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898" w:rsidP="00557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MEM06002 Perform hammer forging</w:t>
      </w:r>
      <w:r>
        <w:fldChar w:fldCharType="end"/>
      </w:r>
    </w:p>
    <w:p w:rsidR="00557898" w:rsidP="00557898">
      <w:pPr>
        <w:pStyle w:val="Version"/>
        <w:sectPr w:rsidSect="00980F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F7A" w:rsidP="00980F7A">
      <w:pPr>
        <w:pStyle w:val="SuperHeading"/>
      </w:pPr>
      <w:r w:rsidRPr="00980F7A">
        <w:t>MEM06002 Perform hammer forging</w:t>
      </w:r>
    </w:p>
    <w:p w:rsidR="00000000" w:rsidRPr="00980F7A" w:rsidP="00980F7A">
      <w:pPr>
        <w:pStyle w:val="Heading1"/>
      </w:pPr>
      <w:bookmarkStart w:id="1" w:name="O_948805"/>
      <w:bookmarkEnd w:id="1"/>
      <w:r w:rsidRPr="00980F7A">
        <w:t>Modification History</w:t>
      </w:r>
    </w:p>
    <w:p w:rsidR="00000000" w:rsidRPr="00980F7A" w:rsidP="00557898">
      <w:pPr>
        <w:pStyle w:val="BodyText"/>
      </w:pPr>
      <w:r w:rsidRPr="00980F7A">
        <w:t>Release 1. Supersedes and is equivalent to MEM06002B Perform hammer forging</w:t>
      </w:r>
    </w:p>
    <w:p w:rsidR="00000000" w:rsidRPr="00980F7A" w:rsidP="00980F7A">
      <w:pPr>
        <w:pStyle w:val="Heading1"/>
      </w:pPr>
      <w:bookmarkStart w:id="2" w:name="O_948813"/>
      <w:bookmarkEnd w:id="2"/>
      <w:r w:rsidRPr="00980F7A">
        <w:t>Application</w:t>
      </w:r>
    </w:p>
    <w:p w:rsidR="00000000" w:rsidRPr="00980F7A" w:rsidP="00557898">
      <w:pPr>
        <w:pStyle w:val="BodyText"/>
      </w:pPr>
      <w:r w:rsidRPr="00980F7A">
        <w:t>This unit of competency defines the skills and knowledge required to use hammer and power hammer tools and formers, apply hammer f</w:t>
      </w:r>
      <w:r w:rsidRPr="00980F7A">
        <w:t>orging techniques and operate heating devices.</w:t>
      </w:r>
    </w:p>
    <w:p w:rsidR="00000000" w:rsidRPr="00980F7A" w:rsidP="00557898">
      <w:pPr>
        <w:pStyle w:val="BodyText"/>
      </w:pPr>
      <w:r w:rsidRPr="00980F7A">
        <w:t>Equipment used does not include drop and upset machinery, vacuum furnaces or rolling and extruding mill machinery.</w:t>
      </w:r>
    </w:p>
    <w:p w:rsidR="00000000" w:rsidRPr="00980F7A" w:rsidP="00557898">
      <w:pPr>
        <w:pStyle w:val="BodyText"/>
      </w:pPr>
      <w:r w:rsidRPr="00980F7A">
        <w:t>Where the interpretation of technical drawings is required unit MEM09002 Interpret technical</w:t>
      </w:r>
      <w:r w:rsidRPr="00980F7A">
        <w:t xml:space="preserve"> drawing should also be selected.</w:t>
      </w:r>
    </w:p>
    <w:p w:rsidR="00000000" w:rsidRPr="00980F7A" w:rsidP="00557898">
      <w:pPr>
        <w:pStyle w:val="BodyText"/>
      </w:pPr>
      <w:r w:rsidRPr="00980F7A">
        <w:t>Where the selection and use of engineering measurement is required unit MEM12023 Perform engineering measurements should also be selected.</w:t>
      </w:r>
    </w:p>
    <w:p w:rsidR="00000000" w:rsidRPr="00980F7A" w:rsidP="00557898">
      <w:pPr>
        <w:pStyle w:val="BodyText"/>
      </w:pPr>
      <w:r w:rsidRPr="00980F7A">
        <w:t>Where the selection and use of tools is required unit MEM18001 Use hand tools and</w:t>
      </w:r>
      <w:r w:rsidRPr="00980F7A">
        <w:t xml:space="preserve"> unit MEM18002 Use power tools/hand held operations, should also be selected as appropriate.</w:t>
      </w:r>
    </w:p>
    <w:p w:rsidR="00000000" w:rsidRPr="00980F7A" w:rsidP="00557898">
      <w:pPr>
        <w:pStyle w:val="BodyText"/>
      </w:pPr>
      <w:r w:rsidRPr="00980F7A">
        <w:t>No licensing, legislative or certification requirements apply to this unit at the time of publication.</w:t>
      </w:r>
    </w:p>
    <w:p w:rsidR="00000000" w:rsidRPr="00980F7A" w:rsidP="00980F7A">
      <w:pPr>
        <w:pStyle w:val="BodyText"/>
      </w:pPr>
      <w:r w:rsidRPr="00980F7A">
        <w:rPr>
          <w:rStyle w:val="SpecialBold"/>
        </w:rPr>
        <w:t>Band:</w:t>
      </w:r>
      <w:r w:rsidRPr="00980F7A">
        <w:rPr>
          <w:rStyle w:val="SpecialBold"/>
        </w:rPr>
        <w:tab/>
        <w:t>A</w:t>
      </w:r>
    </w:p>
    <w:p w:rsidR="00000000" w:rsidRPr="00980F7A" w:rsidP="00980F7A">
      <w:pPr>
        <w:pStyle w:val="BodyText"/>
      </w:pPr>
      <w:r w:rsidRPr="00980F7A">
        <w:rPr>
          <w:rStyle w:val="SpecialBold"/>
        </w:rPr>
        <w:t>Unit Weight:</w:t>
      </w:r>
      <w:r w:rsidRPr="00980F7A">
        <w:rPr>
          <w:rStyle w:val="SpecialBold"/>
        </w:rPr>
        <w:tab/>
        <w:t>4</w:t>
      </w:r>
    </w:p>
    <w:p w:rsidR="00000000" w:rsidRPr="00980F7A" w:rsidP="00980F7A">
      <w:pPr>
        <w:pStyle w:val="AllowPageBreak"/>
      </w:pPr>
    </w:p>
    <w:p w:rsidR="00000000" w:rsidRPr="00980F7A" w:rsidP="00980F7A">
      <w:pPr>
        <w:pStyle w:val="Heading1"/>
      </w:pPr>
      <w:bookmarkStart w:id="3" w:name="O_948812"/>
      <w:bookmarkEnd w:id="3"/>
      <w:r w:rsidRPr="00980F7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Undertake manual handling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Work safely and effectively in manufacturing and engineering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BodyText"/>
            </w:pPr>
            <w:r w:rsidRPr="00980F7A">
              <w:t>Organise and communicate information</w:t>
            </w:r>
          </w:p>
        </w:tc>
      </w:tr>
    </w:tbl>
    <w:p w:rsidR="00000000" w:rsidRPr="00980F7A" w:rsidP="00980F7A">
      <w:pPr>
        <w:pStyle w:val="BodyText"/>
      </w:pPr>
    </w:p>
    <w:p w:rsidR="00000000" w:rsidRPr="00980F7A" w:rsidP="00980F7A">
      <w:pPr>
        <w:pStyle w:val="AllowPageBreak"/>
      </w:pPr>
    </w:p>
    <w:p w:rsidR="00000000" w:rsidRPr="00980F7A" w:rsidP="00980F7A">
      <w:pPr>
        <w:pStyle w:val="Heading1"/>
      </w:pPr>
      <w:bookmarkStart w:id="4" w:name="O_948811"/>
      <w:bookmarkEnd w:id="4"/>
      <w:r w:rsidRPr="00980F7A">
        <w:t>Competency Field</w:t>
      </w:r>
    </w:p>
    <w:p w:rsidR="00000000" w:rsidRPr="00980F7A" w:rsidP="00557898">
      <w:pPr>
        <w:pStyle w:val="BodyText"/>
      </w:pPr>
      <w:r w:rsidRPr="00980F7A">
        <w:t>Forging</w:t>
      </w:r>
    </w:p>
    <w:p w:rsidR="00000000" w:rsidRPr="00980F7A" w:rsidP="00980F7A">
      <w:pPr>
        <w:pStyle w:val="Heading1"/>
      </w:pPr>
      <w:bookmarkStart w:id="5" w:name="O_948809"/>
      <w:bookmarkEnd w:id="5"/>
      <w:r w:rsidRPr="00980F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Performance criteria describe the performance needed to demonstrate achievement of the element.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BodyText"/>
            </w:pPr>
            <w:r w:rsidRPr="00980F7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Follow standard operating procedures (SOPs)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Comply with work health and safety (WHS) requirements at all times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Use appropriate personal protective equipment (PPE) in accordance with SOPs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Identify job requirements from specifications, sketches, job sheets or work instructions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BodyText"/>
            </w:pPr>
            <w:r w:rsidRPr="00980F7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Select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Select material for use with specific tools and formers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Make material calculations using volumes and weights that include provision for thermal expansion/contraction, oxidisation and shrinkage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BodyText"/>
            </w:pPr>
            <w:r w:rsidRPr="00980F7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Use hammer tools and formers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Select and use hammer tools and formers for specific forging techniques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 xml:space="preserve">Set up and operate forging machine  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BodyText"/>
            </w:pPr>
            <w:r w:rsidRPr="00980F7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Apply hammer forging techniques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 xml:space="preserve">Select and apply appropriate hammer forging technique 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Recognised defects and take appropriate action for rectification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Apply correct techniques to the handling of hot metal with regard to balancing and pivoting</w:t>
            </w:r>
          </w:p>
        </w:tc>
      </w:tr>
      <w:tr w:rsidTr="0098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BodyText"/>
            </w:pPr>
            <w:r w:rsidRPr="00980F7A">
              <w:t>Apply the correct heating process</w:t>
            </w:r>
          </w:p>
        </w:tc>
      </w:tr>
    </w:tbl>
    <w:p w:rsidR="00000000" w:rsidRPr="00980F7A" w:rsidP="00980F7A">
      <w:pPr>
        <w:pStyle w:val="BodyText"/>
      </w:pPr>
    </w:p>
    <w:p w:rsidR="00000000" w:rsidRPr="00980F7A" w:rsidP="00980F7A">
      <w:pPr>
        <w:pStyle w:val="AllowPageBreak"/>
      </w:pPr>
    </w:p>
    <w:p w:rsidR="00000000" w:rsidRPr="00980F7A" w:rsidP="00980F7A">
      <w:pPr>
        <w:pStyle w:val="Heading1"/>
      </w:pPr>
      <w:bookmarkStart w:id="6" w:name="O_948808"/>
      <w:bookmarkEnd w:id="6"/>
      <w:r w:rsidRPr="00980F7A">
        <w:t>Foundation Skills</w:t>
      </w:r>
    </w:p>
    <w:p w:rsidR="00000000" w:rsidRPr="00980F7A" w:rsidP="00557898">
      <w:pPr>
        <w:pStyle w:val="BodyText"/>
      </w:pPr>
      <w:r w:rsidRPr="00980F7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80F7A" w:rsidP="00557898">
      <w:pPr>
        <w:pStyle w:val="BodyText"/>
      </w:pPr>
      <w:r w:rsidRPr="00980F7A">
        <w:t xml:space="preserve">Foundation skills essential to performance are explicit in the performance criteria </w:t>
      </w:r>
      <w:r w:rsidRPr="00980F7A">
        <w:t>of this unit of competency.</w:t>
      </w:r>
    </w:p>
    <w:p w:rsidR="00000000" w:rsidRPr="00980F7A" w:rsidP="00980F7A">
      <w:pPr>
        <w:pStyle w:val="Heading1"/>
      </w:pPr>
      <w:bookmarkStart w:id="7" w:name="O_948807"/>
      <w:bookmarkEnd w:id="7"/>
      <w:r w:rsidRPr="00980F7A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980F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t>This field allows for different work environments and conditions that may affect performance. Essential operating conditions that may be present (depending on the work situation, accessibilit</w:t>
            </w:r>
            <w:r w:rsidRPr="00980F7A">
              <w:t>y of the item, and local industry and regional contexts) are included.</w:t>
            </w:r>
          </w:p>
        </w:tc>
      </w:tr>
      <w:tr w:rsidTr="00980F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ListBullet"/>
            </w:pPr>
            <w:r w:rsidRPr="00980F7A">
              <w:t>low/high carbon steels</w:t>
            </w:r>
          </w:p>
          <w:p w:rsidR="00000000" w:rsidRPr="00980F7A" w:rsidP="00980F7A">
            <w:pPr>
              <w:pStyle w:val="ListBullet"/>
            </w:pPr>
            <w:r w:rsidRPr="00980F7A">
              <w:t>alloys</w:t>
            </w:r>
          </w:p>
          <w:p w:rsidR="00000000" w:rsidRPr="00980F7A" w:rsidP="00980F7A">
            <w:pPr>
              <w:pStyle w:val="ListBullet"/>
            </w:pPr>
            <w:r w:rsidRPr="00980F7A">
              <w:t>stainless steel</w:t>
            </w:r>
          </w:p>
          <w:p w:rsidR="00000000" w:rsidRPr="00980F7A" w:rsidP="00980F7A">
            <w:pPr>
              <w:pStyle w:val="ListBullet"/>
            </w:pPr>
            <w:r w:rsidRPr="00980F7A">
              <w:t>lead</w:t>
            </w:r>
          </w:p>
          <w:p w:rsidR="00000000" w:rsidP="00980F7A">
            <w:pPr>
              <w:pStyle w:val="BodyText"/>
              <w:rPr>
                <w:lang w:val="en-NZ"/>
              </w:rPr>
            </w:pPr>
          </w:p>
        </w:tc>
      </w:tr>
      <w:tr w:rsidTr="00980F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Material calculations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ListBullet"/>
            </w:pPr>
            <w:r w:rsidRPr="00980F7A">
              <w:t>thermal expansion/contraction</w:t>
            </w:r>
          </w:p>
          <w:p w:rsidR="00000000" w:rsidRPr="00980F7A" w:rsidP="00980F7A">
            <w:pPr>
              <w:pStyle w:val="ListBullet"/>
            </w:pPr>
            <w:r w:rsidRPr="00980F7A">
              <w:t>material wastage</w:t>
            </w:r>
          </w:p>
          <w:p w:rsidR="00000000" w:rsidP="00980F7A">
            <w:pPr>
              <w:pStyle w:val="BodyText"/>
              <w:rPr>
                <w:lang w:val="en-NZ"/>
              </w:rPr>
            </w:pPr>
          </w:p>
        </w:tc>
      </w:tr>
      <w:tr w:rsidTr="00980F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Hammer tools and formers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ListBullet"/>
            </w:pPr>
            <w:r w:rsidRPr="00980F7A">
              <w:t>flatters</w:t>
            </w:r>
          </w:p>
          <w:p w:rsidR="00000000" w:rsidRPr="00980F7A" w:rsidP="00980F7A">
            <w:pPr>
              <w:pStyle w:val="ListBullet"/>
            </w:pPr>
            <w:r w:rsidRPr="00980F7A">
              <w:t>set hammers</w:t>
            </w:r>
          </w:p>
          <w:p w:rsidR="00000000" w:rsidRPr="00980F7A" w:rsidP="00980F7A">
            <w:pPr>
              <w:pStyle w:val="ListBullet"/>
            </w:pPr>
            <w:r w:rsidRPr="00980F7A">
              <w:t>hot/cold sets</w:t>
            </w:r>
          </w:p>
          <w:p w:rsidR="00000000" w:rsidRPr="00980F7A" w:rsidP="00980F7A">
            <w:pPr>
              <w:pStyle w:val="ListBullet"/>
            </w:pPr>
            <w:r w:rsidRPr="00980F7A">
              <w:t>ball peen hammer</w:t>
            </w:r>
          </w:p>
          <w:p w:rsidR="00000000" w:rsidRPr="00980F7A" w:rsidP="00980F7A">
            <w:pPr>
              <w:pStyle w:val="ListBullet"/>
            </w:pPr>
            <w:r w:rsidRPr="00980F7A">
              <w:t>swages</w:t>
            </w:r>
          </w:p>
          <w:p w:rsidR="00000000" w:rsidP="00980F7A">
            <w:pPr>
              <w:pStyle w:val="BodyText"/>
              <w:rPr>
                <w:lang w:val="en-NZ"/>
              </w:rPr>
            </w:pPr>
          </w:p>
        </w:tc>
      </w:tr>
      <w:tr w:rsidTr="00980F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ListBullet"/>
            </w:pPr>
            <w:r w:rsidRPr="00980F7A">
              <w:t>galls</w:t>
            </w:r>
          </w:p>
          <w:p w:rsidR="00000000" w:rsidRPr="00980F7A" w:rsidP="00980F7A">
            <w:pPr>
              <w:pStyle w:val="ListBullet"/>
            </w:pPr>
            <w:r w:rsidRPr="00980F7A">
              <w:t>fins</w:t>
            </w:r>
          </w:p>
          <w:p w:rsidR="00000000" w:rsidRPr="00980F7A" w:rsidP="00980F7A">
            <w:pPr>
              <w:pStyle w:val="ListBullet"/>
            </w:pPr>
            <w:r w:rsidRPr="00980F7A">
              <w:t>shrinkage</w:t>
            </w:r>
          </w:p>
          <w:p w:rsidR="00000000" w:rsidRPr="00980F7A" w:rsidP="00980F7A">
            <w:pPr>
              <w:pStyle w:val="ListBullet"/>
            </w:pPr>
            <w:r w:rsidRPr="00980F7A">
              <w:t>oxidisation</w:t>
            </w:r>
          </w:p>
          <w:p w:rsidR="00000000" w:rsidP="00980F7A">
            <w:pPr>
              <w:pStyle w:val="BodyText"/>
              <w:rPr>
                <w:lang w:val="en-NZ"/>
              </w:rPr>
            </w:pPr>
          </w:p>
        </w:tc>
      </w:tr>
      <w:tr w:rsidTr="00980F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7A">
            <w:pPr>
              <w:pStyle w:val="BodyText"/>
              <w:rPr>
                <w:lang w:val="en-NZ"/>
              </w:rPr>
            </w:pPr>
            <w:r w:rsidRPr="00980F7A">
              <w:rPr>
                <w:rStyle w:val="SpecialBold"/>
              </w:rPr>
              <w:t>Heating process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7A" w:rsidP="00980F7A">
            <w:pPr>
              <w:pStyle w:val="ListBullet"/>
            </w:pPr>
            <w:r w:rsidRPr="00980F7A">
              <w:t>diesel</w:t>
            </w:r>
          </w:p>
          <w:p w:rsidR="00000000" w:rsidRPr="00980F7A" w:rsidP="00980F7A">
            <w:pPr>
              <w:pStyle w:val="ListBullet"/>
            </w:pPr>
            <w:r w:rsidRPr="00980F7A">
              <w:t>electric and gas furnaces</w:t>
            </w:r>
          </w:p>
          <w:p w:rsidR="00000000" w:rsidRPr="00980F7A" w:rsidP="00980F7A">
            <w:pPr>
              <w:pStyle w:val="ListBullet"/>
            </w:pPr>
            <w:r w:rsidRPr="00980F7A">
              <w:t xml:space="preserve">coke fires </w:t>
            </w:r>
          </w:p>
          <w:p w:rsidR="00000000" w:rsidRPr="00980F7A" w:rsidP="00980F7A">
            <w:pPr>
              <w:pStyle w:val="ListBullet"/>
            </w:pPr>
            <w:r w:rsidRPr="00980F7A">
              <w:t>gaseous oxygen/fuel equipment</w:t>
            </w:r>
          </w:p>
        </w:tc>
      </w:tr>
    </w:tbl>
    <w:p w:rsidR="00000000" w:rsidRPr="00980F7A" w:rsidP="00980F7A">
      <w:pPr>
        <w:pStyle w:val="BodyText"/>
      </w:pPr>
    </w:p>
    <w:p w:rsidR="00000000" w:rsidRPr="00980F7A" w:rsidP="00980F7A">
      <w:pPr>
        <w:pStyle w:val="AllowPageBreak"/>
      </w:pPr>
    </w:p>
    <w:p w:rsidR="00000000" w:rsidRPr="00980F7A" w:rsidP="00980F7A">
      <w:pPr>
        <w:pStyle w:val="Heading1"/>
      </w:pPr>
      <w:bookmarkStart w:id="8" w:name="O_948806"/>
      <w:bookmarkEnd w:id="8"/>
      <w:r w:rsidRPr="00980F7A">
        <w:t>Unit Mapping Information</w:t>
      </w:r>
    </w:p>
    <w:p w:rsidR="00000000" w:rsidRPr="00980F7A" w:rsidP="00557898">
      <w:pPr>
        <w:pStyle w:val="BodyText"/>
      </w:pPr>
      <w:r w:rsidRPr="00980F7A">
        <w:t>Release 1. Supersedes and is equivalent to MEM06002B Perform hammer forging</w:t>
      </w:r>
    </w:p>
    <w:p w:rsidR="00000000" w:rsidRPr="00980F7A" w:rsidP="00980F7A">
      <w:pPr>
        <w:pStyle w:val="Heading1"/>
      </w:pPr>
      <w:bookmarkStart w:id="9" w:name="O_948799"/>
      <w:bookmarkEnd w:id="9"/>
      <w:r w:rsidRPr="00980F7A">
        <w:t>Links</w:t>
      </w:r>
    </w:p>
    <w:p w:rsidR="00000000" w:rsidRPr="00980F7A" w:rsidP="00557898">
      <w:pPr>
        <w:pStyle w:val="BodyText"/>
      </w:pPr>
      <w:r w:rsidRPr="00980F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2A5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80F7A" w:rsidP="00557898">
      <w:pPr>
        <w:pStyle w:val="BodyText"/>
        <w:sectPr w:rsidSect="00980F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0F7A" w:rsidP="00980F7A">
      <w:pPr>
        <w:pStyle w:val="SuperHeading"/>
      </w:pPr>
      <w:r w:rsidRPr="00980F7A">
        <w:t>Assessment Requirements for MEM06002 Perform hammer forging</w:t>
      </w:r>
    </w:p>
    <w:p w:rsidR="00000000" w:rsidRPr="00980F7A" w:rsidP="00980F7A">
      <w:pPr>
        <w:pStyle w:val="Heading1"/>
      </w:pPr>
      <w:bookmarkStart w:id="10" w:name="O_948801"/>
      <w:bookmarkEnd w:id="10"/>
      <w:r w:rsidRPr="00980F7A">
        <w:t>Modification History</w:t>
      </w:r>
    </w:p>
    <w:p w:rsidR="00000000" w:rsidRPr="00980F7A" w:rsidP="00557898">
      <w:pPr>
        <w:pStyle w:val="BodyText"/>
      </w:pPr>
      <w:r w:rsidRPr="00980F7A">
        <w:t>Release 1. Supersedes and is equivalent to MEM06002B Perform hammer forging</w:t>
      </w:r>
    </w:p>
    <w:p w:rsidR="00000000" w:rsidRPr="00980F7A" w:rsidP="00980F7A">
      <w:pPr>
        <w:pStyle w:val="Heading1"/>
      </w:pPr>
      <w:bookmarkStart w:id="11" w:name="O_948804"/>
      <w:bookmarkEnd w:id="11"/>
      <w:r w:rsidRPr="00980F7A">
        <w:t>Performance Evidence</w:t>
      </w:r>
    </w:p>
    <w:p w:rsidR="00000000" w:rsidRPr="00980F7A" w:rsidP="00557898">
      <w:pPr>
        <w:pStyle w:val="BodyText"/>
      </w:pPr>
      <w:r w:rsidRPr="00980F7A">
        <w:t>Evidence required to demonstrate competence in this unit must be relevant to and satisfy the requirements of the elements and performance criteria on at least two (2) occasions and include:</w:t>
      </w:r>
    </w:p>
    <w:p w:rsidR="00000000" w:rsidRPr="00980F7A" w:rsidP="00980F7A">
      <w:pPr>
        <w:pStyle w:val="ListBullet"/>
      </w:pPr>
      <w:r w:rsidRPr="00980F7A">
        <w:t>following work instructions, standard operating procedures (SOPs</w:t>
      </w:r>
      <w:r w:rsidRPr="00980F7A">
        <w:t xml:space="preserve">) and safe work practices </w:t>
      </w:r>
    </w:p>
    <w:p w:rsidR="00000000" w:rsidRPr="00980F7A" w:rsidP="00980F7A">
      <w:pPr>
        <w:pStyle w:val="ListBullet"/>
      </w:pPr>
      <w:r w:rsidRPr="00980F7A">
        <w:t>calculating material requirements for hammer forging allowing for thermal expansion and wastage</w:t>
      </w:r>
    </w:p>
    <w:p w:rsidR="00000000" w:rsidRPr="00980F7A" w:rsidP="00980F7A">
      <w:pPr>
        <w:pStyle w:val="ListBullet"/>
      </w:pPr>
      <w:r w:rsidRPr="00980F7A">
        <w:t>selecting and using hammer tools and formers</w:t>
      </w:r>
    </w:p>
    <w:p w:rsidR="00000000" w:rsidRPr="00980F7A" w:rsidP="00980F7A">
      <w:pPr>
        <w:pStyle w:val="ListBullet"/>
      </w:pPr>
      <w:r w:rsidRPr="00980F7A">
        <w:t>setting up and operating forging machines</w:t>
      </w:r>
    </w:p>
    <w:p w:rsidR="00000000" w:rsidRPr="00980F7A" w:rsidP="00980F7A">
      <w:pPr>
        <w:pStyle w:val="ListBullet"/>
      </w:pPr>
      <w:r w:rsidRPr="00980F7A">
        <w:t>using hammer forging techniques to forge mater</w:t>
      </w:r>
      <w:r w:rsidRPr="00980F7A">
        <w:t>ial to specification</w:t>
      </w:r>
    </w:p>
    <w:p w:rsidR="00000000" w:rsidRPr="00980F7A" w:rsidP="00980F7A">
      <w:pPr>
        <w:pStyle w:val="ListBullet"/>
      </w:pPr>
      <w:r w:rsidRPr="00980F7A">
        <w:t>detecting forging defects and rectifying forging techniques</w:t>
      </w:r>
    </w:p>
    <w:p w:rsidR="00000000" w:rsidRPr="00980F7A" w:rsidP="00980F7A">
      <w:pPr>
        <w:pStyle w:val="ListBullet"/>
      </w:pPr>
      <w:r w:rsidRPr="00980F7A">
        <w:t>operating heating equipment and safely handling hot metal.</w:t>
      </w:r>
    </w:p>
    <w:p w:rsidR="00000000" w:rsidRPr="00980F7A" w:rsidP="00980F7A">
      <w:pPr>
        <w:pStyle w:val="AllowPageBreak"/>
      </w:pPr>
    </w:p>
    <w:p w:rsidR="00000000" w:rsidRPr="00980F7A" w:rsidP="00980F7A">
      <w:pPr>
        <w:pStyle w:val="Heading1"/>
      </w:pPr>
      <w:bookmarkStart w:id="12" w:name="O_948803"/>
      <w:bookmarkEnd w:id="12"/>
      <w:r w:rsidRPr="00980F7A">
        <w:t>Knowledge Evidence</w:t>
      </w:r>
    </w:p>
    <w:p w:rsidR="00000000" w:rsidRPr="00980F7A" w:rsidP="00557898">
      <w:pPr>
        <w:pStyle w:val="BodyText"/>
      </w:pPr>
      <w:r w:rsidRPr="00980F7A">
        <w:t>Evidence required to demonstrate the required knowledge for this unit must be re</w:t>
      </w:r>
      <w:r w:rsidRPr="00980F7A">
        <w:t>levant to and satisfy the requirements of the elements and performance criteria and include knowledge of:</w:t>
      </w:r>
    </w:p>
    <w:p w:rsidR="00000000" w:rsidRPr="00980F7A" w:rsidP="00980F7A">
      <w:pPr>
        <w:pStyle w:val="ListBullet"/>
      </w:pPr>
      <w:r w:rsidRPr="00980F7A">
        <w:t>safe work practices and procedures and use of personal protective equipment (PPE)</w:t>
      </w:r>
    </w:p>
    <w:p w:rsidR="00000000" w:rsidRPr="00980F7A" w:rsidP="00980F7A">
      <w:pPr>
        <w:pStyle w:val="ListBullet"/>
      </w:pPr>
      <w:r w:rsidRPr="00980F7A">
        <w:t>hammer forging techniques</w:t>
      </w:r>
    </w:p>
    <w:p w:rsidR="00000000" w:rsidRPr="00980F7A" w:rsidP="00980F7A">
      <w:pPr>
        <w:pStyle w:val="ListBullet"/>
      </w:pPr>
      <w:r w:rsidRPr="00980F7A">
        <w:t>set up and operation of forging machines</w:t>
      </w:r>
    </w:p>
    <w:p w:rsidR="00000000" w:rsidRPr="00980F7A" w:rsidP="00980F7A">
      <w:pPr>
        <w:pStyle w:val="ListBullet"/>
      </w:pPr>
      <w:r w:rsidRPr="00980F7A">
        <w:t>safe techniques for handling hot metal</w:t>
      </w:r>
    </w:p>
    <w:p w:rsidR="00000000" w:rsidRPr="00980F7A" w:rsidP="00980F7A">
      <w:pPr>
        <w:pStyle w:val="ListBullet"/>
      </w:pPr>
      <w:r w:rsidRPr="00980F7A">
        <w:t>oxidisation/shrinkage allowances for forging material</w:t>
      </w:r>
    </w:p>
    <w:p w:rsidR="00000000" w:rsidRPr="00980F7A" w:rsidP="00980F7A">
      <w:pPr>
        <w:pStyle w:val="ListBullet"/>
      </w:pPr>
      <w:r w:rsidRPr="00980F7A">
        <w:t>calculations and formulae for determining the volume and weight of material</w:t>
      </w:r>
    </w:p>
    <w:p w:rsidR="00000000" w:rsidRPr="00980F7A" w:rsidP="00980F7A">
      <w:pPr>
        <w:pStyle w:val="ListBullet"/>
      </w:pPr>
      <w:r w:rsidRPr="00980F7A">
        <w:t>forging material specifications</w:t>
      </w:r>
    </w:p>
    <w:p w:rsidR="00000000" w:rsidRPr="00980F7A" w:rsidP="00980F7A">
      <w:pPr>
        <w:pStyle w:val="AllowPageBreak"/>
      </w:pPr>
    </w:p>
    <w:p w:rsidR="00000000" w:rsidRPr="00980F7A" w:rsidP="00980F7A">
      <w:pPr>
        <w:pStyle w:val="Heading1"/>
      </w:pPr>
      <w:bookmarkStart w:id="13" w:name="O_948802"/>
      <w:bookmarkEnd w:id="13"/>
      <w:r w:rsidRPr="00980F7A">
        <w:t>Assessment Conditions</w:t>
      </w:r>
    </w:p>
    <w:p w:rsidR="00000000" w:rsidRPr="00980F7A" w:rsidP="00980F7A">
      <w:pPr>
        <w:pStyle w:val="ListBullet"/>
      </w:pPr>
      <w:r w:rsidRPr="00980F7A">
        <w:t>Assessors must:</w:t>
      </w:r>
    </w:p>
    <w:p w:rsidR="00000000" w:rsidRPr="00980F7A" w:rsidP="00980F7A">
      <w:pPr>
        <w:pStyle w:val="ListBullet2"/>
      </w:pPr>
      <w:r w:rsidRPr="00980F7A">
        <w:t>have vocational competency in performing hammer forging at least to the level being assessed with relevant industry knowledge and experience</w:t>
      </w:r>
    </w:p>
    <w:p w:rsidR="00000000" w:rsidRPr="00980F7A" w:rsidP="00980F7A">
      <w:pPr>
        <w:pStyle w:val="ListBullet2"/>
      </w:pPr>
      <w:r w:rsidRPr="00980F7A">
        <w:t xml:space="preserve">satisfy the assessor requirements in the </w:t>
      </w:r>
      <w:r w:rsidRPr="00980F7A">
        <w:rPr>
          <w:rStyle w:val="Emphasis"/>
        </w:rPr>
        <w:t xml:space="preserve">Standards for Registered Training Organisations 2015 </w:t>
      </w:r>
      <w:r w:rsidRPr="00980F7A">
        <w:t xml:space="preserve">or its replacement </w:t>
      </w:r>
      <w:r w:rsidRPr="00980F7A">
        <w:t xml:space="preserve">and comply with the </w:t>
      </w:r>
      <w:r w:rsidRPr="00980F7A">
        <w:rPr>
          <w:rStyle w:val="Emphasis"/>
        </w:rPr>
        <w:t xml:space="preserve">National Vocational Education and Training Regulator Act 2011, </w:t>
      </w:r>
      <w:r w:rsidRPr="00980F7A">
        <w:t>its replacement</w:t>
      </w:r>
      <w:r w:rsidRPr="00980F7A">
        <w:rPr>
          <w:rStyle w:val="Emphasis"/>
        </w:rPr>
        <w:t xml:space="preserve"> </w:t>
      </w:r>
      <w:r w:rsidRPr="00980F7A">
        <w:t>or equivalent legislation covering VET regulation in a non-referring state/territory as the case requires</w:t>
      </w:r>
    </w:p>
    <w:p w:rsidR="00000000" w:rsidRPr="00980F7A" w:rsidP="00980F7A">
      <w:pPr>
        <w:pStyle w:val="ListBullet"/>
      </w:pPr>
      <w:r w:rsidRPr="00980F7A">
        <w:t>Where possible assessment must occur in operationa</w:t>
      </w:r>
      <w:r w:rsidRPr="00980F7A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980F7A">
        <w:t>must cover all aspects of workplace performance, including environment, task skills, task management skills, contingency management skills and job role environment skills</w:t>
      </w:r>
    </w:p>
    <w:p w:rsidR="00000000" w:rsidRPr="00980F7A" w:rsidP="00980F7A">
      <w:pPr>
        <w:pStyle w:val="ListBullet"/>
      </w:pPr>
      <w:r w:rsidRPr="00980F7A">
        <w:t xml:space="preserve">Conditions for assessment must include access to all tools, equipment, materials and </w:t>
      </w:r>
      <w:r w:rsidRPr="00980F7A">
        <w:t>documentation required, including relevant workplace procedures, product and manufacturing specifications</w:t>
      </w:r>
    </w:p>
    <w:p w:rsidR="00000000" w:rsidRPr="00980F7A" w:rsidP="00980F7A">
      <w:pPr>
        <w:pStyle w:val="ListBullet"/>
      </w:pPr>
      <w:r w:rsidRPr="00980F7A">
        <w:t xml:space="preserve">Assessment processes and techniques must be appropriate to the language, literacy and numeracy </w:t>
      </w:r>
      <w:r w:rsidRPr="00980F7A">
        <w:t xml:space="preserve">requirements of the work being performed and the needs </w:t>
      </w:r>
      <w:r w:rsidRPr="00980F7A">
        <w:t>of the candidate.</w:t>
      </w:r>
    </w:p>
    <w:p w:rsidR="00000000" w:rsidRPr="00980F7A" w:rsidP="00980F7A">
      <w:pPr>
        <w:pStyle w:val="AllowPageBreak"/>
      </w:pPr>
    </w:p>
    <w:p w:rsidR="00000000" w:rsidRPr="00980F7A" w:rsidP="00980F7A">
      <w:pPr>
        <w:pStyle w:val="Heading1"/>
      </w:pPr>
      <w:bookmarkStart w:id="14" w:name="O_948800"/>
      <w:bookmarkEnd w:id="14"/>
      <w:r w:rsidRPr="00980F7A">
        <w:t>Links</w:t>
      </w:r>
    </w:p>
    <w:p w:rsidR="00000000" w:rsidRPr="00980F7A" w:rsidP="00557898">
      <w:pPr>
        <w:pStyle w:val="BodyText"/>
      </w:pPr>
      <w:r w:rsidRPr="00980F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72A5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80F7A" w:rsidP="00980F7A"/>
    <w:sectPr w:rsidSect="00980F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7A" w:rsidRPr="00557898" w:rsidP="00557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98" w:rsidP="00980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7898" w:rsidP="00980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7898" w:rsidP="00980F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7A" w:rsidP="00980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7898">
      <w:t>Approved</w:t>
    </w:r>
    <w:r w:rsidR="005578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78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7898">
      <w:rPr>
        <w:noProof/>
      </w:rPr>
      <w:t>5</w:t>
    </w:r>
    <w:r>
      <w:rPr>
        <w:noProof/>
      </w:rPr>
      <w:fldChar w:fldCharType="end"/>
    </w:r>
  </w:p>
  <w:p w:rsidR="00980F7A" w:rsidP="00980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78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7898">
      <w:t>Manufacturing Industry Skills Alliance</w:t>
    </w:r>
    <w:r w:rsidR="00557898">
      <w:fldChar w:fldCharType="end"/>
    </w:r>
  </w:p>
  <w:p w:rsidR="00980F7A" w:rsidP="00980F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F7A" w:rsidRPr="00557898" w:rsidP="00557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98" w:rsidRPr="002D2AF8" w:rsidP="00980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MEM06002 Perform hammer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7898" w:rsidP="00980F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7A" w:rsidRPr="002D2AF8" w:rsidP="00980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7898">
      <w:t>MEM06002 Perform hammer forging</w:t>
    </w:r>
    <w:r w:rsidR="005578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7898">
      <w:rPr>
        <w:noProof/>
      </w:rPr>
      <w:t>2 March 2025</w:t>
    </w:r>
    <w:r>
      <w:fldChar w:fldCharType="end"/>
    </w:r>
  </w:p>
  <w:p w:rsidR="00980F7A" w:rsidP="00980F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F8E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BE2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8EB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F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F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F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F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F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F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F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F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F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F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F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F7A"/>
  </w:style>
  <w:style w:type="character" w:customStyle="1" w:styleId="Heading1Char">
    <w:name w:val="Heading 1 Char"/>
    <w:basedOn w:val="DefaultParagraphFont"/>
    <w:link w:val="Heading1"/>
    <w:rsid w:val="00980F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F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F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F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F7A"/>
    <w:rPr>
      <w:b/>
      <w:spacing w:val="0"/>
    </w:rPr>
  </w:style>
  <w:style w:type="paragraph" w:styleId="ListBullet2">
    <w:name w:val="List Bullet 2"/>
    <w:basedOn w:val="List2"/>
    <w:rsid w:val="00980F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0F7A"/>
    <w:rPr>
      <w:i/>
    </w:rPr>
  </w:style>
  <w:style w:type="paragraph" w:customStyle="1" w:styleId="SuperHeading">
    <w:name w:val="SuperHeading"/>
    <w:basedOn w:val="Normal"/>
    <w:rsid w:val="00980F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F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F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F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F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F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F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F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F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F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F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F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F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F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F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F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F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F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F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F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F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F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F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F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F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F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F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F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F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F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0F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F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F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F7A"/>
  </w:style>
  <w:style w:type="paragraph" w:styleId="TableofFigures">
    <w:name w:val="table of figures"/>
    <w:basedOn w:val="Normal"/>
    <w:next w:val="Normal"/>
    <w:semiHidden/>
    <w:rsid w:val="00980F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F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F7A"/>
    <w:rPr>
      <w:rFonts w:ascii="Wingdings" w:hAnsi="Wingdings"/>
    </w:rPr>
  </w:style>
  <w:style w:type="paragraph" w:customStyle="1" w:styleId="TableHeading">
    <w:name w:val="Table Heading"/>
    <w:basedOn w:val="HeadingBase"/>
    <w:rsid w:val="00980F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F7A"/>
    <w:rPr>
      <w:color w:val="0033CC"/>
      <w:u w:val="none"/>
    </w:rPr>
  </w:style>
  <w:style w:type="paragraph" w:customStyle="1" w:styleId="BodyTextRight">
    <w:name w:val="Body Text Right"/>
    <w:basedOn w:val="BodyText"/>
    <w:rsid w:val="00980F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F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F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F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F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F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F7A"/>
    <w:rPr>
      <w:sz w:val="32"/>
    </w:rPr>
  </w:style>
  <w:style w:type="paragraph" w:customStyle="1" w:styleId="HeadingProcedure">
    <w:name w:val="Heading Procedure"/>
    <w:basedOn w:val="HeadingBase"/>
    <w:next w:val="Normal"/>
    <w:rsid w:val="00980F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F7A"/>
    <w:pPr>
      <w:spacing w:before="60" w:after="60"/>
    </w:pPr>
  </w:style>
  <w:style w:type="paragraph" w:styleId="ListContinue">
    <w:name w:val="List Continue"/>
    <w:basedOn w:val="List"/>
    <w:rsid w:val="00980F7A"/>
    <w:pPr>
      <w:ind w:firstLine="0"/>
    </w:pPr>
  </w:style>
  <w:style w:type="paragraph" w:customStyle="1" w:styleId="ListNote">
    <w:name w:val="List Note"/>
    <w:basedOn w:val="List"/>
    <w:rsid w:val="00980F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F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F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F7A"/>
    <w:rPr>
      <w:rFonts w:ascii="Courier New" w:hAnsi="Courier New"/>
    </w:rPr>
  </w:style>
  <w:style w:type="paragraph" w:customStyle="1" w:styleId="NoteBullet">
    <w:name w:val="Note Bullet"/>
    <w:basedOn w:val="Note"/>
    <w:rsid w:val="00980F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F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F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F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F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F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F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F7A"/>
    <w:rPr>
      <w:b/>
      <w:smallCaps/>
    </w:rPr>
  </w:style>
  <w:style w:type="paragraph" w:customStyle="1" w:styleId="TableListNumber">
    <w:name w:val="Table List Number"/>
    <w:basedOn w:val="ListNumber"/>
    <w:rsid w:val="00980F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F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F7A"/>
    <w:pPr>
      <w:numPr>
        <w:numId w:val="9"/>
      </w:numPr>
    </w:pPr>
  </w:style>
  <w:style w:type="paragraph" w:customStyle="1" w:styleId="ListAlpha2">
    <w:name w:val="List Alpha 2"/>
    <w:basedOn w:val="List2"/>
    <w:rsid w:val="00980F7A"/>
    <w:pPr>
      <w:numPr>
        <w:numId w:val="8"/>
      </w:numPr>
    </w:pPr>
  </w:style>
  <w:style w:type="paragraph" w:styleId="List2">
    <w:name w:val="List 2"/>
    <w:basedOn w:val="BodyText"/>
    <w:rsid w:val="00980F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F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F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F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F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F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F7A"/>
    <w:pPr>
      <w:numPr>
        <w:numId w:val="4"/>
      </w:numPr>
    </w:pPr>
  </w:style>
  <w:style w:type="paragraph" w:styleId="ListContinue2">
    <w:name w:val="List Continue 2"/>
    <w:basedOn w:val="List2"/>
    <w:rsid w:val="00980F7A"/>
    <w:pPr>
      <w:ind w:firstLine="0"/>
    </w:pPr>
  </w:style>
  <w:style w:type="paragraph" w:styleId="ListContinue3">
    <w:name w:val="List Continue 3"/>
    <w:basedOn w:val="List3"/>
    <w:rsid w:val="00980F7A"/>
    <w:pPr>
      <w:ind w:left="1021" w:firstLine="0"/>
    </w:pPr>
  </w:style>
  <w:style w:type="paragraph" w:styleId="ListContinue4">
    <w:name w:val="List Continue 4"/>
    <w:basedOn w:val="List4"/>
    <w:rsid w:val="00980F7A"/>
    <w:pPr>
      <w:ind w:firstLine="0"/>
    </w:pPr>
  </w:style>
  <w:style w:type="paragraph" w:styleId="ListContinue5">
    <w:name w:val="List Continue 5"/>
    <w:basedOn w:val="List5"/>
    <w:rsid w:val="00980F7A"/>
    <w:pPr>
      <w:ind w:firstLine="0"/>
    </w:pPr>
  </w:style>
  <w:style w:type="paragraph" w:styleId="ListNumber3">
    <w:name w:val="List Number 3"/>
    <w:basedOn w:val="List3"/>
    <w:rsid w:val="00980F7A"/>
    <w:pPr>
      <w:numPr>
        <w:numId w:val="5"/>
      </w:numPr>
    </w:pPr>
  </w:style>
  <w:style w:type="paragraph" w:styleId="ListNumber4">
    <w:name w:val="List Number 4"/>
    <w:basedOn w:val="List4"/>
    <w:rsid w:val="00980F7A"/>
    <w:pPr>
      <w:numPr>
        <w:numId w:val="6"/>
      </w:numPr>
    </w:pPr>
  </w:style>
  <w:style w:type="paragraph" w:styleId="ListNumber5">
    <w:name w:val="List Number 5"/>
    <w:basedOn w:val="List5"/>
    <w:rsid w:val="00980F7A"/>
    <w:pPr>
      <w:numPr>
        <w:numId w:val="7"/>
      </w:numPr>
    </w:pPr>
  </w:style>
  <w:style w:type="paragraph" w:styleId="BlockText">
    <w:name w:val="Block Text"/>
    <w:basedOn w:val="Normal"/>
    <w:rsid w:val="00980F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F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F7A"/>
    <w:rPr>
      <w:sz w:val="16"/>
      <w:vertAlign w:val="superscript"/>
    </w:rPr>
  </w:style>
  <w:style w:type="character" w:customStyle="1" w:styleId="Symbols">
    <w:name w:val="Symbols"/>
    <w:basedOn w:val="DefaultParagraphFont"/>
    <w:rsid w:val="00980F7A"/>
    <w:rPr>
      <w:rFonts w:ascii="Symbol" w:hAnsi="Symbol"/>
    </w:rPr>
  </w:style>
  <w:style w:type="character" w:customStyle="1" w:styleId="MenuOptions">
    <w:name w:val="Menu Options"/>
    <w:basedOn w:val="DefaultParagraphFont"/>
    <w:rsid w:val="00980F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F7A"/>
    <w:rPr>
      <w:b/>
    </w:rPr>
  </w:style>
  <w:style w:type="character" w:customStyle="1" w:styleId="Underlined">
    <w:name w:val="Underlined"/>
    <w:basedOn w:val="DefaultParagraphFont"/>
    <w:rsid w:val="00980F7A"/>
    <w:rPr>
      <w:u w:val="single"/>
    </w:rPr>
  </w:style>
  <w:style w:type="paragraph" w:customStyle="1" w:styleId="TableBodyTextRight">
    <w:name w:val="Table Body Text Right"/>
    <w:basedOn w:val="TableBodyText"/>
    <w:rsid w:val="00980F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F7A"/>
    <w:rPr>
      <w:sz w:val="18"/>
    </w:rPr>
  </w:style>
  <w:style w:type="paragraph" w:customStyle="1" w:styleId="BodySmallRight">
    <w:name w:val="Body Small Right"/>
    <w:basedOn w:val="BodyTextRight"/>
    <w:rsid w:val="00980F7A"/>
    <w:rPr>
      <w:sz w:val="18"/>
      <w:szCs w:val="18"/>
    </w:rPr>
  </w:style>
  <w:style w:type="paragraph" w:customStyle="1" w:styleId="MarginEdition">
    <w:name w:val="Margin Edition"/>
    <w:basedOn w:val="MarginNote"/>
    <w:rsid w:val="00980F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F7A"/>
    <w:rPr>
      <w:sz w:val="2"/>
      <w:szCs w:val="2"/>
    </w:rPr>
  </w:style>
  <w:style w:type="character" w:customStyle="1" w:styleId="Small">
    <w:name w:val="Small"/>
    <w:basedOn w:val="DefaultParagraphFont"/>
    <w:rsid w:val="00980F7A"/>
    <w:rPr>
      <w:sz w:val="16"/>
    </w:rPr>
  </w:style>
  <w:style w:type="paragraph" w:customStyle="1" w:styleId="WideTable">
    <w:name w:val="Wide Table"/>
    <w:basedOn w:val="Normal"/>
    <w:rsid w:val="00980F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F7A"/>
  </w:style>
  <w:style w:type="paragraph" w:styleId="Quote">
    <w:name w:val="Quote"/>
    <w:basedOn w:val="Heading1"/>
    <w:link w:val="QuoteChar"/>
    <w:qFormat/>
    <w:rsid w:val="00980F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F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F7A"/>
    <w:pPr>
      <w:pageBreakBefore/>
    </w:pPr>
  </w:style>
  <w:style w:type="paragraph" w:customStyle="1" w:styleId="Border">
    <w:name w:val="Border"/>
    <w:basedOn w:val="Normal"/>
    <w:qFormat/>
    <w:rsid w:val="00980F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F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F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F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F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F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F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F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F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F7A"/>
    <w:rPr>
      <w:u w:val="single"/>
    </w:rPr>
  </w:style>
  <w:style w:type="character" w:customStyle="1" w:styleId="BoldandItalics">
    <w:name w:val="Bold and Italics"/>
    <w:qFormat/>
    <w:rsid w:val="00980F7A"/>
    <w:rPr>
      <w:b/>
      <w:i/>
      <w:u w:val="none"/>
    </w:rPr>
  </w:style>
  <w:style w:type="paragraph" w:styleId="BalloonText">
    <w:name w:val="Balloon Text"/>
    <w:basedOn w:val="Normal"/>
    <w:link w:val="BalloonTextChar"/>
    <w:rsid w:val="00980F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F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F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F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F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F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F7A"/>
    <w:pPr>
      <w:spacing w:before="0" w:after="0"/>
    </w:pPr>
  </w:style>
  <w:style w:type="paragraph" w:customStyle="1" w:styleId="BodyTextBold">
    <w:name w:val="Body Text Bold"/>
    <w:basedOn w:val="BodyText"/>
    <w:qFormat/>
    <w:rsid w:val="00980F7A"/>
    <w:rPr>
      <w:b/>
    </w:rPr>
  </w:style>
  <w:style w:type="character" w:styleId="Hyperlink">
    <w:name w:val="Hyperlink"/>
    <w:basedOn w:val="DefaultParagraphFont"/>
    <w:uiPriority w:val="99"/>
    <w:unhideWhenUsed/>
    <w:rsid w:val="00557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947</Words>
  <Characters>6037</Characters>
  <Application>Microsoft Office Word</Application>
  <DocSecurity>0</DocSecurity>
  <Lines>232</Lines>
  <Paragraphs>145</Paragraphs>
  <ScaleCrop>false</ScaleCrop>
  <Company>Author-it Software Corporation Ltd.</Company>
  <LinksUpToDate>false</LinksUpToDate>
  <CharactersWithSpaces>6839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MEM06002 Perform hammer forging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2025-03-02T01:54:00Z</dcterms:modified>
</cp:coreProperties>
</file>