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869" w:rsidP="00A378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MEM05089 Assemble fabricated components</w:t>
      </w:r>
      <w:r>
        <w:fldChar w:fldCharType="end"/>
      </w:r>
    </w:p>
    <w:p w:rsidR="00A37869" w:rsidP="00A37869">
      <w:pPr>
        <w:pStyle w:val="Version"/>
        <w:sectPr w:rsidSect="009A2C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2CC3" w:rsidP="009A2CC3">
      <w:pPr>
        <w:pStyle w:val="SuperHeading"/>
      </w:pPr>
      <w:r w:rsidRPr="009A2CC3">
        <w:t>MEM05089 Assemble fabricated components</w:t>
      </w:r>
    </w:p>
    <w:p w:rsidR="00000000" w:rsidRPr="009A2CC3" w:rsidP="009A2CC3">
      <w:pPr>
        <w:pStyle w:val="Heading1"/>
      </w:pPr>
      <w:bookmarkStart w:id="1" w:name="O_1270826"/>
      <w:bookmarkEnd w:id="1"/>
      <w:r w:rsidRPr="009A2CC3">
        <w:t>Modification History</w:t>
      </w:r>
    </w:p>
    <w:p w:rsidR="00A37869" w:rsidP="00A37869">
      <w:pPr>
        <w:pStyle w:val="BodyText"/>
      </w:pPr>
      <w:r w:rsidRPr="009A2CC3">
        <w:t>Release 1. Supersedes and is equivalent to MEM05011 Assemble fabricated components.</w:t>
      </w:r>
    </w:p>
    <w:p w:rsidR="00000000" w:rsidRPr="009A2CC3" w:rsidP="009A2CC3">
      <w:pPr>
        <w:pStyle w:val="Heading1"/>
      </w:pPr>
      <w:bookmarkStart w:id="2" w:name="O_1270827"/>
      <w:bookmarkEnd w:id="2"/>
      <w:r w:rsidRPr="009A2CC3">
        <w:t>Application</w:t>
      </w:r>
    </w:p>
    <w:p w:rsidR="00000000" w:rsidRPr="009A2CC3" w:rsidP="00A37869">
      <w:pPr>
        <w:pStyle w:val="BodyText"/>
      </w:pPr>
      <w:r w:rsidRPr="009A2CC3">
        <w:t>This unit of competency has been developed for Engineering Tradesperson – Fabrication apprenticeship training and recog</w:t>
      </w:r>
      <w:r w:rsidRPr="009A2CC3">
        <w:t xml:space="preserve">nition of trade-level skills in the assembly of general fabricated components in plate, pipe and section or sheet in typical applications either on-site or in a fabrication workplace. </w:t>
      </w:r>
    </w:p>
    <w:p w:rsidR="00000000" w:rsidRPr="009A2CC3" w:rsidP="00A37869">
      <w:pPr>
        <w:pStyle w:val="BodyText"/>
      </w:pPr>
      <w:r w:rsidRPr="009A2CC3">
        <w:t>Skills covered by this unit are generally applied in occupational and w</w:t>
      </w:r>
      <w:r w:rsidRPr="009A2CC3">
        <w:t xml:space="preserve">ork situations associated with steel fabrication, boilermaking or sheet metal work. </w:t>
      </w:r>
    </w:p>
    <w:p w:rsidR="00000000" w:rsidRPr="009A2CC3" w:rsidP="00A37869">
      <w:pPr>
        <w:pStyle w:val="BodyText"/>
      </w:pPr>
      <w:r w:rsidRPr="009A2CC3">
        <w:t xml:space="preserve">Work may be undertaken individually or as part of a team. </w:t>
      </w:r>
    </w:p>
    <w:p w:rsidR="00000000" w:rsidRPr="009A2CC3" w:rsidP="00A37869">
      <w:pPr>
        <w:pStyle w:val="BodyText"/>
      </w:pPr>
      <w:r w:rsidRPr="009A2CC3">
        <w:t>Where assembly involves using pre-constructed jigs unit MEM03001 Perform manual production assembly and unit MEM</w:t>
      </w:r>
      <w:r w:rsidRPr="009A2CC3">
        <w:t>03003 Perform sheet and plate assembly, should also be selected as appropriate.</w:t>
      </w:r>
    </w:p>
    <w:p w:rsidR="00000000" w:rsidRPr="009A2CC3" w:rsidP="00A37869">
      <w:pPr>
        <w:pStyle w:val="BodyText"/>
      </w:pPr>
      <w:r w:rsidRPr="009A2CC3">
        <w:t>Where skills for the assembly of fabricated engineering components are required unit MEM18006 Perform precision fitting of engineering components should also be selected.</w:t>
      </w:r>
    </w:p>
    <w:p w:rsidR="00000000" w:rsidRPr="009A2CC3" w:rsidP="00A37869">
      <w:pPr>
        <w:pStyle w:val="BodyText"/>
      </w:pPr>
      <w:r w:rsidRPr="009A2CC3">
        <w:t>Where</w:t>
      </w:r>
      <w:r w:rsidRPr="009A2CC3">
        <w:t xml:space="preserve"> welds are required to meet legislative or regulatory requirements, then appropriate welding units should also be selected.</w:t>
      </w:r>
    </w:p>
    <w:p w:rsidR="00000000" w:rsidRPr="009A2CC3" w:rsidP="00A37869">
      <w:pPr>
        <w:pStyle w:val="BodyText"/>
      </w:pPr>
      <w:r w:rsidRPr="009A2CC3">
        <w:t>No licensing, legislative or certification requirements apply to this unit at the time of publication.</w:t>
      </w:r>
    </w:p>
    <w:p w:rsidR="00000000" w:rsidRPr="009A2CC3" w:rsidP="00A37869">
      <w:pPr>
        <w:pStyle w:val="Heading3"/>
      </w:pPr>
      <w:r w:rsidRPr="009A2CC3">
        <w:rPr>
          <w:rStyle w:val="SpecialBold"/>
        </w:rPr>
        <w:t>Band: A</w:t>
      </w:r>
    </w:p>
    <w:p w:rsidR="00A37869" w:rsidP="00A37869">
      <w:pPr>
        <w:pStyle w:val="Heading3"/>
      </w:pPr>
      <w:r w:rsidRPr="009A2CC3">
        <w:rPr>
          <w:rStyle w:val="SpecialBold"/>
        </w:rPr>
        <w:t>Unit Weight: 8</w:t>
      </w:r>
    </w:p>
    <w:p w:rsidR="00000000" w:rsidRPr="009A2CC3" w:rsidP="009A2CC3">
      <w:pPr>
        <w:pStyle w:val="Heading1"/>
      </w:pPr>
      <w:bookmarkStart w:id="3" w:name="O_1270828"/>
      <w:bookmarkEnd w:id="3"/>
      <w:r w:rsidRPr="009A2CC3">
        <w:t>Pre-requisite Unit</w:t>
      </w:r>
    </w:p>
    <w:p w:rsidR="00000000" w:rsidRPr="009A2CC3" w:rsidP="009A2CC3">
      <w:pPr>
        <w:pStyle w:val="BodyText"/>
      </w:pPr>
      <w:r w:rsidRPr="009A2CC3">
        <w:t xml:space="preserve">MEM05005 </w:t>
      </w:r>
      <w:r w:rsidRPr="009A2CC3">
        <w:tab/>
        <w:t>Carry out mechanical cutting</w:t>
      </w:r>
    </w:p>
    <w:p w:rsidR="00000000" w:rsidRPr="009A2CC3" w:rsidP="009A2CC3">
      <w:pPr>
        <w:pStyle w:val="BodyText"/>
      </w:pPr>
      <w:r w:rsidRPr="009A2CC3">
        <w:t xml:space="preserve">MEM05007 </w:t>
      </w:r>
      <w:r w:rsidRPr="009A2CC3">
        <w:tab/>
        <w:t>Perform manual heating and thermal cutting</w:t>
      </w:r>
    </w:p>
    <w:p w:rsidR="00000000" w:rsidRPr="009A2CC3" w:rsidP="009A2CC3">
      <w:pPr>
        <w:pStyle w:val="BodyText"/>
      </w:pPr>
      <w:r w:rsidRPr="009A2CC3">
        <w:t>MEM05052</w:t>
      </w:r>
      <w:r w:rsidRPr="009A2CC3">
        <w:tab/>
        <w:t>Apply safe welding practices</w:t>
      </w:r>
    </w:p>
    <w:p w:rsidR="00000000" w:rsidRPr="009A2CC3" w:rsidP="009A2CC3">
      <w:pPr>
        <w:pStyle w:val="BodyText"/>
      </w:pPr>
      <w:r w:rsidRPr="009A2CC3">
        <w:t>MEM05085</w:t>
      </w:r>
      <w:r w:rsidRPr="009A2CC3">
        <w:tab/>
        <w:t>Select welding processes</w:t>
      </w:r>
    </w:p>
    <w:p w:rsidR="00000000" w:rsidRPr="009A2CC3" w:rsidP="009A2CC3">
      <w:pPr>
        <w:pStyle w:val="BodyText"/>
      </w:pPr>
      <w:r w:rsidRPr="009A2CC3">
        <w:t xml:space="preserve">MEM09002 </w:t>
      </w:r>
      <w:r w:rsidRPr="009A2CC3">
        <w:tab/>
        <w:t>Interpret technical drawing</w:t>
      </w:r>
    </w:p>
    <w:p w:rsidR="00000000" w:rsidRPr="009A2CC3" w:rsidP="009A2CC3">
      <w:pPr>
        <w:pStyle w:val="BodyText"/>
      </w:pPr>
      <w:r w:rsidRPr="009A2CC3">
        <w:t>MEM11011</w:t>
      </w:r>
      <w:r w:rsidRPr="009A2CC3">
        <w:tab/>
        <w:t>Undertake ma</w:t>
      </w:r>
      <w:r w:rsidRPr="009A2CC3">
        <w:t>nual handling</w:t>
      </w:r>
    </w:p>
    <w:p w:rsidR="00000000" w:rsidRPr="009A2CC3" w:rsidP="009A2CC3">
      <w:pPr>
        <w:pStyle w:val="BodyText"/>
      </w:pPr>
      <w:r w:rsidRPr="009A2CC3">
        <w:t>MEM12023</w:t>
      </w:r>
      <w:r w:rsidRPr="009A2CC3">
        <w:tab/>
        <w:t>Perform engineering measurements</w:t>
      </w:r>
    </w:p>
    <w:p w:rsidR="00000000" w:rsidRPr="009A2CC3" w:rsidP="009A2CC3">
      <w:pPr>
        <w:pStyle w:val="BodyText"/>
      </w:pPr>
      <w:r w:rsidRPr="009A2CC3">
        <w:t>MEM12024</w:t>
      </w:r>
      <w:r w:rsidRPr="009A2CC3">
        <w:tab/>
        <w:t>Perform computations</w:t>
      </w:r>
    </w:p>
    <w:p w:rsidR="00000000" w:rsidRPr="009A2CC3" w:rsidP="009A2CC3">
      <w:pPr>
        <w:pStyle w:val="BodyText"/>
      </w:pPr>
      <w:r w:rsidRPr="009A2CC3">
        <w:t>MEM13015</w:t>
      </w:r>
      <w:r w:rsidRPr="009A2CC3">
        <w:tab/>
        <w:t>Work safely and effectively in manufacturing and engineering</w:t>
      </w:r>
    </w:p>
    <w:p w:rsidR="00000000" w:rsidRPr="009A2CC3" w:rsidP="009A2CC3">
      <w:pPr>
        <w:pStyle w:val="BodyText"/>
      </w:pPr>
      <w:r w:rsidRPr="009A2CC3">
        <w:t>MEM14006</w:t>
      </w:r>
      <w:r w:rsidRPr="009A2CC3">
        <w:tab/>
        <w:t>Plan work activities</w:t>
      </w:r>
    </w:p>
    <w:p w:rsidR="00000000" w:rsidRPr="009A2CC3" w:rsidP="009A2CC3">
      <w:pPr>
        <w:pStyle w:val="BodyText"/>
      </w:pPr>
      <w:r w:rsidRPr="009A2CC3">
        <w:t>MEM16006</w:t>
      </w:r>
      <w:r w:rsidRPr="009A2CC3">
        <w:tab/>
        <w:t>Organise and communicate information</w:t>
      </w:r>
    </w:p>
    <w:p w:rsidR="00000000" w:rsidRPr="009A2CC3" w:rsidP="009A2CC3">
      <w:pPr>
        <w:pStyle w:val="BodyText"/>
      </w:pPr>
      <w:r w:rsidRPr="009A2CC3">
        <w:t xml:space="preserve">MEM18001 </w:t>
      </w:r>
      <w:r w:rsidRPr="009A2CC3">
        <w:tab/>
        <w:t>Use hand tools</w:t>
      </w:r>
    </w:p>
    <w:p w:rsidR="00000000" w:rsidRPr="009A2CC3" w:rsidP="009A2CC3">
      <w:pPr>
        <w:pStyle w:val="BodyText"/>
      </w:pPr>
      <w:r w:rsidRPr="009A2CC3">
        <w:t>MEM18002</w:t>
      </w:r>
      <w:r w:rsidRPr="009A2CC3">
        <w:tab/>
        <w:t>Use power tools/hand held operations</w:t>
      </w:r>
    </w:p>
    <w:p w:rsidR="00000000" w:rsidRPr="009A2CC3" w:rsidP="00A37869">
      <w:pPr>
        <w:pStyle w:val="Heading3"/>
      </w:pPr>
      <w:r w:rsidRPr="009A2CC3">
        <w:rPr>
          <w:rStyle w:val="SpecialBold"/>
        </w:rPr>
        <w:t>Plus, one or more of the following, including their prerequisites:</w:t>
      </w:r>
    </w:p>
    <w:p w:rsidR="00000000" w:rsidRPr="009A2CC3" w:rsidP="009A2CC3">
      <w:pPr>
        <w:pStyle w:val="BodyText"/>
      </w:pPr>
      <w:r w:rsidRPr="009A2CC3">
        <w:t>MEM05090</w:t>
      </w:r>
      <w:r w:rsidRPr="009A2CC3">
        <w:tab/>
        <w:t>Weld using manual metal arc welding process</w:t>
      </w:r>
    </w:p>
    <w:p w:rsidR="00000000" w:rsidRPr="009A2CC3" w:rsidP="009A2CC3">
      <w:pPr>
        <w:pStyle w:val="BodyText"/>
      </w:pPr>
      <w:r w:rsidRPr="009A2CC3">
        <w:t>MEM05091</w:t>
      </w:r>
      <w:r w:rsidRPr="009A2CC3">
        <w:tab/>
        <w:t>Weld using gas metal arc welding process</w:t>
      </w:r>
    </w:p>
    <w:p w:rsidR="00000000" w:rsidRPr="009A2CC3" w:rsidP="009A2CC3">
      <w:pPr>
        <w:pStyle w:val="BodyText"/>
      </w:pPr>
      <w:r w:rsidRPr="009A2CC3">
        <w:t>MEM05092</w:t>
      </w:r>
      <w:r w:rsidRPr="009A2CC3">
        <w:tab/>
        <w:t>Weld using gas tungsten arc we</w:t>
      </w:r>
      <w:r w:rsidRPr="009A2CC3">
        <w:t>lding process</w:t>
      </w:r>
    </w:p>
    <w:p w:rsidR="00A37869" w:rsidP="009A2CC3">
      <w:pPr>
        <w:pStyle w:val="BodyText"/>
      </w:pPr>
      <w:r w:rsidRPr="009A2CC3">
        <w:t>MEM05097</w:t>
      </w:r>
      <w:r w:rsidRPr="009A2CC3">
        <w:tab/>
        <w:t>Weld using oxy fuel gas welding process</w:t>
      </w:r>
    </w:p>
    <w:p w:rsidR="00A37869" w:rsidP="009A2CC3">
      <w:pPr>
        <w:pStyle w:val="BodyText"/>
      </w:pPr>
    </w:p>
    <w:p w:rsidR="00000000" w:rsidRPr="009A2CC3" w:rsidP="009A2CC3">
      <w:pPr>
        <w:pStyle w:val="Heading1"/>
      </w:pPr>
      <w:bookmarkStart w:id="4" w:name="O_1270829"/>
      <w:bookmarkEnd w:id="4"/>
      <w:r w:rsidRPr="009A2CC3">
        <w:t>Competency Field</w:t>
      </w:r>
    </w:p>
    <w:p w:rsidR="00A37869" w:rsidP="00A37869">
      <w:pPr>
        <w:pStyle w:val="BodyText"/>
      </w:pPr>
      <w:r w:rsidRPr="009A2CC3">
        <w:t>Fabrication</w:t>
      </w:r>
    </w:p>
    <w:p w:rsidR="00000000" w:rsidRPr="009A2CC3" w:rsidP="009A2CC3">
      <w:pPr>
        <w:pStyle w:val="Heading1"/>
      </w:pPr>
      <w:bookmarkStart w:id="5" w:name="O_1270831"/>
      <w:bookmarkEnd w:id="5"/>
      <w:r w:rsidRPr="009A2CC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378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CC3" w:rsidP="009A2CC3">
            <w:pPr>
              <w:pStyle w:val="BodyText"/>
            </w:pPr>
            <w:r w:rsidRPr="009A2CC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C3">
            <w:pPr>
              <w:pStyle w:val="BodyText"/>
              <w:rPr>
                <w:lang w:val="en-NZ"/>
              </w:rPr>
            </w:pPr>
            <w:r w:rsidRPr="009A2CC3">
              <w:rPr>
                <w:rStyle w:val="SpecialBold"/>
              </w:rPr>
              <w:t>Performance Criteria</w:t>
            </w:r>
          </w:p>
        </w:tc>
      </w:tr>
      <w:tr w:rsidTr="00A378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C3">
            <w:pPr>
              <w:pStyle w:val="BodyText"/>
              <w:rPr>
                <w:lang w:val="en-NZ"/>
              </w:rPr>
            </w:pPr>
            <w:r w:rsidRPr="009A2CC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C3">
            <w:pPr>
              <w:pStyle w:val="BodyText"/>
              <w:rPr>
                <w:lang w:val="en-NZ"/>
              </w:rPr>
            </w:pPr>
            <w:r w:rsidRPr="009A2CC3">
              <w:t>Performance crite</w:t>
            </w:r>
            <w:r w:rsidRPr="009A2CC3">
              <w:t>ria describe the performance needed to demonstrate achievement of the element.</w:t>
            </w:r>
          </w:p>
        </w:tc>
      </w:tr>
      <w:tr w:rsidTr="00A378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C3">
            <w:pPr>
              <w:pStyle w:val="BodyText"/>
              <w:rPr>
                <w:lang w:val="en-NZ"/>
              </w:rPr>
            </w:pPr>
            <w:r w:rsidRPr="009A2CC3">
              <w:t>1. 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CC3" w:rsidP="009A2CC3">
            <w:pPr>
              <w:pStyle w:val="BodyText"/>
            </w:pPr>
            <w:r w:rsidRPr="009A2CC3">
              <w:t>1.1 Follow standard operating procedures (SOPs)</w:t>
            </w:r>
          </w:p>
          <w:p w:rsidR="00000000" w:rsidRPr="009A2CC3" w:rsidP="009A2CC3">
            <w:pPr>
              <w:pStyle w:val="BodyText"/>
            </w:pPr>
            <w:r w:rsidRPr="009A2CC3">
              <w:t>1.2 Comply with work health and safety (WHS) requirements at all times</w:t>
            </w:r>
          </w:p>
          <w:p w:rsidR="00000000" w:rsidRPr="009A2CC3" w:rsidP="009A2CC3">
            <w:pPr>
              <w:pStyle w:val="BodyText"/>
            </w:pPr>
            <w:r w:rsidRPr="009A2CC3">
              <w:t>1.3 Use appropriate personal protective equipment (PPE) in accordance with SOPs</w:t>
            </w:r>
          </w:p>
          <w:p w:rsidR="00000000" w:rsidP="009A2CC3">
            <w:pPr>
              <w:pStyle w:val="BodyText"/>
              <w:rPr>
                <w:lang w:val="en-NZ"/>
              </w:rPr>
            </w:pPr>
            <w:r w:rsidRPr="009A2CC3">
              <w:t xml:space="preserve">1.4 Identify job requirements from specifications, drawings, job sheets or work instructions </w:t>
            </w:r>
          </w:p>
        </w:tc>
      </w:tr>
      <w:tr w:rsidTr="00A378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C3">
            <w:pPr>
              <w:pStyle w:val="BodyText"/>
              <w:rPr>
                <w:lang w:val="en-NZ"/>
              </w:rPr>
            </w:pPr>
            <w:r w:rsidRPr="009A2CC3">
              <w:t>2. Identify assembly and distortion control methods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CC3" w:rsidP="009A2CC3">
            <w:pPr>
              <w:pStyle w:val="BodyText"/>
            </w:pPr>
            <w:r w:rsidRPr="009A2CC3">
              <w:t>2.1 Identify appropriate asse</w:t>
            </w:r>
            <w:r w:rsidRPr="009A2CC3">
              <w:t>mbly and distortion control methods</w:t>
            </w:r>
          </w:p>
          <w:p w:rsidR="00000000" w:rsidP="009A2CC3">
            <w:pPr>
              <w:pStyle w:val="BodyText"/>
              <w:rPr>
                <w:lang w:val="en-NZ"/>
              </w:rPr>
            </w:pPr>
            <w:r w:rsidRPr="009A2CC3">
              <w:t>2.2 Construct jigs from engineering drawings or according to workshop practice, where required</w:t>
            </w:r>
          </w:p>
        </w:tc>
      </w:tr>
      <w:tr w:rsidTr="00A378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C3">
            <w:pPr>
              <w:pStyle w:val="BodyText"/>
              <w:rPr>
                <w:lang w:val="en-NZ"/>
              </w:rPr>
            </w:pPr>
            <w:r w:rsidRPr="009A2CC3">
              <w:t>3. Ensure all components, tools and fixtures for fabrication assembly are available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CC3" w:rsidP="009A2CC3">
            <w:pPr>
              <w:pStyle w:val="BodyText"/>
            </w:pPr>
            <w:r w:rsidRPr="009A2CC3">
              <w:t>3.1 Select most appropriate equipment fo</w:t>
            </w:r>
            <w:r w:rsidRPr="009A2CC3">
              <w:t>r assembly tasks</w:t>
            </w:r>
          </w:p>
          <w:p w:rsidR="00000000" w:rsidP="009A2CC3">
            <w:pPr>
              <w:pStyle w:val="BodyText"/>
              <w:rPr>
                <w:lang w:val="en-NZ"/>
              </w:rPr>
            </w:pPr>
            <w:r w:rsidRPr="009A2CC3">
              <w:t>3.2 Check and assemble all components against drawings and material list</w:t>
            </w:r>
          </w:p>
        </w:tc>
      </w:tr>
      <w:tr w:rsidTr="00A378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C3">
            <w:pPr>
              <w:pStyle w:val="BodyText"/>
              <w:rPr>
                <w:lang w:val="en-NZ"/>
              </w:rPr>
            </w:pPr>
            <w:r w:rsidRPr="009A2CC3">
              <w:t xml:space="preserve">4. Assemble fabricated </w:t>
            </w:r>
            <w:r w:rsidRPr="009A2CC3">
              <w:t>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CC3" w:rsidP="009A2CC3">
            <w:pPr>
              <w:pStyle w:val="BodyText"/>
            </w:pPr>
            <w:r w:rsidRPr="009A2CC3">
              <w:t xml:space="preserve">4.1 Position material and/or fabricated components and adjust structural </w:t>
            </w:r>
            <w:r w:rsidRPr="009A2CC3">
              <w:t xml:space="preserve">alignment and levelling </w:t>
            </w:r>
          </w:p>
          <w:p w:rsidR="00000000" w:rsidRPr="009A2CC3" w:rsidP="009A2CC3">
            <w:pPr>
              <w:pStyle w:val="BodyText"/>
            </w:pPr>
            <w:r w:rsidRPr="009A2CC3">
              <w:t>4.2 Determine datum line where necessary</w:t>
            </w:r>
          </w:p>
          <w:p w:rsidR="00000000" w:rsidRPr="009A2CC3" w:rsidP="009A2CC3">
            <w:pPr>
              <w:pStyle w:val="BodyText"/>
            </w:pPr>
            <w:r w:rsidRPr="009A2CC3">
              <w:t xml:space="preserve">4.3 Apply appropriate distortion prevention/control techniques </w:t>
            </w:r>
          </w:p>
          <w:p w:rsidR="00000000" w:rsidRPr="009A2CC3" w:rsidP="009A2CC3">
            <w:pPr>
              <w:pStyle w:val="BodyText"/>
            </w:pPr>
            <w:r w:rsidRPr="009A2CC3">
              <w:t>4.4 Check assembled components for position including squareness, level and alignment to specification</w:t>
            </w:r>
          </w:p>
          <w:p w:rsidR="00000000" w:rsidRPr="009A2CC3" w:rsidP="009A2CC3">
            <w:pPr>
              <w:pStyle w:val="BodyText"/>
            </w:pPr>
            <w:r w:rsidRPr="009A2CC3">
              <w:t>4.5 Apply fixing/joining techniques according to</w:t>
            </w:r>
            <w:r w:rsidRPr="009A2CC3">
              <w:t xml:space="preserve"> SOPs</w:t>
            </w:r>
          </w:p>
          <w:p w:rsidR="00000000" w:rsidRPr="009A2CC3" w:rsidP="009A2CC3">
            <w:pPr>
              <w:pStyle w:val="BodyText"/>
            </w:pPr>
            <w:r w:rsidRPr="009A2CC3">
              <w:t>4.6 Check final assembly for compliance with specifications</w:t>
            </w:r>
          </w:p>
        </w:tc>
      </w:tr>
    </w:tbl>
    <w:p w:rsidR="00A37869" w:rsidP="009A2CC3">
      <w:pPr>
        <w:pStyle w:val="BodyText"/>
      </w:pPr>
    </w:p>
    <w:p w:rsidR="00A37869" w:rsidP="009A2CC3">
      <w:pPr>
        <w:pStyle w:val="BodyText"/>
      </w:pPr>
    </w:p>
    <w:p w:rsidR="00000000" w:rsidRPr="009A2CC3" w:rsidP="009A2CC3">
      <w:pPr>
        <w:pStyle w:val="Heading1"/>
      </w:pPr>
      <w:bookmarkStart w:id="6" w:name="O_1270832"/>
      <w:bookmarkEnd w:id="6"/>
      <w:r w:rsidRPr="009A2CC3">
        <w:t>Foundation Skills</w:t>
      </w:r>
    </w:p>
    <w:p w:rsidR="00000000" w:rsidRPr="009A2CC3" w:rsidP="00A37869">
      <w:pPr>
        <w:pStyle w:val="BodyText"/>
      </w:pPr>
      <w:r w:rsidRPr="009A2CC3">
        <w:t>This section describes those required skills (reading, writing, oral communication and numeracy) that are essential to workplace performance in this u</w:t>
      </w:r>
      <w:r w:rsidRPr="009A2CC3">
        <w:t xml:space="preserve">nit of competency.  </w:t>
      </w:r>
    </w:p>
    <w:p w:rsidR="00A37869" w:rsidP="00A37869">
      <w:pPr>
        <w:pStyle w:val="BodyText"/>
      </w:pPr>
      <w:r w:rsidRPr="009A2CC3">
        <w:t>Foundation skills essential to performance are explicit in the performance criteria of this unit of competency.</w:t>
      </w:r>
    </w:p>
    <w:p w:rsidR="00000000" w:rsidRPr="009A2CC3" w:rsidP="009A2CC3">
      <w:pPr>
        <w:pStyle w:val="Heading1"/>
      </w:pPr>
      <w:bookmarkStart w:id="7" w:name="O_1270833"/>
      <w:bookmarkEnd w:id="7"/>
      <w:r w:rsidRPr="009A2CC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3"/>
        <w:gridCol w:w="6447"/>
      </w:tblGrid>
      <w:tr w:rsidTr="009A2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C3">
            <w:pPr>
              <w:pStyle w:val="BodyText"/>
              <w:rPr>
                <w:lang w:val="en-NZ"/>
              </w:rPr>
            </w:pPr>
            <w:r w:rsidRPr="009A2CC3">
              <w:t>This field allows for different work environments and conditions that may affect pe</w:t>
            </w:r>
            <w:r w:rsidRPr="009A2CC3">
              <w:t>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9A2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C3">
            <w:pPr>
              <w:pStyle w:val="BodyText"/>
              <w:rPr>
                <w:lang w:val="en-NZ"/>
              </w:rPr>
            </w:pPr>
            <w:r w:rsidRPr="009A2CC3">
              <w:t>Distortion prevention/control techniques includes one or more of the following: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CC3" w:rsidP="009A2CC3">
            <w:pPr>
              <w:pStyle w:val="ListBullet"/>
            </w:pPr>
            <w:r w:rsidRPr="009A2CC3">
              <w:t>jigs</w:t>
            </w:r>
          </w:p>
          <w:p w:rsidR="00000000" w:rsidRPr="009A2CC3" w:rsidP="009A2CC3">
            <w:pPr>
              <w:pStyle w:val="ListBullet"/>
            </w:pPr>
            <w:r w:rsidRPr="009A2CC3">
              <w:t>fixtures</w:t>
            </w:r>
          </w:p>
          <w:p w:rsidR="00000000" w:rsidRPr="009A2CC3" w:rsidP="009A2CC3">
            <w:pPr>
              <w:pStyle w:val="ListBullet"/>
            </w:pPr>
            <w:r w:rsidRPr="009A2CC3">
              <w:t>heat</w:t>
            </w:r>
          </w:p>
          <w:p w:rsidR="00000000" w:rsidP="009A2CC3">
            <w:pPr>
              <w:pStyle w:val="ListBullet"/>
              <w:rPr>
                <w:lang w:val="en-NZ"/>
              </w:rPr>
            </w:pPr>
            <w:r w:rsidRPr="009A2CC3">
              <w:t>clamps.</w:t>
            </w:r>
          </w:p>
        </w:tc>
      </w:tr>
      <w:tr w:rsidTr="009A2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C3">
            <w:pPr>
              <w:pStyle w:val="BodyText"/>
              <w:rPr>
                <w:lang w:val="en-NZ"/>
              </w:rPr>
            </w:pPr>
            <w:r w:rsidRPr="009A2CC3">
              <w:t>Typical applications include one or more of the following: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CC3" w:rsidP="009A2CC3">
            <w:pPr>
              <w:pStyle w:val="ListBullet"/>
            </w:pPr>
            <w:r w:rsidRPr="009A2CC3">
              <w:t>transitions</w:t>
            </w:r>
          </w:p>
          <w:p w:rsidR="00000000" w:rsidRPr="009A2CC3" w:rsidP="009A2CC3">
            <w:pPr>
              <w:pStyle w:val="ListBullet"/>
            </w:pPr>
            <w:r w:rsidRPr="009A2CC3">
              <w:t>pipe works</w:t>
            </w:r>
          </w:p>
          <w:p w:rsidR="00000000" w:rsidRPr="009A2CC3" w:rsidP="009A2CC3">
            <w:pPr>
              <w:pStyle w:val="ListBullet"/>
            </w:pPr>
            <w:r w:rsidRPr="009A2CC3">
              <w:t>structural fabrication</w:t>
            </w:r>
          </w:p>
          <w:p w:rsidR="00000000" w:rsidRPr="009A2CC3" w:rsidP="009A2CC3">
            <w:pPr>
              <w:pStyle w:val="ListBullet"/>
            </w:pPr>
            <w:r w:rsidRPr="009A2CC3">
              <w:t>ductwork</w:t>
            </w:r>
          </w:p>
          <w:p w:rsidR="00000000" w:rsidRPr="009A2CC3" w:rsidP="009A2CC3">
            <w:pPr>
              <w:pStyle w:val="ListBullet"/>
            </w:pPr>
            <w:r w:rsidRPr="009A2CC3">
              <w:t>general jobbing work</w:t>
            </w:r>
          </w:p>
          <w:p w:rsidR="00000000" w:rsidP="009A2CC3">
            <w:pPr>
              <w:pStyle w:val="ListBullet"/>
              <w:rPr>
                <w:lang w:val="en-NZ"/>
              </w:rPr>
            </w:pPr>
            <w:r w:rsidRPr="009A2CC3">
              <w:t>fired and unfired pressure vessels.</w:t>
            </w:r>
          </w:p>
        </w:tc>
      </w:tr>
      <w:tr w:rsidTr="009A2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C3">
            <w:pPr>
              <w:pStyle w:val="BodyText"/>
              <w:rPr>
                <w:lang w:val="en-NZ"/>
              </w:rPr>
            </w:pPr>
            <w:r w:rsidRPr="009A2CC3">
              <w:t>Components include one or more of the following: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CC3" w:rsidP="009A2CC3">
            <w:pPr>
              <w:pStyle w:val="ListBullet"/>
            </w:pPr>
            <w:r w:rsidRPr="009A2CC3">
              <w:t>general fabricated components in either:</w:t>
            </w:r>
          </w:p>
          <w:p w:rsidR="00000000" w:rsidRPr="009A2CC3" w:rsidP="009A2CC3">
            <w:pPr>
              <w:pStyle w:val="ListBullet2"/>
            </w:pPr>
            <w:r w:rsidRPr="009A2CC3">
              <w:t>plate</w:t>
            </w:r>
          </w:p>
          <w:p w:rsidR="00000000" w:rsidRPr="009A2CC3" w:rsidP="009A2CC3">
            <w:pPr>
              <w:pStyle w:val="ListBullet2"/>
            </w:pPr>
            <w:r w:rsidRPr="009A2CC3">
              <w:t>pipe and section</w:t>
            </w:r>
          </w:p>
          <w:p w:rsidR="00000000" w:rsidP="009A2CC3">
            <w:pPr>
              <w:pStyle w:val="ListBullet2"/>
              <w:rPr>
                <w:lang w:val="en-NZ"/>
              </w:rPr>
            </w:pPr>
            <w:r w:rsidRPr="009A2CC3">
              <w:t>sheet.</w:t>
            </w:r>
          </w:p>
        </w:tc>
      </w:tr>
      <w:tr w:rsidTr="009A2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C3">
            <w:pPr>
              <w:pStyle w:val="BodyText"/>
              <w:rPr>
                <w:lang w:val="en-NZ"/>
              </w:rPr>
            </w:pPr>
            <w:r w:rsidRPr="009A2CC3">
              <w:t>Structural alignment and levelling include one or more of the following: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CC3" w:rsidP="009A2CC3">
            <w:pPr>
              <w:pStyle w:val="ListBullet"/>
            </w:pPr>
            <w:r w:rsidRPr="009A2CC3">
              <w:t>using planes and line straight edges</w:t>
            </w:r>
          </w:p>
          <w:p w:rsidR="00000000" w:rsidRPr="009A2CC3" w:rsidP="009A2CC3">
            <w:pPr>
              <w:pStyle w:val="ListBullet"/>
            </w:pPr>
            <w:r w:rsidRPr="009A2CC3">
              <w:t>spirit levels</w:t>
            </w:r>
          </w:p>
          <w:p w:rsidR="00000000" w:rsidRPr="009A2CC3" w:rsidP="009A2CC3">
            <w:pPr>
              <w:pStyle w:val="ListBullet"/>
            </w:pPr>
            <w:r w:rsidRPr="009A2CC3">
              <w:t>line levels</w:t>
            </w:r>
          </w:p>
          <w:p w:rsidR="00000000" w:rsidP="009A2CC3">
            <w:pPr>
              <w:pStyle w:val="ListBullet"/>
              <w:rPr>
                <w:lang w:val="en-NZ"/>
              </w:rPr>
            </w:pPr>
            <w:r w:rsidRPr="009A2CC3">
              <w:t>squares.</w:t>
            </w:r>
          </w:p>
        </w:tc>
      </w:tr>
      <w:tr w:rsidTr="009A2C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CC3">
            <w:pPr>
              <w:pStyle w:val="BodyText"/>
              <w:rPr>
                <w:lang w:val="en-NZ"/>
              </w:rPr>
            </w:pPr>
            <w:r w:rsidRPr="009A2CC3">
              <w:t>Fixing/joining techniques include one or more of the following: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CC3" w:rsidP="009A2CC3">
            <w:pPr>
              <w:pStyle w:val="ListBullet"/>
            </w:pPr>
            <w:r w:rsidRPr="009A2CC3">
              <w:t>welding</w:t>
            </w:r>
          </w:p>
          <w:p w:rsidR="00000000" w:rsidRPr="009A2CC3" w:rsidP="009A2CC3">
            <w:pPr>
              <w:pStyle w:val="ListBullet"/>
            </w:pPr>
            <w:r w:rsidRPr="009A2CC3">
              <w:t>adhesives</w:t>
            </w:r>
          </w:p>
          <w:p w:rsidR="00000000" w:rsidRPr="009A2CC3" w:rsidP="009A2CC3">
            <w:pPr>
              <w:pStyle w:val="ListBullet"/>
            </w:pPr>
            <w:r w:rsidRPr="009A2CC3">
              <w:t>fasteners</w:t>
            </w:r>
          </w:p>
          <w:p w:rsidR="00000000" w:rsidRPr="009A2CC3" w:rsidP="009A2CC3">
            <w:pPr>
              <w:pStyle w:val="ListBullet"/>
            </w:pPr>
            <w:r w:rsidRPr="009A2CC3">
              <w:t>rivets.</w:t>
            </w:r>
          </w:p>
        </w:tc>
      </w:tr>
    </w:tbl>
    <w:p w:rsidR="00A37869" w:rsidP="009A2CC3">
      <w:pPr>
        <w:pStyle w:val="BodyText"/>
      </w:pPr>
    </w:p>
    <w:p w:rsidR="00A37869" w:rsidP="009A2CC3">
      <w:pPr>
        <w:pStyle w:val="BodyText"/>
      </w:pPr>
    </w:p>
    <w:p w:rsidR="00000000" w:rsidRPr="009A2CC3" w:rsidP="009A2CC3">
      <w:pPr>
        <w:pStyle w:val="Heading1"/>
      </w:pPr>
      <w:bookmarkStart w:id="8" w:name="O_1270834"/>
      <w:bookmarkEnd w:id="8"/>
      <w:r w:rsidRPr="009A2CC3">
        <w:t>Unit Mapping Information</w:t>
      </w:r>
    </w:p>
    <w:p w:rsidR="00A37869" w:rsidP="00A37869">
      <w:pPr>
        <w:pStyle w:val="BodyText"/>
      </w:pPr>
      <w:r w:rsidRPr="009A2CC3">
        <w:t>Release 1. Supersedes and is equivalent to MEM05011 Assemble fabricated components.</w:t>
      </w:r>
    </w:p>
    <w:p w:rsidR="00000000" w:rsidRPr="009A2CC3" w:rsidP="009A2CC3">
      <w:pPr>
        <w:pStyle w:val="Heading1"/>
      </w:pPr>
      <w:bookmarkStart w:id="9" w:name="O_1270841"/>
      <w:bookmarkEnd w:id="9"/>
      <w:r w:rsidRPr="009A2CC3">
        <w:t>Links</w:t>
      </w:r>
    </w:p>
    <w:p w:rsidR="00000000" w:rsidRPr="009A2CC3" w:rsidP="00A37869">
      <w:pPr>
        <w:pStyle w:val="BodyText"/>
      </w:pPr>
      <w:r w:rsidRPr="009A2C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B48C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A2CC3" w:rsidP="009A2CC3"/>
    <w:sectPr w:rsidSect="009A2C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C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CC3" w:rsidRPr="00A37869" w:rsidP="00A378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C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869" w:rsidP="009A2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7869" w:rsidP="009A2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37869" w:rsidP="009A2C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C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8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2CC3" w:rsidRPr="00A37869" w:rsidP="00A378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C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869" w:rsidRPr="002D2AF8" w:rsidP="009A2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MEM05089 Assemble fabricated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37869" w:rsidP="009A2C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6601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B062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12FB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C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2C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2C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2C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2C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2C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2C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2C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2C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2C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2C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2CC3"/>
  </w:style>
  <w:style w:type="character" w:customStyle="1" w:styleId="Heading1Char">
    <w:name w:val="Heading 1 Char"/>
    <w:basedOn w:val="DefaultParagraphFont"/>
    <w:link w:val="Heading1"/>
    <w:rsid w:val="009A2C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2C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2C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2C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2CC3"/>
    <w:rPr>
      <w:b/>
      <w:spacing w:val="0"/>
    </w:rPr>
  </w:style>
  <w:style w:type="paragraph" w:styleId="ListBullet2">
    <w:name w:val="List Bullet 2"/>
    <w:basedOn w:val="List2"/>
    <w:rsid w:val="009A2C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2C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2C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2C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2C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2C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2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2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2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2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2C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2C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2C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2C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2C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2C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2C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2C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2C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2C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2C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2C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2C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2C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2C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2C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2C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2C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2C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2C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2C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2C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2C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2C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2C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2CC3"/>
    <w:rPr>
      <w:i/>
    </w:rPr>
  </w:style>
  <w:style w:type="paragraph" w:styleId="Caption">
    <w:name w:val="caption"/>
    <w:basedOn w:val="BodyText"/>
    <w:next w:val="Normal"/>
    <w:qFormat/>
    <w:rsid w:val="009A2C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2C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2C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2CC3"/>
  </w:style>
  <w:style w:type="paragraph" w:styleId="TableofFigures">
    <w:name w:val="table of figures"/>
    <w:basedOn w:val="Normal"/>
    <w:next w:val="Normal"/>
    <w:semiHidden/>
    <w:rsid w:val="009A2C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2C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2CC3"/>
    <w:rPr>
      <w:rFonts w:ascii="Wingdings" w:hAnsi="Wingdings"/>
    </w:rPr>
  </w:style>
  <w:style w:type="paragraph" w:customStyle="1" w:styleId="TableHeading">
    <w:name w:val="Table Heading"/>
    <w:basedOn w:val="HeadingBase"/>
    <w:rsid w:val="009A2C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2CC3"/>
    <w:rPr>
      <w:color w:val="0033CC"/>
      <w:u w:val="none"/>
    </w:rPr>
  </w:style>
  <w:style w:type="paragraph" w:customStyle="1" w:styleId="BodyTextRight">
    <w:name w:val="Body Text Right"/>
    <w:basedOn w:val="BodyText"/>
    <w:rsid w:val="009A2C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2C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2C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2C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2C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2C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2CC3"/>
    <w:rPr>
      <w:sz w:val="32"/>
    </w:rPr>
  </w:style>
  <w:style w:type="paragraph" w:customStyle="1" w:styleId="HeadingProcedure">
    <w:name w:val="Heading Procedure"/>
    <w:basedOn w:val="HeadingBase"/>
    <w:next w:val="Normal"/>
    <w:rsid w:val="009A2C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2CC3"/>
    <w:pPr>
      <w:spacing w:before="60" w:after="60"/>
    </w:pPr>
  </w:style>
  <w:style w:type="paragraph" w:styleId="ListContinue">
    <w:name w:val="List Continue"/>
    <w:basedOn w:val="List"/>
    <w:rsid w:val="009A2CC3"/>
    <w:pPr>
      <w:ind w:firstLine="0"/>
    </w:pPr>
  </w:style>
  <w:style w:type="paragraph" w:customStyle="1" w:styleId="ListNote">
    <w:name w:val="List Note"/>
    <w:basedOn w:val="List"/>
    <w:rsid w:val="009A2C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2C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2C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2CC3"/>
    <w:rPr>
      <w:rFonts w:ascii="Courier New" w:hAnsi="Courier New"/>
    </w:rPr>
  </w:style>
  <w:style w:type="paragraph" w:customStyle="1" w:styleId="NoteBullet">
    <w:name w:val="Note Bullet"/>
    <w:basedOn w:val="Note"/>
    <w:rsid w:val="009A2C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2C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2C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2C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2C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2C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2C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2CC3"/>
    <w:rPr>
      <w:b/>
      <w:smallCaps/>
    </w:rPr>
  </w:style>
  <w:style w:type="paragraph" w:customStyle="1" w:styleId="TableListNumber">
    <w:name w:val="Table List Number"/>
    <w:basedOn w:val="ListNumber"/>
    <w:rsid w:val="009A2C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2C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2CC3"/>
    <w:pPr>
      <w:numPr>
        <w:numId w:val="9"/>
      </w:numPr>
    </w:pPr>
  </w:style>
  <w:style w:type="paragraph" w:customStyle="1" w:styleId="ListAlpha2">
    <w:name w:val="List Alpha 2"/>
    <w:basedOn w:val="List2"/>
    <w:rsid w:val="009A2CC3"/>
    <w:pPr>
      <w:numPr>
        <w:numId w:val="8"/>
      </w:numPr>
    </w:pPr>
  </w:style>
  <w:style w:type="paragraph" w:styleId="List2">
    <w:name w:val="List 2"/>
    <w:basedOn w:val="BodyText"/>
    <w:rsid w:val="009A2C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2C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2C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2C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2C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2C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2CC3"/>
    <w:pPr>
      <w:numPr>
        <w:numId w:val="4"/>
      </w:numPr>
    </w:pPr>
  </w:style>
  <w:style w:type="paragraph" w:styleId="ListContinue2">
    <w:name w:val="List Continue 2"/>
    <w:basedOn w:val="List2"/>
    <w:rsid w:val="009A2CC3"/>
    <w:pPr>
      <w:ind w:firstLine="0"/>
    </w:pPr>
  </w:style>
  <w:style w:type="paragraph" w:styleId="ListContinue3">
    <w:name w:val="List Continue 3"/>
    <w:basedOn w:val="List3"/>
    <w:rsid w:val="009A2CC3"/>
    <w:pPr>
      <w:ind w:left="1021" w:firstLine="0"/>
    </w:pPr>
  </w:style>
  <w:style w:type="paragraph" w:styleId="ListContinue4">
    <w:name w:val="List Continue 4"/>
    <w:basedOn w:val="List4"/>
    <w:rsid w:val="009A2CC3"/>
    <w:pPr>
      <w:ind w:firstLine="0"/>
    </w:pPr>
  </w:style>
  <w:style w:type="paragraph" w:styleId="ListContinue5">
    <w:name w:val="List Continue 5"/>
    <w:basedOn w:val="List5"/>
    <w:rsid w:val="009A2CC3"/>
    <w:pPr>
      <w:ind w:firstLine="0"/>
    </w:pPr>
  </w:style>
  <w:style w:type="paragraph" w:styleId="ListNumber3">
    <w:name w:val="List Number 3"/>
    <w:basedOn w:val="List3"/>
    <w:rsid w:val="009A2CC3"/>
    <w:pPr>
      <w:numPr>
        <w:numId w:val="5"/>
      </w:numPr>
    </w:pPr>
  </w:style>
  <w:style w:type="paragraph" w:styleId="ListNumber4">
    <w:name w:val="List Number 4"/>
    <w:basedOn w:val="List4"/>
    <w:rsid w:val="009A2CC3"/>
    <w:pPr>
      <w:numPr>
        <w:numId w:val="6"/>
      </w:numPr>
    </w:pPr>
  </w:style>
  <w:style w:type="paragraph" w:styleId="ListNumber5">
    <w:name w:val="List Number 5"/>
    <w:basedOn w:val="List5"/>
    <w:rsid w:val="009A2CC3"/>
    <w:pPr>
      <w:numPr>
        <w:numId w:val="7"/>
      </w:numPr>
    </w:pPr>
  </w:style>
  <w:style w:type="paragraph" w:styleId="BlockText">
    <w:name w:val="Block Text"/>
    <w:basedOn w:val="Normal"/>
    <w:rsid w:val="009A2C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2C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2CC3"/>
    <w:rPr>
      <w:sz w:val="16"/>
      <w:vertAlign w:val="superscript"/>
    </w:rPr>
  </w:style>
  <w:style w:type="character" w:customStyle="1" w:styleId="Symbols">
    <w:name w:val="Symbols"/>
    <w:basedOn w:val="DefaultParagraphFont"/>
    <w:rsid w:val="009A2CC3"/>
    <w:rPr>
      <w:rFonts w:ascii="Symbol" w:hAnsi="Symbol"/>
    </w:rPr>
  </w:style>
  <w:style w:type="character" w:customStyle="1" w:styleId="MenuOptions">
    <w:name w:val="Menu Options"/>
    <w:basedOn w:val="DefaultParagraphFont"/>
    <w:rsid w:val="009A2C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2CC3"/>
    <w:rPr>
      <w:b/>
    </w:rPr>
  </w:style>
  <w:style w:type="character" w:customStyle="1" w:styleId="Underlined">
    <w:name w:val="Underlined"/>
    <w:basedOn w:val="DefaultParagraphFont"/>
    <w:rsid w:val="009A2CC3"/>
    <w:rPr>
      <w:u w:val="single"/>
    </w:rPr>
  </w:style>
  <w:style w:type="paragraph" w:customStyle="1" w:styleId="TableBodyTextRight">
    <w:name w:val="Table Body Text Right"/>
    <w:basedOn w:val="TableBodyText"/>
    <w:rsid w:val="009A2C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2CC3"/>
    <w:rPr>
      <w:sz w:val="18"/>
    </w:rPr>
  </w:style>
  <w:style w:type="paragraph" w:customStyle="1" w:styleId="BodySmallRight">
    <w:name w:val="Body Small Right"/>
    <w:basedOn w:val="BodyTextRight"/>
    <w:rsid w:val="009A2CC3"/>
    <w:rPr>
      <w:sz w:val="18"/>
      <w:szCs w:val="18"/>
    </w:rPr>
  </w:style>
  <w:style w:type="paragraph" w:customStyle="1" w:styleId="MarginEdition">
    <w:name w:val="Margin Edition"/>
    <w:basedOn w:val="MarginNote"/>
    <w:rsid w:val="009A2C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2CC3"/>
    <w:rPr>
      <w:sz w:val="2"/>
      <w:szCs w:val="2"/>
    </w:rPr>
  </w:style>
  <w:style w:type="character" w:customStyle="1" w:styleId="Small">
    <w:name w:val="Small"/>
    <w:basedOn w:val="DefaultParagraphFont"/>
    <w:rsid w:val="009A2CC3"/>
    <w:rPr>
      <w:sz w:val="16"/>
    </w:rPr>
  </w:style>
  <w:style w:type="paragraph" w:customStyle="1" w:styleId="WideTable">
    <w:name w:val="Wide Table"/>
    <w:basedOn w:val="Normal"/>
    <w:rsid w:val="009A2C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2CC3"/>
  </w:style>
  <w:style w:type="paragraph" w:styleId="Quote">
    <w:name w:val="Quote"/>
    <w:basedOn w:val="Heading1"/>
    <w:link w:val="QuoteChar"/>
    <w:qFormat/>
    <w:rsid w:val="009A2C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2C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2CC3"/>
    <w:pPr>
      <w:pageBreakBefore/>
    </w:pPr>
  </w:style>
  <w:style w:type="paragraph" w:customStyle="1" w:styleId="Border">
    <w:name w:val="Border"/>
    <w:basedOn w:val="Normal"/>
    <w:qFormat/>
    <w:rsid w:val="009A2C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2C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C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C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2C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2C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2C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2C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2C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2CC3"/>
    <w:rPr>
      <w:u w:val="single"/>
    </w:rPr>
  </w:style>
  <w:style w:type="character" w:customStyle="1" w:styleId="BoldandItalics">
    <w:name w:val="Bold and Italics"/>
    <w:qFormat/>
    <w:rsid w:val="009A2CC3"/>
    <w:rPr>
      <w:b/>
      <w:i/>
      <w:u w:val="none"/>
    </w:rPr>
  </w:style>
  <w:style w:type="paragraph" w:styleId="BalloonText">
    <w:name w:val="Balloon Text"/>
    <w:basedOn w:val="Normal"/>
    <w:link w:val="BalloonTextChar"/>
    <w:rsid w:val="009A2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2C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2C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2C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2C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2C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2CC3"/>
    <w:pPr>
      <w:spacing w:before="0" w:after="0"/>
    </w:pPr>
  </w:style>
  <w:style w:type="paragraph" w:customStyle="1" w:styleId="BodyTextBold">
    <w:name w:val="Body Text Bold"/>
    <w:basedOn w:val="BodyText"/>
    <w:qFormat/>
    <w:rsid w:val="009A2CC3"/>
    <w:rPr>
      <w:b/>
    </w:rPr>
  </w:style>
  <w:style w:type="character" w:styleId="Hyperlink">
    <w:name w:val="Hyperlink"/>
    <w:basedOn w:val="DefaultParagraphFont"/>
    <w:uiPriority w:val="99"/>
    <w:unhideWhenUsed/>
    <w:rsid w:val="00A378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4590</Characters>
  <Application>Microsoft Office Word</Application>
  <DocSecurity>0</DocSecurity>
  <Lines>158</Lines>
  <Paragraphs>112</Paragraphs>
  <ScaleCrop>false</ScaleCrop>
  <Company>Author-it Software Corporation Ltd.</Company>
  <LinksUpToDate>false</LinksUpToDate>
  <CharactersWithSpaces>5183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MEM05089 Assemble fabricated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2023-02-03T06:48:00Z</dcterms:created>
  <dcterms:modified xsi:type="dcterms:W3CDTF">2023-02-03T06:48:00Z</dcterms:modified>
</cp:coreProperties>
</file>