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720" w:rsidP="00612720">
      <w:pPr>
        <w:pStyle w:val="Title"/>
      </w:pPr>
      <w:r>
        <w:fldChar w:fldCharType="begin"/>
      </w:r>
      <w:r>
        <w:instrText xml:space="preserve"> TITLE   \* MERGEFORMAT </w:instrText>
      </w:r>
      <w:r>
        <w:fldChar w:fldCharType="separate"/>
      </w:r>
      <w:r>
        <w:t>Assessment Requirements for MEM05085 Select welding processes</w:t>
      </w:r>
      <w:r>
        <w:fldChar w:fldCharType="end"/>
      </w:r>
    </w:p>
    <w:p w:rsidR="00612720" w:rsidP="00612720">
      <w:pPr>
        <w:pStyle w:val="Version"/>
        <w:sectPr w:rsidSect="002870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06E" w:rsidP="0028706E">
      <w:pPr>
        <w:pStyle w:val="SuperHeading"/>
      </w:pPr>
      <w:r w:rsidRPr="0028706E">
        <w:t>Assessment Requirements for MEM05085 Select welding processes</w:t>
      </w:r>
    </w:p>
    <w:p w:rsidR="00000000" w:rsidRPr="0028706E" w:rsidP="0028706E">
      <w:pPr>
        <w:pStyle w:val="Heading1"/>
      </w:pPr>
      <w:bookmarkStart w:id="1" w:name="O_1270760"/>
      <w:bookmarkEnd w:id="1"/>
      <w:r w:rsidRPr="0028706E">
        <w:t>Modification History</w:t>
      </w:r>
    </w:p>
    <w:p w:rsidR="00000000" w:rsidRPr="0028706E" w:rsidP="00612720">
      <w:pPr>
        <w:pStyle w:val="BodyText"/>
      </w:pPr>
      <w:r w:rsidRPr="0028706E">
        <w:t xml:space="preserve">Release 1. Unit code changed. Changes to elements and performance criteria, performance evidence and knowledge evidence. Supersedes and is not equivalent to MEM05051 Select welding processes. </w:t>
      </w:r>
    </w:p>
    <w:p w:rsidR="00000000" w:rsidRPr="0028706E" w:rsidP="0028706E">
      <w:pPr>
        <w:pStyle w:val="Heading1"/>
      </w:pPr>
      <w:bookmarkStart w:id="2" w:name="O_1270761"/>
      <w:bookmarkEnd w:id="2"/>
      <w:r w:rsidRPr="0028706E">
        <w:t>Performance Evidence</w:t>
      </w:r>
    </w:p>
    <w:p w:rsidR="00000000" w:rsidRPr="0028706E" w:rsidP="00612720">
      <w:pPr>
        <w:pStyle w:val="BodyText"/>
      </w:pPr>
      <w:r w:rsidRPr="0028706E">
        <w:t>Evidence required to demonstrate competence in this unit must be relevant to and satisfy the requirements of the elements and performance criteria and include the ability to:</w:t>
      </w:r>
    </w:p>
    <w:p w:rsidR="00000000" w:rsidRPr="0028706E" w:rsidP="0028706E">
      <w:pPr>
        <w:pStyle w:val="ListBullet"/>
      </w:pPr>
      <w:r w:rsidRPr="0028706E">
        <w:t>follow work instructions, standard operating procedures (SO</w:t>
      </w:r>
      <w:r w:rsidRPr="0028706E">
        <w:t xml:space="preserve">Ps) and safe work practices </w:t>
      </w:r>
    </w:p>
    <w:p w:rsidR="00000000" w:rsidRPr="0028706E" w:rsidP="0028706E">
      <w:pPr>
        <w:pStyle w:val="ListBullet"/>
      </w:pPr>
      <w:r w:rsidRPr="0028706E">
        <w:t>match type and grade of base material from manufacturer’s marks or documentation to specifications on at least two occasions</w:t>
      </w:r>
    </w:p>
    <w:p w:rsidR="00000000" w:rsidRPr="0028706E" w:rsidP="0028706E">
      <w:pPr>
        <w:pStyle w:val="ListBullet"/>
      </w:pPr>
      <w:r w:rsidRPr="0028706E">
        <w:t>identify properties of commonly used metals and alloys using reference information contained in materi</w:t>
      </w:r>
      <w:r w:rsidRPr="0028706E">
        <w:t xml:space="preserve">als and equipment suppliers handbooks, enterprise documentation or SOPs </w:t>
      </w:r>
    </w:p>
    <w:p w:rsidR="00000000" w:rsidRPr="0028706E" w:rsidP="0028706E">
      <w:pPr>
        <w:pStyle w:val="ListBullet"/>
      </w:pPr>
      <w:r w:rsidRPr="0028706E">
        <w:t xml:space="preserve">identify potential welding related contingencies and consider solutions </w:t>
      </w:r>
    </w:p>
    <w:p w:rsidR="00000000" w:rsidRPr="0028706E" w:rsidP="0028706E">
      <w:pPr>
        <w:pStyle w:val="ListBullet"/>
      </w:pPr>
      <w:r w:rsidRPr="0028706E">
        <w:t>identify and select appropriate welding process, considering process effects on materials on at least two occa</w:t>
      </w:r>
      <w:r w:rsidRPr="0028706E">
        <w:t>sions.</w:t>
      </w:r>
    </w:p>
    <w:p w:rsidR="00000000" w:rsidRPr="0028706E" w:rsidP="00612720">
      <w:pPr>
        <w:pStyle w:val="BodyText"/>
      </w:pPr>
      <w:r w:rsidRPr="0028706E">
        <w:t>Note: Where a volume and/or frequency is not specified, demonstration must be provided at least once.</w:t>
      </w:r>
    </w:p>
    <w:p w:rsidR="00000000" w:rsidRPr="0028706E" w:rsidP="0028706E">
      <w:pPr>
        <w:pStyle w:val="Heading1"/>
      </w:pPr>
      <w:bookmarkStart w:id="3" w:name="O_1270762"/>
      <w:bookmarkEnd w:id="3"/>
      <w:r w:rsidRPr="0028706E">
        <w:t>Knowledge Evidence</w:t>
      </w:r>
    </w:p>
    <w:p w:rsidR="00000000" w:rsidRPr="0028706E" w:rsidP="00612720">
      <w:pPr>
        <w:pStyle w:val="BodyText"/>
      </w:pPr>
      <w:r w:rsidRPr="0028706E">
        <w:t>Evidence required to demonstrate the required knowledge for this unit must be relevant to and satisfy the req</w:t>
      </w:r>
      <w:r w:rsidRPr="0028706E">
        <w:t>uirements of the elements and performance criteria and include knowledge of:</w:t>
      </w:r>
    </w:p>
    <w:p w:rsidR="00000000" w:rsidRPr="0028706E" w:rsidP="0028706E">
      <w:pPr>
        <w:pStyle w:val="ListBullet"/>
      </w:pPr>
      <w:r w:rsidRPr="0028706E">
        <w:t>safe welding practices and procedures and use of personal protective equipment (PPE)</w:t>
      </w:r>
    </w:p>
    <w:p w:rsidR="00000000" w:rsidRPr="0028706E" w:rsidP="0028706E">
      <w:pPr>
        <w:pStyle w:val="ListBullet"/>
      </w:pPr>
      <w:r w:rsidRPr="0028706E">
        <w:t>hazards associated with the use of chemicals and the fumes emitted by welding processes</w:t>
      </w:r>
    </w:p>
    <w:p w:rsidR="00000000" w:rsidRPr="0028706E" w:rsidP="0028706E">
      <w:pPr>
        <w:pStyle w:val="ListBullet"/>
      </w:pPr>
      <w:r w:rsidRPr="0028706E">
        <w:t>prope</w:t>
      </w:r>
      <w:r w:rsidRPr="0028706E">
        <w:t>rties and characteristics of common metals and materials used in welding including tensile strength, grade, heat resistance, density, physical properties, flammable limits and melting point to the extent required to inform selection of an appropriate weldi</w:t>
      </w:r>
      <w:r w:rsidRPr="0028706E">
        <w:t>ng process</w:t>
      </w:r>
    </w:p>
    <w:p w:rsidR="00000000" w:rsidRPr="0028706E" w:rsidP="0028706E">
      <w:pPr>
        <w:pStyle w:val="ListBullet"/>
      </w:pPr>
      <w:r w:rsidRPr="0028706E">
        <w:t>basic metallurgy principles associated with the effects of heat on alloys and grades of metals</w:t>
      </w:r>
    </w:p>
    <w:p w:rsidR="00000000" w:rsidRPr="0028706E" w:rsidP="0028706E">
      <w:pPr>
        <w:pStyle w:val="ListBullet"/>
      </w:pPr>
      <w:r w:rsidRPr="0028706E">
        <w:t>common metal and alloying elements used in welding</w:t>
      </w:r>
    </w:p>
    <w:p w:rsidR="00000000" w:rsidRPr="0028706E" w:rsidP="0028706E">
      <w:pPr>
        <w:pStyle w:val="ListBullet"/>
      </w:pPr>
      <w:r w:rsidRPr="0028706E">
        <w:t>common carbon steels, alloy steels and stainless steel grades used in welding</w:t>
      </w:r>
    </w:p>
    <w:p w:rsidR="00000000" w:rsidRPr="0028706E" w:rsidP="0028706E">
      <w:pPr>
        <w:pStyle w:val="ListBullet"/>
      </w:pPr>
      <w:r w:rsidRPr="0028706E">
        <w:t xml:space="preserve">uses and purposes of </w:t>
      </w:r>
      <w:r w:rsidRPr="0028706E">
        <w:t>various metals and alloys</w:t>
      </w:r>
    </w:p>
    <w:p w:rsidR="00000000" w:rsidRPr="0028706E" w:rsidP="0028706E">
      <w:pPr>
        <w:pStyle w:val="ListBullet"/>
      </w:pPr>
      <w:r w:rsidRPr="0028706E">
        <w:t>distortion prevention measures for various metals</w:t>
      </w:r>
    </w:p>
    <w:p w:rsidR="00000000" w:rsidRPr="0028706E" w:rsidP="0028706E">
      <w:pPr>
        <w:pStyle w:val="ListBullet"/>
      </w:pPr>
      <w:r w:rsidRPr="0028706E">
        <w:t>different types of electrodes.</w:t>
      </w:r>
    </w:p>
    <w:p w:rsidR="00000000" w:rsidRPr="0028706E" w:rsidP="0028706E">
      <w:pPr>
        <w:pStyle w:val="AllowPageBreak"/>
      </w:pPr>
    </w:p>
    <w:p w:rsidR="00000000" w:rsidRPr="0028706E" w:rsidP="0028706E">
      <w:pPr>
        <w:pStyle w:val="Heading1"/>
      </w:pPr>
      <w:bookmarkStart w:id="4" w:name="O_1270763"/>
      <w:bookmarkEnd w:id="4"/>
      <w:r w:rsidRPr="0028706E">
        <w:t>Assessment Conditions</w:t>
      </w:r>
    </w:p>
    <w:p w:rsidR="00000000" w:rsidRPr="0028706E" w:rsidP="0028706E">
      <w:pPr>
        <w:pStyle w:val="ListBullet"/>
      </w:pPr>
      <w:r w:rsidRPr="0028706E">
        <w:t>Assessors must:</w:t>
      </w:r>
    </w:p>
    <w:p w:rsidR="00000000" w:rsidRPr="0028706E" w:rsidP="0028706E">
      <w:pPr>
        <w:pStyle w:val="ListBullet2"/>
      </w:pPr>
      <w:r w:rsidRPr="0028706E">
        <w:t>have vocational competency in selecting weld</w:t>
      </w:r>
      <w:r w:rsidRPr="0028706E">
        <w:t>ing processes at least to the level being assessed with relevant industry knowledge and experience</w:t>
      </w:r>
    </w:p>
    <w:p w:rsidR="00000000" w:rsidRPr="0028706E" w:rsidP="0028706E">
      <w:pPr>
        <w:pStyle w:val="ListBullet2"/>
      </w:pPr>
      <w:r w:rsidRPr="0028706E">
        <w:t xml:space="preserve">satisfy the assessor requirements in the </w:t>
      </w:r>
      <w:r w:rsidRPr="0028706E">
        <w:rPr>
          <w:rStyle w:val="Emphasis"/>
        </w:rPr>
        <w:t xml:space="preserve">Standards for Registered Training Organisations 2015 </w:t>
      </w:r>
      <w:r w:rsidRPr="0028706E">
        <w:t>or its replacement</w:t>
      </w:r>
      <w:r w:rsidRPr="0028706E">
        <w:rPr>
          <w:rStyle w:val="Emphasis"/>
        </w:rPr>
        <w:t xml:space="preserve"> </w:t>
      </w:r>
      <w:r w:rsidRPr="0028706E">
        <w:t xml:space="preserve">and comply with the </w:t>
      </w:r>
      <w:r w:rsidRPr="0028706E">
        <w:rPr>
          <w:rStyle w:val="Emphasis"/>
        </w:rPr>
        <w:t>National Vocational Educ</w:t>
      </w:r>
      <w:r w:rsidRPr="0028706E">
        <w:rPr>
          <w:rStyle w:val="Emphasis"/>
        </w:rPr>
        <w:t xml:space="preserve">ation and Training Regulator Act 2011, </w:t>
      </w:r>
      <w:r w:rsidRPr="0028706E">
        <w:t>its replacement</w:t>
      </w:r>
      <w:r w:rsidRPr="0028706E">
        <w:rPr>
          <w:rStyle w:val="Emphasis"/>
        </w:rPr>
        <w:t xml:space="preserve"> </w:t>
      </w:r>
      <w:r w:rsidRPr="0028706E">
        <w:t>or equivalent legislation covering VET regulation in a non-referring state/territory as the case requires.</w:t>
      </w:r>
    </w:p>
    <w:p w:rsidR="00000000" w:rsidRPr="0028706E" w:rsidP="0028706E">
      <w:pPr>
        <w:pStyle w:val="ListBullet"/>
      </w:pPr>
      <w:r w:rsidRPr="0028706E">
        <w:t xml:space="preserve">Assessment must occur in a functioning workplace. Where assessment in the workplace would be </w:t>
      </w:r>
      <w:r w:rsidRPr="0028706E">
        <w:t>unsafe, impractical or threatens the environment, assessment must occur in a sufficiently rigorous simulated environment that reflects the circumstances that would be experienced in a functioning workplace. Assessment must cover all aspects of workplace pe</w:t>
      </w:r>
      <w:r w:rsidRPr="0028706E">
        <w:t xml:space="preserve">rformance, including task skills, task management skills, contingency management skills and job role environment skills. </w:t>
      </w:r>
    </w:p>
    <w:p w:rsidR="00000000" w:rsidRPr="0028706E" w:rsidP="0028706E">
      <w:pPr>
        <w:pStyle w:val="ListBullet"/>
      </w:pPr>
      <w:r w:rsidRPr="0028706E">
        <w:t>Knowledge assessment may be either verbal or written but must adequately reflect the knowledge requirements of the unit in a functioni</w:t>
      </w:r>
      <w:r w:rsidRPr="0028706E">
        <w:t>ng workplace.</w:t>
      </w:r>
    </w:p>
    <w:p w:rsidR="00000000" w:rsidRPr="0028706E" w:rsidP="0028706E">
      <w:pPr>
        <w:pStyle w:val="ListBullet"/>
      </w:pPr>
      <w:r w:rsidRPr="0028706E">
        <w:t>Conditions for assessment must include access to all tools, equipment, materials and documentation required, including relevant workplace procedures, product and manufacturing specifications.</w:t>
      </w:r>
    </w:p>
    <w:p w:rsidR="00000000" w:rsidRPr="0028706E" w:rsidP="0028706E">
      <w:pPr>
        <w:pStyle w:val="ListBullet"/>
      </w:pPr>
      <w:r w:rsidRPr="0028706E">
        <w:t>Assessment processes and techniques must be approp</w:t>
      </w:r>
      <w:r w:rsidRPr="0028706E">
        <w:t>riate to the language, literacy and numeracy requirements of the work being performed and the needs of the candidate.</w:t>
      </w:r>
    </w:p>
    <w:p w:rsidR="00000000" w:rsidRPr="0028706E" w:rsidP="0028706E">
      <w:pPr>
        <w:pStyle w:val="AllowPageBreak"/>
      </w:pPr>
    </w:p>
    <w:p w:rsidR="00000000" w:rsidRPr="0028706E" w:rsidP="0028706E">
      <w:pPr>
        <w:pStyle w:val="Heading1"/>
      </w:pPr>
      <w:bookmarkStart w:id="5" w:name="O_1270766"/>
      <w:bookmarkEnd w:id="5"/>
      <w:r w:rsidRPr="0028706E">
        <w:t>Links</w:t>
      </w:r>
    </w:p>
    <w:p w:rsidR="00000000" w:rsidRPr="0028706E" w:rsidP="00612720">
      <w:pPr>
        <w:pStyle w:val="BodyText"/>
      </w:pPr>
      <w:r w:rsidRPr="0028706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539D8">
        <w:rPr>
          <w:rStyle w:val="Hyperlink"/>
        </w:rPr>
        <w:t>https://vetnet.gov.au/Pages/TrainingDocs.aspx?q=b7050d37-5fd0-4740-8f7d-3b7a49c10bb2</w:t>
      </w:r>
      <w:r>
        <w:fldChar w:fldCharType="end"/>
      </w:r>
    </w:p>
    <w:p w:rsidR="00000000" w:rsidRPr="0028706E" w:rsidP="0028706E"/>
    <w:sectPr w:rsidSect="002870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6E" w:rsidRPr="00612720" w:rsidP="006127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720" w:rsidP="002870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2720" w:rsidP="0028706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2720" w:rsidP="002870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7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06E" w:rsidRPr="00612720" w:rsidP="006127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720" w:rsidRPr="002D2AF8" w:rsidP="0028706E">
    <w:pPr>
      <w:pStyle w:val="Header"/>
      <w:framePr w:wrap="around"/>
    </w:pPr>
    <w:r>
      <w:fldChar w:fldCharType="begin"/>
    </w:r>
    <w:r>
      <w:instrText xml:space="preserve"> TITLE   \* MERGEFORMAT </w:instrText>
    </w:r>
    <w:r>
      <w:fldChar w:fldCharType="separate"/>
    </w:r>
    <w:r>
      <w:t>Assessment Requirements for MEM05085 Select welding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12720" w:rsidP="002870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281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82AE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F83F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0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06E"/>
    <w:pPr>
      <w:spacing w:before="360" w:after="60"/>
      <w:outlineLvl w:val="0"/>
    </w:pPr>
    <w:rPr>
      <w:sz w:val="32"/>
    </w:rPr>
  </w:style>
  <w:style w:type="paragraph" w:styleId="Heading2">
    <w:name w:val="heading 2"/>
    <w:basedOn w:val="HeadingBase"/>
    <w:next w:val="BodyText"/>
    <w:link w:val="Heading2Char"/>
    <w:qFormat/>
    <w:rsid w:val="0028706E"/>
    <w:pPr>
      <w:keepLines/>
      <w:spacing w:before="240" w:after="120"/>
      <w:outlineLvl w:val="1"/>
    </w:pPr>
    <w:rPr>
      <w:sz w:val="28"/>
      <w:szCs w:val="40"/>
    </w:rPr>
  </w:style>
  <w:style w:type="paragraph" w:styleId="Heading3">
    <w:name w:val="heading 3"/>
    <w:basedOn w:val="HeadingBase"/>
    <w:next w:val="BodyText"/>
    <w:link w:val="Heading3Char"/>
    <w:qFormat/>
    <w:rsid w:val="0028706E"/>
    <w:pPr>
      <w:spacing w:before="180" w:after="120"/>
      <w:outlineLvl w:val="2"/>
    </w:pPr>
    <w:rPr>
      <w:spacing w:val="-10"/>
      <w:kern w:val="32"/>
    </w:rPr>
  </w:style>
  <w:style w:type="paragraph" w:styleId="Heading4">
    <w:name w:val="heading 4"/>
    <w:basedOn w:val="HeadingBase"/>
    <w:next w:val="BodyText"/>
    <w:link w:val="Heading4Char"/>
    <w:qFormat/>
    <w:rsid w:val="0028706E"/>
    <w:pPr>
      <w:spacing w:before="160" w:after="120"/>
      <w:outlineLvl w:val="3"/>
    </w:pPr>
    <w:rPr>
      <w:sz w:val="22"/>
    </w:rPr>
  </w:style>
  <w:style w:type="paragraph" w:styleId="Heading5">
    <w:name w:val="heading 5"/>
    <w:basedOn w:val="HeadingBase"/>
    <w:next w:val="Normal"/>
    <w:link w:val="Heading5Char"/>
    <w:qFormat/>
    <w:rsid w:val="0028706E"/>
    <w:pPr>
      <w:spacing w:before="80"/>
      <w:outlineLvl w:val="4"/>
    </w:pPr>
    <w:rPr>
      <w:color w:val="918585"/>
      <w:sz w:val="20"/>
    </w:rPr>
  </w:style>
  <w:style w:type="paragraph" w:styleId="Heading6">
    <w:name w:val="heading 6"/>
    <w:basedOn w:val="HeadingBase"/>
    <w:next w:val="Normal"/>
    <w:link w:val="Heading6Char"/>
    <w:qFormat/>
    <w:rsid w:val="0028706E"/>
    <w:pPr>
      <w:spacing w:before="60"/>
      <w:outlineLvl w:val="5"/>
    </w:pPr>
    <w:rPr>
      <w:color w:val="918585"/>
      <w:sz w:val="20"/>
    </w:rPr>
  </w:style>
  <w:style w:type="paragraph" w:styleId="Heading7">
    <w:name w:val="heading 7"/>
    <w:basedOn w:val="Normal"/>
    <w:next w:val="Normal"/>
    <w:link w:val="Heading7Char"/>
    <w:qFormat/>
    <w:rsid w:val="0028706E"/>
    <w:pPr>
      <w:ind w:left="720"/>
      <w:outlineLvl w:val="6"/>
    </w:pPr>
    <w:rPr>
      <w:i/>
    </w:rPr>
  </w:style>
  <w:style w:type="paragraph" w:styleId="Heading8">
    <w:name w:val="heading 8"/>
    <w:basedOn w:val="Normal"/>
    <w:next w:val="Normal"/>
    <w:link w:val="Heading8Char"/>
    <w:qFormat/>
    <w:rsid w:val="0028706E"/>
    <w:pPr>
      <w:ind w:left="720"/>
      <w:outlineLvl w:val="7"/>
    </w:pPr>
    <w:rPr>
      <w:i/>
    </w:rPr>
  </w:style>
  <w:style w:type="paragraph" w:styleId="Heading9">
    <w:name w:val="heading 9"/>
    <w:basedOn w:val="Normal"/>
    <w:next w:val="Normal"/>
    <w:link w:val="Heading9Char"/>
    <w:qFormat/>
    <w:rsid w:val="0028706E"/>
    <w:pPr>
      <w:ind w:left="720"/>
      <w:outlineLvl w:val="8"/>
    </w:pPr>
    <w:rPr>
      <w:i/>
    </w:rPr>
  </w:style>
  <w:style w:type="character" w:default="1" w:styleId="DefaultParagraphFont">
    <w:name w:val="Default Paragraph Font"/>
    <w:uiPriority w:val="1"/>
    <w:unhideWhenUsed/>
    <w:rsid w:val="002870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06E"/>
  </w:style>
  <w:style w:type="character" w:customStyle="1" w:styleId="Heading1Char">
    <w:name w:val="Heading 1 Char"/>
    <w:basedOn w:val="DefaultParagraphFont"/>
    <w:link w:val="Heading1"/>
    <w:rsid w:val="0028706E"/>
    <w:rPr>
      <w:rFonts w:ascii="Times New Roman" w:eastAsia="Times New Roman" w:hAnsi="Times New Roman" w:cs="Times New Roman"/>
      <w:b/>
      <w:sz w:val="32"/>
      <w:szCs w:val="20"/>
      <w:lang w:eastAsia="en-US"/>
    </w:rPr>
  </w:style>
  <w:style w:type="paragraph" w:styleId="BodyText">
    <w:name w:val="Body Text"/>
    <w:basedOn w:val="Normal"/>
    <w:link w:val="BodyTextChar"/>
    <w:rsid w:val="002870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06E"/>
    <w:rPr>
      <w:rFonts w:ascii="Times New Roman" w:eastAsia="Times New Roman" w:hAnsi="Times New Roman" w:cs="Times New Roman"/>
      <w:sz w:val="24"/>
      <w:lang w:eastAsia="en-US"/>
    </w:rPr>
  </w:style>
  <w:style w:type="paragraph" w:styleId="ListBullet">
    <w:name w:val="List Bullet"/>
    <w:basedOn w:val="List"/>
    <w:rsid w:val="0028706E"/>
    <w:pPr>
      <w:numPr>
        <w:numId w:val="12"/>
      </w:numPr>
      <w:tabs>
        <w:tab w:val="clear" w:pos="340"/>
      </w:tabs>
      <w:spacing w:before="40" w:after="40"/>
    </w:pPr>
  </w:style>
  <w:style w:type="paragraph" w:styleId="ListBullet2">
    <w:name w:val="List Bullet 2"/>
    <w:basedOn w:val="List2"/>
    <w:rsid w:val="0028706E"/>
    <w:pPr>
      <w:numPr>
        <w:numId w:val="13"/>
      </w:numPr>
      <w:tabs>
        <w:tab w:val="clear" w:pos="680"/>
      </w:tabs>
    </w:pPr>
  </w:style>
  <w:style w:type="character" w:styleId="Emphasis">
    <w:name w:val="Emphasis"/>
    <w:basedOn w:val="DefaultParagraphFont"/>
    <w:qFormat/>
    <w:rsid w:val="0028706E"/>
    <w:rPr>
      <w:i/>
    </w:rPr>
  </w:style>
  <w:style w:type="paragraph" w:customStyle="1" w:styleId="SuperHeading">
    <w:name w:val="SuperHeading"/>
    <w:basedOn w:val="Normal"/>
    <w:rsid w:val="0028706E"/>
    <w:pPr>
      <w:spacing w:before="240" w:after="120"/>
      <w:outlineLvl w:val="0"/>
    </w:pPr>
    <w:rPr>
      <w:rFonts w:ascii="Times New Roman" w:hAnsi="Times New Roman"/>
      <w:b/>
      <w:sz w:val="32"/>
    </w:rPr>
  </w:style>
  <w:style w:type="paragraph" w:customStyle="1" w:styleId="AllowPageBreak">
    <w:name w:val="AllowPageBreak"/>
    <w:rsid w:val="002870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70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0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0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0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0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0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0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06E"/>
    <w:rPr>
      <w:rFonts w:ascii="Courier New" w:eastAsia="Times New Roman" w:hAnsi="Courier New" w:cs="Times New Roman"/>
      <w:i/>
      <w:szCs w:val="20"/>
      <w:lang w:eastAsia="en-US"/>
    </w:rPr>
  </w:style>
  <w:style w:type="paragraph" w:customStyle="1" w:styleId="HeadingBase">
    <w:name w:val="Heading Base"/>
    <w:rsid w:val="002870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06E"/>
    <w:pPr>
      <w:tabs>
        <w:tab w:val="right" w:leader="dot" w:pos="9072"/>
      </w:tabs>
      <w:ind w:left="567"/>
    </w:pPr>
    <w:rPr>
      <w:szCs w:val="22"/>
    </w:rPr>
  </w:style>
  <w:style w:type="paragraph" w:customStyle="1" w:styleId="TOCBase">
    <w:name w:val="TOC Base"/>
    <w:rsid w:val="002870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06E"/>
    <w:pPr>
      <w:tabs>
        <w:tab w:val="right" w:leader="dot" w:pos="9072"/>
      </w:tabs>
      <w:spacing w:before="40" w:after="40"/>
      <w:ind w:left="284"/>
    </w:pPr>
    <w:rPr>
      <w:rFonts w:ascii="Times New Roman" w:hAnsi="Times New Roman"/>
    </w:rPr>
  </w:style>
  <w:style w:type="paragraph" w:styleId="TOC1">
    <w:name w:val="toc 1"/>
    <w:basedOn w:val="TOCBase"/>
    <w:next w:val="Normal"/>
    <w:rsid w:val="002870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0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06E"/>
    <w:rPr>
      <w:rFonts w:ascii="Times New Roman" w:eastAsia="Times New Roman" w:hAnsi="Times New Roman" w:cs="Times New Roman"/>
      <w:sz w:val="16"/>
      <w:lang w:eastAsia="en-US"/>
    </w:rPr>
  </w:style>
  <w:style w:type="paragraph" w:styleId="Title">
    <w:name w:val="Title"/>
    <w:basedOn w:val="HeadingBase"/>
    <w:link w:val="TitleChar"/>
    <w:qFormat/>
    <w:rsid w:val="0028706E"/>
    <w:pPr>
      <w:spacing w:before="5040"/>
      <w:jc w:val="center"/>
    </w:pPr>
    <w:rPr>
      <w:sz w:val="48"/>
      <w:szCs w:val="72"/>
      <w:lang w:val="en-US"/>
    </w:rPr>
  </w:style>
  <w:style w:type="character" w:customStyle="1" w:styleId="TitleChar">
    <w:name w:val="Title Char"/>
    <w:basedOn w:val="DefaultParagraphFont"/>
    <w:link w:val="Title"/>
    <w:rsid w:val="002870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06E"/>
    <w:pPr>
      <w:tabs>
        <w:tab w:val="left" w:pos="3600"/>
        <w:tab w:val="left" w:pos="3958"/>
      </w:tabs>
    </w:pPr>
  </w:style>
  <w:style w:type="paragraph" w:styleId="List">
    <w:name w:val="List"/>
    <w:basedOn w:val="BodyText"/>
    <w:next w:val="BodyText"/>
    <w:rsid w:val="0028706E"/>
    <w:pPr>
      <w:tabs>
        <w:tab w:val="left" w:pos="340"/>
      </w:tabs>
      <w:spacing w:before="60" w:after="60"/>
      <w:ind w:left="340" w:hanging="340"/>
    </w:pPr>
  </w:style>
  <w:style w:type="paragraph" w:customStyle="1" w:styleId="Note">
    <w:name w:val="Note"/>
    <w:basedOn w:val="BodyText"/>
    <w:rsid w:val="002870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706E"/>
    <w:rPr>
      <w:b/>
      <w:spacing w:val="0"/>
    </w:rPr>
  </w:style>
  <w:style w:type="paragraph" w:customStyle="1" w:styleId="SuperTitle">
    <w:name w:val="SuperTitle"/>
    <w:basedOn w:val="Title"/>
    <w:rsid w:val="0028706E"/>
    <w:pPr>
      <w:framePr w:wrap="auto" w:hAnchor="text" w:y="6049"/>
    </w:pPr>
    <w:rPr>
      <w:color w:val="000000"/>
      <w:sz w:val="40"/>
    </w:rPr>
  </w:style>
  <w:style w:type="paragraph" w:customStyle="1" w:styleId="TOCTitle">
    <w:name w:val="TOCTitle"/>
    <w:basedOn w:val="Heading1"/>
    <w:rsid w:val="0028706E"/>
    <w:pPr>
      <w:spacing w:after="240"/>
      <w:jc w:val="center"/>
      <w:outlineLvl w:val="9"/>
    </w:pPr>
    <w:rPr>
      <w:caps/>
    </w:rPr>
  </w:style>
  <w:style w:type="paragraph" w:customStyle="1" w:styleId="Version">
    <w:name w:val="Version"/>
    <w:rsid w:val="002870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06E"/>
    <w:pPr>
      <w:keepNext w:val="0"/>
      <w:tabs>
        <w:tab w:val="right" w:pos="4176"/>
      </w:tabs>
      <w:ind w:left="198" w:hanging="198"/>
    </w:pPr>
    <w:rPr>
      <w:rFonts w:ascii="Garamond" w:hAnsi="Garamond"/>
    </w:rPr>
  </w:style>
  <w:style w:type="paragraph" w:styleId="IndexHeading">
    <w:name w:val="index heading"/>
    <w:basedOn w:val="Normal"/>
    <w:next w:val="Index1"/>
    <w:semiHidden/>
    <w:rsid w:val="0028706E"/>
    <w:pPr>
      <w:spacing w:before="120" w:after="120"/>
    </w:pPr>
    <w:rPr>
      <w:rFonts w:ascii="Arial" w:hAnsi="Arial"/>
      <w:b/>
      <w:color w:val="918585"/>
      <w:sz w:val="24"/>
    </w:rPr>
  </w:style>
  <w:style w:type="paragraph" w:styleId="Header">
    <w:name w:val="header"/>
    <w:basedOn w:val="Normal"/>
    <w:link w:val="HeaderChar"/>
    <w:rsid w:val="002870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06E"/>
    <w:rPr>
      <w:rFonts w:ascii="Times New Roman" w:eastAsia="Times New Roman" w:hAnsi="Times New Roman" w:cs="Times New Roman"/>
      <w:sz w:val="16"/>
      <w:szCs w:val="20"/>
      <w:lang w:val="en-GB" w:eastAsia="en-US"/>
    </w:rPr>
  </w:style>
  <w:style w:type="paragraph" w:customStyle="1" w:styleId="Chapter">
    <w:name w:val="Chapter"/>
    <w:basedOn w:val="Normal"/>
    <w:rsid w:val="0028706E"/>
    <w:pPr>
      <w:spacing w:before="240"/>
    </w:pPr>
    <w:rPr>
      <w:rFonts w:ascii="Times New Roman" w:hAnsi="Times New Roman"/>
      <w:smallCaps/>
      <w:spacing w:val="80"/>
      <w:sz w:val="28"/>
    </w:rPr>
  </w:style>
  <w:style w:type="paragraph" w:customStyle="1" w:styleId="InChapter">
    <w:name w:val="InChapter"/>
    <w:basedOn w:val="Heading3"/>
    <w:rsid w:val="0028706E"/>
    <w:pPr>
      <w:spacing w:after="240"/>
      <w:outlineLvl w:val="9"/>
    </w:pPr>
    <w:rPr>
      <w:noProof/>
    </w:rPr>
  </w:style>
  <w:style w:type="paragraph" w:styleId="Index2">
    <w:name w:val="index 2"/>
    <w:basedOn w:val="Normal"/>
    <w:next w:val="Normal"/>
    <w:semiHidden/>
    <w:rsid w:val="0028706E"/>
    <w:pPr>
      <w:tabs>
        <w:tab w:val="right" w:pos="4176"/>
      </w:tabs>
      <w:ind w:left="568" w:hanging="284"/>
    </w:pPr>
    <w:rPr>
      <w:rFonts w:ascii="Garamond" w:hAnsi="Garamond"/>
    </w:rPr>
  </w:style>
  <w:style w:type="paragraph" w:customStyle="1" w:styleId="Byline">
    <w:name w:val="Byline"/>
    <w:rsid w:val="002870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06E"/>
    <w:pPr>
      <w:tabs>
        <w:tab w:val="clear" w:pos="3600"/>
        <w:tab w:val="clear" w:pos="3958"/>
      </w:tabs>
      <w:jc w:val="right"/>
    </w:pPr>
  </w:style>
  <w:style w:type="paragraph" w:styleId="Caption">
    <w:name w:val="caption"/>
    <w:basedOn w:val="BodyText"/>
    <w:next w:val="Normal"/>
    <w:qFormat/>
    <w:rsid w:val="0028706E"/>
    <w:pPr>
      <w:framePr w:w="2268" w:hSpace="181" w:vSpace="181" w:wrap="around" w:vAnchor="text" w:hAnchor="page" w:x="1135" w:y="285" w:anchorLock="1"/>
    </w:pPr>
    <w:rPr>
      <w:i/>
    </w:rPr>
  </w:style>
  <w:style w:type="paragraph" w:customStyle="1" w:styleId="MiniTOCTitle">
    <w:name w:val="MiniTOCTitle"/>
    <w:basedOn w:val="Heading4"/>
    <w:rsid w:val="0028706E"/>
    <w:pPr>
      <w:spacing w:before="240"/>
      <w:outlineLvl w:val="9"/>
    </w:pPr>
    <w:rPr>
      <w:noProof/>
      <w:sz w:val="24"/>
    </w:rPr>
  </w:style>
  <w:style w:type="paragraph" w:customStyle="1" w:styleId="MiniTOCItem">
    <w:name w:val="MiniTOCItem"/>
    <w:basedOn w:val="ListBullet"/>
    <w:rsid w:val="0028706E"/>
    <w:pPr>
      <w:numPr>
        <w:numId w:val="0"/>
      </w:numPr>
      <w:tabs>
        <w:tab w:val="right" w:leader="dot" w:pos="6521"/>
      </w:tabs>
      <w:spacing w:before="0" w:after="0"/>
    </w:pPr>
  </w:style>
  <w:style w:type="paragraph" w:customStyle="1" w:styleId="TOFTitle">
    <w:name w:val="TOFTitle"/>
    <w:basedOn w:val="TOCTitle"/>
    <w:rsid w:val="0028706E"/>
  </w:style>
  <w:style w:type="paragraph" w:styleId="TableofFigures">
    <w:name w:val="table of figures"/>
    <w:basedOn w:val="Normal"/>
    <w:next w:val="Normal"/>
    <w:semiHidden/>
    <w:rsid w:val="0028706E"/>
    <w:pPr>
      <w:tabs>
        <w:tab w:val="right" w:leader="dot" w:pos="9072"/>
      </w:tabs>
      <w:ind w:left="970" w:hanging="403"/>
    </w:pPr>
    <w:rPr>
      <w:rFonts w:ascii="Times New Roman" w:hAnsi="Times New Roman"/>
      <w:b/>
    </w:rPr>
  </w:style>
  <w:style w:type="paragraph" w:styleId="ListNumber">
    <w:name w:val="List Number"/>
    <w:basedOn w:val="List"/>
    <w:rsid w:val="0028706E"/>
    <w:pPr>
      <w:numPr>
        <w:numId w:val="15"/>
      </w:numPr>
      <w:tabs>
        <w:tab w:val="clear" w:pos="340"/>
      </w:tabs>
    </w:pPr>
  </w:style>
  <w:style w:type="character" w:customStyle="1" w:styleId="WingdingSymbols">
    <w:name w:val="Wingding Symbols"/>
    <w:rsid w:val="0028706E"/>
    <w:rPr>
      <w:rFonts w:ascii="Wingdings" w:hAnsi="Wingdings"/>
    </w:rPr>
  </w:style>
  <w:style w:type="paragraph" w:customStyle="1" w:styleId="TableHeading">
    <w:name w:val="Table Heading"/>
    <w:basedOn w:val="HeadingBase"/>
    <w:rsid w:val="0028706E"/>
    <w:pPr>
      <w:keepLines/>
      <w:pBdr>
        <w:bottom w:val="single" w:sz="6" w:space="1" w:color="918585"/>
      </w:pBdr>
      <w:spacing w:before="240"/>
    </w:pPr>
  </w:style>
  <w:style w:type="character" w:customStyle="1" w:styleId="HotSpot">
    <w:name w:val="HotSpot"/>
    <w:rsid w:val="0028706E"/>
    <w:rPr>
      <w:color w:val="0033CC"/>
      <w:u w:val="none"/>
    </w:rPr>
  </w:style>
  <w:style w:type="paragraph" w:customStyle="1" w:styleId="BodyTextRight">
    <w:name w:val="Body Text Right"/>
    <w:basedOn w:val="BodyText"/>
    <w:rsid w:val="0028706E"/>
    <w:pPr>
      <w:spacing w:before="0" w:after="0"/>
      <w:jc w:val="right"/>
    </w:pPr>
  </w:style>
  <w:style w:type="paragraph" w:styleId="Index3">
    <w:name w:val="index 3"/>
    <w:basedOn w:val="ListNumber2"/>
    <w:next w:val="Normal"/>
    <w:semiHidden/>
    <w:rsid w:val="0028706E"/>
    <w:pPr>
      <w:numPr>
        <w:numId w:val="0"/>
      </w:numPr>
      <w:tabs>
        <w:tab w:val="right" w:leader="dot" w:pos="4176"/>
      </w:tabs>
    </w:pPr>
  </w:style>
  <w:style w:type="paragraph" w:styleId="ListNumber2">
    <w:name w:val="List Number 2"/>
    <w:basedOn w:val="List2"/>
    <w:rsid w:val="0028706E"/>
    <w:pPr>
      <w:numPr>
        <w:numId w:val="10"/>
      </w:numPr>
      <w:tabs>
        <w:tab w:val="clear" w:pos="1060"/>
      </w:tabs>
    </w:pPr>
  </w:style>
  <w:style w:type="paragraph" w:customStyle="1" w:styleId="MarginNote">
    <w:name w:val="Margin Note"/>
    <w:basedOn w:val="BodyText"/>
    <w:rsid w:val="002870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0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0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06E"/>
    <w:rPr>
      <w:sz w:val="32"/>
    </w:rPr>
  </w:style>
  <w:style w:type="paragraph" w:customStyle="1" w:styleId="HeadingProcedure">
    <w:name w:val="Heading Procedure"/>
    <w:basedOn w:val="HeadingBase"/>
    <w:next w:val="Normal"/>
    <w:rsid w:val="0028706E"/>
    <w:pPr>
      <w:tabs>
        <w:tab w:val="left" w:pos="0"/>
      </w:tabs>
      <w:spacing w:before="120" w:after="60"/>
    </w:pPr>
    <w:rPr>
      <w:i/>
      <w:color w:val="918585"/>
      <w:sz w:val="22"/>
    </w:rPr>
  </w:style>
  <w:style w:type="paragraph" w:customStyle="1" w:styleId="TableBodyText">
    <w:name w:val="Table Body Text"/>
    <w:basedOn w:val="BodyText"/>
    <w:rsid w:val="0028706E"/>
    <w:pPr>
      <w:spacing w:before="60" w:after="60"/>
    </w:pPr>
  </w:style>
  <w:style w:type="paragraph" w:styleId="ListContinue">
    <w:name w:val="List Continue"/>
    <w:basedOn w:val="List"/>
    <w:rsid w:val="0028706E"/>
    <w:pPr>
      <w:ind w:firstLine="0"/>
    </w:pPr>
  </w:style>
  <w:style w:type="paragraph" w:customStyle="1" w:styleId="ListNote">
    <w:name w:val="List Note"/>
    <w:basedOn w:val="List"/>
    <w:rsid w:val="0028706E"/>
    <w:pPr>
      <w:pBdr>
        <w:top w:val="single" w:sz="6" w:space="2" w:color="918585"/>
        <w:bottom w:val="single" w:sz="6" w:space="2" w:color="918585"/>
      </w:pBdr>
      <w:tabs>
        <w:tab w:val="left" w:pos="1021"/>
      </w:tabs>
      <w:ind w:firstLine="0"/>
    </w:pPr>
  </w:style>
  <w:style w:type="paragraph" w:customStyle="1" w:styleId="Warning">
    <w:name w:val="Warning"/>
    <w:basedOn w:val="BodyText"/>
    <w:rsid w:val="0028706E"/>
    <w:pPr>
      <w:shd w:val="clear" w:color="auto" w:fill="D9D9D9"/>
      <w:tabs>
        <w:tab w:val="left" w:pos="992"/>
      </w:tabs>
      <w:ind w:left="119" w:right="119"/>
    </w:pPr>
    <w:rPr>
      <w:sz w:val="20"/>
    </w:rPr>
  </w:style>
  <w:style w:type="paragraph" w:customStyle="1" w:styleId="MarginIcons">
    <w:name w:val="Margin Icons"/>
    <w:basedOn w:val="BodyText"/>
    <w:rsid w:val="002870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06E"/>
    <w:rPr>
      <w:rFonts w:ascii="Courier New" w:hAnsi="Courier New"/>
    </w:rPr>
  </w:style>
  <w:style w:type="paragraph" w:customStyle="1" w:styleId="NoteBullet">
    <w:name w:val="Note Bullet"/>
    <w:basedOn w:val="Note"/>
    <w:rsid w:val="0028706E"/>
    <w:pPr>
      <w:tabs>
        <w:tab w:val="clear" w:pos="680"/>
      </w:tabs>
      <w:spacing w:before="60" w:after="60"/>
    </w:pPr>
  </w:style>
  <w:style w:type="paragraph" w:customStyle="1" w:styleId="SubHeading2">
    <w:name w:val="SubHeading2"/>
    <w:basedOn w:val="HeadingBase"/>
    <w:rsid w:val="0028706E"/>
    <w:pPr>
      <w:spacing w:before="240" w:after="60"/>
    </w:pPr>
    <w:rPr>
      <w:sz w:val="20"/>
    </w:rPr>
  </w:style>
  <w:style w:type="paragraph" w:customStyle="1" w:styleId="SubHeading1">
    <w:name w:val="SubHeading1"/>
    <w:basedOn w:val="HeadingBase"/>
    <w:rsid w:val="0028706E"/>
    <w:pPr>
      <w:spacing w:before="240" w:after="60"/>
    </w:pPr>
    <w:rPr>
      <w:color w:val="918585"/>
      <w:sz w:val="22"/>
    </w:rPr>
  </w:style>
  <w:style w:type="paragraph" w:customStyle="1" w:styleId="SideHeading">
    <w:name w:val="Side Heading"/>
    <w:basedOn w:val="HeadingBase"/>
    <w:rsid w:val="002870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06E"/>
    <w:pPr>
      <w:tabs>
        <w:tab w:val="num" w:pos="360"/>
      </w:tabs>
    </w:pPr>
  </w:style>
  <w:style w:type="paragraph" w:styleId="PlainText">
    <w:name w:val="Plain Text"/>
    <w:basedOn w:val="Normal"/>
    <w:link w:val="PlainTextChar"/>
    <w:rsid w:val="0028706E"/>
    <w:rPr>
      <w:sz w:val="20"/>
    </w:rPr>
  </w:style>
  <w:style w:type="character" w:customStyle="1" w:styleId="PlainTextChar">
    <w:name w:val="Plain Text Char"/>
    <w:basedOn w:val="DefaultParagraphFont"/>
    <w:link w:val="PlainText"/>
    <w:rsid w:val="0028706E"/>
    <w:rPr>
      <w:rFonts w:ascii="Courier New" w:eastAsia="Times New Roman" w:hAnsi="Courier New" w:cs="Times New Roman"/>
      <w:sz w:val="20"/>
      <w:szCs w:val="20"/>
      <w:lang w:eastAsia="en-US"/>
    </w:rPr>
  </w:style>
  <w:style w:type="character" w:customStyle="1" w:styleId="MenuOption">
    <w:name w:val="Menu Option"/>
    <w:basedOn w:val="DefaultParagraphFont"/>
    <w:rsid w:val="0028706E"/>
    <w:rPr>
      <w:b/>
      <w:smallCaps/>
    </w:rPr>
  </w:style>
  <w:style w:type="paragraph" w:customStyle="1" w:styleId="TableListNumber">
    <w:name w:val="Table List Number"/>
    <w:basedOn w:val="ListNumber"/>
    <w:rsid w:val="0028706E"/>
    <w:pPr>
      <w:numPr>
        <w:numId w:val="0"/>
      </w:numPr>
    </w:pPr>
  </w:style>
  <w:style w:type="paragraph" w:styleId="TOC4">
    <w:name w:val="toc 4"/>
    <w:basedOn w:val="TOCBase"/>
    <w:next w:val="Normal"/>
    <w:semiHidden/>
    <w:rsid w:val="0028706E"/>
    <w:pPr>
      <w:tabs>
        <w:tab w:val="right" w:leader="dot" w:pos="9071"/>
      </w:tabs>
      <w:ind w:left="1701"/>
    </w:pPr>
  </w:style>
  <w:style w:type="paragraph" w:customStyle="1" w:styleId="ListAlpha">
    <w:name w:val="List Alpha"/>
    <w:basedOn w:val="List"/>
    <w:rsid w:val="0028706E"/>
    <w:pPr>
      <w:numPr>
        <w:numId w:val="9"/>
      </w:numPr>
    </w:pPr>
  </w:style>
  <w:style w:type="paragraph" w:customStyle="1" w:styleId="ListAlpha2">
    <w:name w:val="List Alpha 2"/>
    <w:basedOn w:val="List2"/>
    <w:rsid w:val="0028706E"/>
    <w:pPr>
      <w:numPr>
        <w:numId w:val="8"/>
      </w:numPr>
    </w:pPr>
  </w:style>
  <w:style w:type="paragraph" w:styleId="List2">
    <w:name w:val="List 2"/>
    <w:basedOn w:val="BodyText"/>
    <w:rsid w:val="0028706E"/>
    <w:pPr>
      <w:tabs>
        <w:tab w:val="left" w:pos="680"/>
      </w:tabs>
      <w:spacing w:before="60" w:after="60"/>
      <w:ind w:left="680" w:hanging="340"/>
    </w:pPr>
  </w:style>
  <w:style w:type="paragraph" w:styleId="List3">
    <w:name w:val="List 3"/>
    <w:basedOn w:val="BodyText"/>
    <w:rsid w:val="0028706E"/>
    <w:pPr>
      <w:tabs>
        <w:tab w:val="left" w:pos="1021"/>
      </w:tabs>
      <w:spacing w:before="60" w:after="60"/>
      <w:ind w:left="1020" w:hanging="340"/>
    </w:pPr>
  </w:style>
  <w:style w:type="paragraph" w:styleId="List4">
    <w:name w:val="List 4"/>
    <w:basedOn w:val="BodyText"/>
    <w:rsid w:val="0028706E"/>
    <w:pPr>
      <w:tabs>
        <w:tab w:val="left" w:pos="1361"/>
      </w:tabs>
      <w:spacing w:before="60" w:after="60"/>
      <w:ind w:left="1361" w:hanging="340"/>
    </w:pPr>
  </w:style>
  <w:style w:type="paragraph" w:styleId="List5">
    <w:name w:val="List 5"/>
    <w:basedOn w:val="BodyText"/>
    <w:rsid w:val="0028706E"/>
    <w:pPr>
      <w:tabs>
        <w:tab w:val="left" w:pos="1701"/>
      </w:tabs>
      <w:spacing w:before="60" w:after="60"/>
      <w:ind w:left="1701" w:hanging="340"/>
    </w:pPr>
  </w:style>
  <w:style w:type="paragraph" w:styleId="ListBullet3">
    <w:name w:val="List Bullet 3"/>
    <w:basedOn w:val="List3"/>
    <w:rsid w:val="0028706E"/>
    <w:pPr>
      <w:numPr>
        <w:numId w:val="14"/>
      </w:numPr>
      <w:tabs>
        <w:tab w:val="clear" w:pos="1021"/>
      </w:tabs>
      <w:ind w:left="1037" w:hanging="357"/>
    </w:pPr>
  </w:style>
  <w:style w:type="paragraph" w:styleId="ListBullet4">
    <w:name w:val="List Bullet 4"/>
    <w:basedOn w:val="List4"/>
    <w:rsid w:val="0028706E"/>
    <w:pPr>
      <w:numPr>
        <w:numId w:val="3"/>
      </w:numPr>
      <w:tabs>
        <w:tab w:val="clear" w:pos="1361"/>
      </w:tabs>
    </w:pPr>
  </w:style>
  <w:style w:type="paragraph" w:styleId="ListBullet5">
    <w:name w:val="List Bullet 5"/>
    <w:basedOn w:val="List5"/>
    <w:rsid w:val="0028706E"/>
    <w:pPr>
      <w:numPr>
        <w:numId w:val="4"/>
      </w:numPr>
    </w:pPr>
  </w:style>
  <w:style w:type="paragraph" w:styleId="ListContinue2">
    <w:name w:val="List Continue 2"/>
    <w:basedOn w:val="List2"/>
    <w:rsid w:val="0028706E"/>
    <w:pPr>
      <w:ind w:firstLine="0"/>
    </w:pPr>
  </w:style>
  <w:style w:type="paragraph" w:styleId="ListContinue3">
    <w:name w:val="List Continue 3"/>
    <w:basedOn w:val="List3"/>
    <w:rsid w:val="0028706E"/>
    <w:pPr>
      <w:ind w:left="1021" w:firstLine="0"/>
    </w:pPr>
  </w:style>
  <w:style w:type="paragraph" w:styleId="ListContinue4">
    <w:name w:val="List Continue 4"/>
    <w:basedOn w:val="List4"/>
    <w:rsid w:val="0028706E"/>
    <w:pPr>
      <w:ind w:firstLine="0"/>
    </w:pPr>
  </w:style>
  <w:style w:type="paragraph" w:styleId="ListContinue5">
    <w:name w:val="List Continue 5"/>
    <w:basedOn w:val="List5"/>
    <w:rsid w:val="0028706E"/>
    <w:pPr>
      <w:ind w:firstLine="0"/>
    </w:pPr>
  </w:style>
  <w:style w:type="paragraph" w:styleId="ListNumber3">
    <w:name w:val="List Number 3"/>
    <w:basedOn w:val="List3"/>
    <w:rsid w:val="0028706E"/>
    <w:pPr>
      <w:numPr>
        <w:numId w:val="5"/>
      </w:numPr>
    </w:pPr>
  </w:style>
  <w:style w:type="paragraph" w:styleId="ListNumber4">
    <w:name w:val="List Number 4"/>
    <w:basedOn w:val="List4"/>
    <w:rsid w:val="0028706E"/>
    <w:pPr>
      <w:numPr>
        <w:numId w:val="6"/>
      </w:numPr>
    </w:pPr>
  </w:style>
  <w:style w:type="paragraph" w:styleId="ListNumber5">
    <w:name w:val="List Number 5"/>
    <w:basedOn w:val="List5"/>
    <w:rsid w:val="0028706E"/>
    <w:pPr>
      <w:numPr>
        <w:numId w:val="7"/>
      </w:numPr>
    </w:pPr>
  </w:style>
  <w:style w:type="paragraph" w:styleId="BlockText">
    <w:name w:val="Block Text"/>
    <w:basedOn w:val="Normal"/>
    <w:rsid w:val="0028706E"/>
    <w:pPr>
      <w:spacing w:after="120"/>
      <w:ind w:left="1440" w:right="1440"/>
    </w:pPr>
  </w:style>
  <w:style w:type="character" w:customStyle="1" w:styleId="Subscript">
    <w:name w:val="Subscript"/>
    <w:basedOn w:val="DefaultParagraphFont"/>
    <w:rsid w:val="0028706E"/>
    <w:rPr>
      <w:sz w:val="16"/>
      <w:vertAlign w:val="subscript"/>
    </w:rPr>
  </w:style>
  <w:style w:type="character" w:customStyle="1" w:styleId="Superscript">
    <w:name w:val="Superscript"/>
    <w:basedOn w:val="DefaultParagraphFont"/>
    <w:rsid w:val="0028706E"/>
    <w:rPr>
      <w:sz w:val="16"/>
      <w:vertAlign w:val="superscript"/>
    </w:rPr>
  </w:style>
  <w:style w:type="character" w:customStyle="1" w:styleId="Symbols">
    <w:name w:val="Symbols"/>
    <w:basedOn w:val="DefaultParagraphFont"/>
    <w:rsid w:val="0028706E"/>
    <w:rPr>
      <w:rFonts w:ascii="Symbol" w:hAnsi="Symbol"/>
    </w:rPr>
  </w:style>
  <w:style w:type="character" w:customStyle="1" w:styleId="MenuOptions">
    <w:name w:val="Menu Options"/>
    <w:basedOn w:val="DefaultParagraphFont"/>
    <w:rsid w:val="0028706E"/>
    <w:rPr>
      <w:rFonts w:ascii="Arial Narrow" w:hAnsi="Arial Narrow"/>
      <w:smallCaps/>
    </w:rPr>
  </w:style>
  <w:style w:type="character" w:customStyle="1" w:styleId="Buttons">
    <w:name w:val="Buttons"/>
    <w:basedOn w:val="DefaultParagraphFont"/>
    <w:rsid w:val="0028706E"/>
    <w:rPr>
      <w:b/>
    </w:rPr>
  </w:style>
  <w:style w:type="character" w:customStyle="1" w:styleId="Underlined">
    <w:name w:val="Underlined"/>
    <w:basedOn w:val="DefaultParagraphFont"/>
    <w:rsid w:val="0028706E"/>
    <w:rPr>
      <w:u w:val="single"/>
    </w:rPr>
  </w:style>
  <w:style w:type="paragraph" w:customStyle="1" w:styleId="TableBodyTextRight">
    <w:name w:val="Table Body Text Right"/>
    <w:basedOn w:val="TableBodyText"/>
    <w:rsid w:val="0028706E"/>
    <w:pPr>
      <w:widowControl w:val="0"/>
      <w:autoSpaceDE w:val="0"/>
      <w:autoSpaceDN w:val="0"/>
      <w:adjustRightInd w:val="0"/>
      <w:jc w:val="right"/>
    </w:pPr>
    <w:rPr>
      <w:rFonts w:cs="Arial"/>
      <w:szCs w:val="18"/>
    </w:rPr>
  </w:style>
  <w:style w:type="paragraph" w:customStyle="1" w:styleId="CopyrightText">
    <w:name w:val="Copyright Text"/>
    <w:basedOn w:val="BodyText"/>
    <w:rsid w:val="0028706E"/>
    <w:rPr>
      <w:sz w:val="18"/>
    </w:rPr>
  </w:style>
  <w:style w:type="paragraph" w:customStyle="1" w:styleId="BodySmallRight">
    <w:name w:val="Body Small Right"/>
    <w:basedOn w:val="BodyTextRight"/>
    <w:rsid w:val="0028706E"/>
    <w:rPr>
      <w:sz w:val="18"/>
      <w:szCs w:val="18"/>
    </w:rPr>
  </w:style>
  <w:style w:type="paragraph" w:customStyle="1" w:styleId="MarginEdition">
    <w:name w:val="Margin Edition"/>
    <w:basedOn w:val="MarginNote"/>
    <w:rsid w:val="0028706E"/>
    <w:pPr>
      <w:spacing w:before="0" w:after="0"/>
    </w:pPr>
    <w:rPr>
      <w:rFonts w:ascii="Times New Roman" w:hAnsi="Times New Roman"/>
      <w:color w:val="999999"/>
    </w:rPr>
  </w:style>
  <w:style w:type="paragraph" w:customStyle="1" w:styleId="Spacer">
    <w:name w:val="Spacer"/>
    <w:basedOn w:val="Normal"/>
    <w:rsid w:val="0028706E"/>
    <w:rPr>
      <w:sz w:val="2"/>
      <w:szCs w:val="2"/>
    </w:rPr>
  </w:style>
  <w:style w:type="character" w:customStyle="1" w:styleId="Small">
    <w:name w:val="Small"/>
    <w:basedOn w:val="DefaultParagraphFont"/>
    <w:rsid w:val="0028706E"/>
    <w:rPr>
      <w:sz w:val="16"/>
    </w:rPr>
  </w:style>
  <w:style w:type="paragraph" w:customStyle="1" w:styleId="WideTable">
    <w:name w:val="Wide Table"/>
    <w:basedOn w:val="Normal"/>
    <w:rsid w:val="0028706E"/>
    <w:pPr>
      <w:ind w:left="-1418"/>
    </w:pPr>
    <w:rPr>
      <w:sz w:val="2"/>
      <w:szCs w:val="2"/>
    </w:rPr>
  </w:style>
  <w:style w:type="character" w:styleId="PageNumber">
    <w:name w:val="page number"/>
    <w:basedOn w:val="DefaultParagraphFont"/>
    <w:rsid w:val="0028706E"/>
  </w:style>
  <w:style w:type="paragraph" w:styleId="Quote">
    <w:name w:val="Quote"/>
    <w:basedOn w:val="Heading1"/>
    <w:link w:val="QuoteChar"/>
    <w:qFormat/>
    <w:rsid w:val="0028706E"/>
    <w:rPr>
      <w:b w:val="0"/>
      <w:sz w:val="72"/>
      <w:szCs w:val="72"/>
      <w:lang w:val="en-NZ"/>
    </w:rPr>
  </w:style>
  <w:style w:type="character" w:customStyle="1" w:styleId="QuoteChar">
    <w:name w:val="Quote Char"/>
    <w:basedOn w:val="DefaultParagraphFont"/>
    <w:link w:val="Quote"/>
    <w:rsid w:val="002870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06E"/>
    <w:pPr>
      <w:pageBreakBefore/>
    </w:pPr>
  </w:style>
  <w:style w:type="paragraph" w:customStyle="1" w:styleId="Border">
    <w:name w:val="Border"/>
    <w:basedOn w:val="Normal"/>
    <w:qFormat/>
    <w:rsid w:val="002870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06E"/>
    <w:rPr>
      <w:b/>
      <w:bCs/>
      <w:i/>
      <w:iCs/>
      <w:color w:val="auto"/>
    </w:rPr>
  </w:style>
  <w:style w:type="paragraph" w:styleId="IntenseQuote">
    <w:name w:val="Intense Quote"/>
    <w:basedOn w:val="Normal"/>
    <w:next w:val="Normal"/>
    <w:link w:val="IntenseQuoteChar"/>
    <w:uiPriority w:val="30"/>
    <w:qFormat/>
    <w:rsid w:val="002870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0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06E"/>
    <w:rPr>
      <w:smallCaps/>
      <w:color w:val="auto"/>
      <w:u w:val="single"/>
    </w:rPr>
  </w:style>
  <w:style w:type="character" w:styleId="IntenseReference">
    <w:name w:val="Intense Reference"/>
    <w:basedOn w:val="DefaultParagraphFont"/>
    <w:uiPriority w:val="32"/>
    <w:qFormat/>
    <w:rsid w:val="0028706E"/>
    <w:rPr>
      <w:b/>
      <w:bCs/>
      <w:smallCaps/>
      <w:color w:val="auto"/>
      <w:spacing w:val="5"/>
      <w:u w:val="single"/>
    </w:rPr>
  </w:style>
  <w:style w:type="paragraph" w:customStyle="1" w:styleId="2ColumnHeading">
    <w:name w:val="2Column Heading"/>
    <w:basedOn w:val="BodyText"/>
    <w:qFormat/>
    <w:rsid w:val="0028706E"/>
    <w:pPr>
      <w:spacing w:after="60"/>
      <w:ind w:left="-2268"/>
    </w:pPr>
    <w:rPr>
      <w:b/>
    </w:rPr>
  </w:style>
  <w:style w:type="paragraph" w:customStyle="1" w:styleId="Heading1TOC">
    <w:name w:val="Heading1 TOC"/>
    <w:basedOn w:val="Normal"/>
    <w:qFormat/>
    <w:rsid w:val="0028706E"/>
    <w:pPr>
      <w:spacing w:before="240" w:after="120"/>
    </w:pPr>
    <w:rPr>
      <w:rFonts w:ascii="Times New Roman" w:hAnsi="Times New Roman"/>
      <w:b/>
      <w:sz w:val="32"/>
    </w:rPr>
  </w:style>
  <w:style w:type="paragraph" w:customStyle="1" w:styleId="Heading2TOC">
    <w:name w:val="Heading2 TOC"/>
    <w:basedOn w:val="Normal"/>
    <w:qFormat/>
    <w:rsid w:val="0028706E"/>
    <w:pPr>
      <w:spacing w:before="240" w:after="60"/>
    </w:pPr>
    <w:rPr>
      <w:rFonts w:ascii="Times New Roman" w:hAnsi="Times New Roman"/>
      <w:b/>
      <w:sz w:val="28"/>
    </w:rPr>
  </w:style>
  <w:style w:type="character" w:customStyle="1" w:styleId="Underline">
    <w:name w:val="Underline"/>
    <w:basedOn w:val="DefaultParagraphFont"/>
    <w:qFormat/>
    <w:rsid w:val="0028706E"/>
    <w:rPr>
      <w:u w:val="single"/>
    </w:rPr>
  </w:style>
  <w:style w:type="character" w:customStyle="1" w:styleId="BoldandItalics">
    <w:name w:val="Bold and Italics"/>
    <w:qFormat/>
    <w:rsid w:val="0028706E"/>
    <w:rPr>
      <w:b/>
      <w:i/>
      <w:u w:val="none"/>
    </w:rPr>
  </w:style>
  <w:style w:type="paragraph" w:styleId="BalloonText">
    <w:name w:val="Balloon Text"/>
    <w:basedOn w:val="Normal"/>
    <w:link w:val="BalloonTextChar"/>
    <w:rsid w:val="0028706E"/>
    <w:rPr>
      <w:rFonts w:ascii="Tahoma" w:hAnsi="Tahoma" w:cs="Tahoma"/>
      <w:sz w:val="16"/>
      <w:szCs w:val="16"/>
    </w:rPr>
  </w:style>
  <w:style w:type="character" w:customStyle="1" w:styleId="BalloonTextChar">
    <w:name w:val="Balloon Text Char"/>
    <w:basedOn w:val="DefaultParagraphFont"/>
    <w:link w:val="BalloonText"/>
    <w:rsid w:val="002870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0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0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06E"/>
    <w:rPr>
      <w:b/>
      <w:color w:val="660033"/>
      <w:spacing w:val="0"/>
    </w:rPr>
  </w:style>
  <w:style w:type="paragraph" w:customStyle="1" w:styleId="Nameditemlist">
    <w:name w:val="Named item list"/>
    <w:basedOn w:val="BodyText"/>
    <w:qFormat/>
    <w:rsid w:val="0028706E"/>
    <w:pPr>
      <w:tabs>
        <w:tab w:val="left" w:pos="2835"/>
      </w:tabs>
      <w:ind w:left="2835" w:hanging="2835"/>
    </w:pPr>
  </w:style>
  <w:style w:type="paragraph" w:customStyle="1" w:styleId="BodyTextnopadding">
    <w:name w:val="Body Text no padding"/>
    <w:basedOn w:val="BodyText"/>
    <w:qFormat/>
    <w:rsid w:val="0028706E"/>
    <w:pPr>
      <w:spacing w:before="0" w:after="0"/>
    </w:pPr>
  </w:style>
  <w:style w:type="paragraph" w:customStyle="1" w:styleId="BodyTextBold">
    <w:name w:val="Body Text Bold"/>
    <w:basedOn w:val="BodyText"/>
    <w:qFormat/>
    <w:rsid w:val="0028706E"/>
    <w:rPr>
      <w:b/>
    </w:rPr>
  </w:style>
  <w:style w:type="character" w:styleId="Hyperlink">
    <w:name w:val="Hyperlink"/>
    <w:basedOn w:val="DefaultParagraphFont"/>
    <w:uiPriority w:val="99"/>
    <w:unhideWhenUsed/>
    <w:rsid w:val="006127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542</Words>
  <Characters>3489</Characters>
  <Application>Microsoft Office Word</Application>
  <DocSecurity>0</DocSecurity>
  <Lines>69</Lines>
  <Paragraphs>40</Paragraphs>
  <ScaleCrop>false</ScaleCrop>
  <Company>Author-it Software Corporation Ltd.</Company>
  <LinksUpToDate>false</LinksUpToDate>
  <CharactersWithSpaces>3991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MEM05085 Select welding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2023-02-03T06:37:00Z</dcterms:created>
  <dcterms:modified xsi:type="dcterms:W3CDTF">2023-02-03T06:37:00Z</dcterms:modified>
</cp:coreProperties>
</file>