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6193" w:rsidP="00AF6193">
      <w:pPr>
        <w:pStyle w:val="Title"/>
      </w:pPr>
      <w:r>
        <w:fldChar w:fldCharType="begin"/>
      </w:r>
      <w:r>
        <w:instrText xml:space="preserve"> TITLE   \* MERGEFORMAT </w:instrText>
      </w:r>
      <w:r>
        <w:fldChar w:fldCharType="separate"/>
      </w:r>
      <w:r>
        <w:t>MEM05083 Perform welds to code standards using manual metal arc welding process</w:t>
      </w:r>
      <w:r>
        <w:fldChar w:fldCharType="end"/>
      </w:r>
    </w:p>
    <w:p w:rsidR="00AF6193" w:rsidP="00AF6193">
      <w:pPr>
        <w:pStyle w:val="Version"/>
        <w:sectPr w:rsidSect="000310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108F" w:rsidP="0003108F">
      <w:pPr>
        <w:pStyle w:val="SuperHeading"/>
      </w:pPr>
      <w:r w:rsidRPr="0003108F">
        <w:t>MEM05083 Perform welds to code standards using manual metal arc welding process</w:t>
      </w:r>
    </w:p>
    <w:p w:rsidR="00000000" w:rsidRPr="0003108F" w:rsidP="0003108F">
      <w:pPr>
        <w:pStyle w:val="Heading1"/>
      </w:pPr>
      <w:bookmarkStart w:id="1" w:name="O_1270656"/>
      <w:bookmarkEnd w:id="1"/>
      <w:r w:rsidRPr="0003108F">
        <w:t>Modification History</w:t>
      </w:r>
    </w:p>
    <w:p w:rsidR="00000000" w:rsidRPr="0003108F" w:rsidP="00AF6193">
      <w:pPr>
        <w:pStyle w:val="BodyText"/>
      </w:pPr>
      <w:r w:rsidRPr="0003108F">
        <w:t>Release 1. Unit code changed. Changes to prerequisites, elements and performance criteria, performance evidence and knowledge evidence. Supersedes and is not equivalent to MEM05046 Perform welds to code standards using manual metal arc welding process.</w:t>
      </w:r>
    </w:p>
    <w:p w:rsidR="00000000" w:rsidRPr="0003108F" w:rsidP="0003108F">
      <w:pPr>
        <w:pStyle w:val="Heading1"/>
      </w:pPr>
      <w:bookmarkStart w:id="2" w:name="O_1270657"/>
      <w:bookmarkEnd w:id="2"/>
      <w:r w:rsidRPr="0003108F">
        <w:t>Application</w:t>
      </w:r>
    </w:p>
    <w:p w:rsidR="00000000" w:rsidRPr="0003108F" w:rsidP="00AF6193">
      <w:pPr>
        <w:pStyle w:val="BodyText"/>
      </w:pPr>
      <w:r w:rsidRPr="0003108F">
        <w:t>This unit of competency has been developed for post trade engineering fabrication training and the recognition of post trade skills in performing welds to code standards using manual metal arc welding.</w:t>
      </w:r>
    </w:p>
    <w:p w:rsidR="00000000" w:rsidRPr="0003108F" w:rsidP="00AF6193">
      <w:pPr>
        <w:pStyle w:val="BodyText"/>
      </w:pPr>
      <w:r w:rsidRPr="0003108F">
        <w:t xml:space="preserve">It defines the skills and </w:t>
      </w:r>
      <w:r w:rsidRPr="0003108F">
        <w:t>knowledge required to prepare and produce welds to code standards using manual metal arc welding (MMAW) on different types of materials. Welds covered by this unit include butt and fillet welds in the flat, horizontal, vertical and overhead positions to me</w:t>
      </w:r>
      <w:r w:rsidRPr="0003108F">
        <w:t xml:space="preserve">et the requirements of AS 1210 Pressure vessels, AS 4041 Pressure piping, and American Society of Mechanical Engineers (ASME) IX or equivalent national and international standards </w:t>
      </w:r>
    </w:p>
    <w:p w:rsidR="00000000" w:rsidRPr="0003108F" w:rsidP="00AF6193">
      <w:pPr>
        <w:pStyle w:val="BodyText"/>
      </w:pPr>
      <w:r w:rsidRPr="0003108F">
        <w:t>This unit, together with units MEM05061 Apply basic metallurgy principles t</w:t>
      </w:r>
      <w:r w:rsidRPr="0003108F">
        <w:t xml:space="preserve">o welding applications, MEM05062 Apply welding and welding related codes and standards and MEM05068 Apply welding procedure specifications, may satisfy the requirements of AS 1796 Certification of welders and welding supervisors or equivalent national and </w:t>
      </w:r>
      <w:r w:rsidRPr="0003108F">
        <w:t>international standards.</w:t>
      </w:r>
    </w:p>
    <w:p w:rsidR="00000000" w:rsidRPr="0003108F" w:rsidP="00AF6193">
      <w:pPr>
        <w:pStyle w:val="BodyText"/>
      </w:pPr>
      <w:r w:rsidRPr="0003108F">
        <w:t>Where the welding associated with this unit also requires advanced manual thermal cutting, gouging and shaping, the unit MEM05071 Perform advanced manual thermal cutting, gouging and shaping must also be selected.</w:t>
      </w:r>
    </w:p>
    <w:p w:rsidR="00000000" w:rsidRPr="0003108F" w:rsidP="00AF6193">
      <w:pPr>
        <w:pStyle w:val="BodyText"/>
      </w:pPr>
      <w:r w:rsidRPr="0003108F">
        <w:t>No licensing, leg</w:t>
      </w:r>
      <w:r w:rsidRPr="0003108F">
        <w:t>islative or certification requirements apply to this unit at the time of publication.</w:t>
      </w:r>
    </w:p>
    <w:p w:rsidR="00000000" w:rsidRPr="0003108F" w:rsidP="00AF6193">
      <w:pPr>
        <w:pStyle w:val="Heading3"/>
      </w:pPr>
      <w:r w:rsidRPr="0003108F">
        <w:rPr>
          <w:rStyle w:val="SpecialBold"/>
        </w:rPr>
        <w:t>Band: B</w:t>
      </w:r>
    </w:p>
    <w:p w:rsidR="00000000" w:rsidRPr="0003108F" w:rsidP="00AF6193">
      <w:pPr>
        <w:pStyle w:val="Heading3"/>
      </w:pPr>
      <w:r w:rsidRPr="0003108F">
        <w:rPr>
          <w:rStyle w:val="SpecialBold"/>
        </w:rPr>
        <w:t>Unit Weight: 8</w:t>
      </w:r>
    </w:p>
    <w:p w:rsidR="00000000" w:rsidRPr="0003108F" w:rsidP="0003108F">
      <w:pPr>
        <w:pStyle w:val="Heading1"/>
      </w:pPr>
      <w:bookmarkStart w:id="3" w:name="O_1270658"/>
      <w:bookmarkEnd w:id="3"/>
      <w:r w:rsidRPr="0003108F">
        <w:t>Pre-requisite Unit</w:t>
      </w:r>
    </w:p>
    <w:p w:rsidR="00000000" w:rsidRPr="0003108F" w:rsidP="00AF6193">
      <w:pPr>
        <w:pStyle w:val="List"/>
      </w:pPr>
      <w:r w:rsidRPr="0003108F">
        <w:t>MEM05007 Perform manual heating and thermal cutting</w:t>
      </w:r>
    </w:p>
    <w:p w:rsidR="00000000" w:rsidRPr="0003108F" w:rsidP="00AF6193">
      <w:pPr>
        <w:pStyle w:val="List"/>
      </w:pPr>
      <w:r w:rsidRPr="0003108F">
        <w:t>MEM05012 Perform routine manual metal arc welding</w:t>
      </w:r>
    </w:p>
    <w:p w:rsidR="00000000" w:rsidRPr="0003108F" w:rsidP="00AF6193">
      <w:pPr>
        <w:pStyle w:val="List"/>
      </w:pPr>
      <w:r w:rsidRPr="0003108F">
        <w:t>MEM0505</w:t>
      </w:r>
      <w:r w:rsidRPr="0003108F">
        <w:t>2 Apply safe welding practices</w:t>
      </w:r>
    </w:p>
    <w:p w:rsidR="00000000" w:rsidRPr="0003108F" w:rsidP="00AF6193">
      <w:pPr>
        <w:pStyle w:val="List"/>
      </w:pPr>
      <w:r w:rsidRPr="0003108F">
        <w:t>MEM05061 Apply basic metallurgy principles to welding applications</w:t>
      </w:r>
    </w:p>
    <w:p w:rsidR="00000000" w:rsidRPr="0003108F" w:rsidP="00AF6193">
      <w:pPr>
        <w:pStyle w:val="List"/>
      </w:pPr>
      <w:r w:rsidRPr="0003108F">
        <w:t>MEM05062 Apply welding and welding related codes and standards</w:t>
      </w:r>
    </w:p>
    <w:p w:rsidR="00000000" w:rsidRPr="0003108F" w:rsidP="00AF6193">
      <w:pPr>
        <w:pStyle w:val="List"/>
      </w:pPr>
      <w:r w:rsidRPr="0003108F">
        <w:t xml:space="preserve">MEM05065 Maintain weld records </w:t>
      </w:r>
    </w:p>
    <w:p w:rsidR="00000000" w:rsidRPr="0003108F" w:rsidP="00AF6193">
      <w:pPr>
        <w:pStyle w:val="List"/>
      </w:pPr>
      <w:r w:rsidRPr="0003108F">
        <w:t>MEM05068 Apply welding procedure specifications</w:t>
      </w:r>
    </w:p>
    <w:p w:rsidR="00000000" w:rsidRPr="0003108F" w:rsidP="00AF6193">
      <w:pPr>
        <w:pStyle w:val="List"/>
      </w:pPr>
      <w:r w:rsidRPr="0003108F">
        <w:t>MEM05072 Perfor</w:t>
      </w:r>
      <w:r w:rsidRPr="0003108F">
        <w:t>m advanced welding using manual metal arc welding process</w:t>
      </w:r>
    </w:p>
    <w:p w:rsidR="00000000" w:rsidRPr="0003108F" w:rsidP="00AF6193">
      <w:pPr>
        <w:pStyle w:val="List"/>
      </w:pPr>
      <w:r w:rsidRPr="0003108F">
        <w:t>MEM05078 Apply welding principles</w:t>
      </w:r>
    </w:p>
    <w:p w:rsidR="00000000" w:rsidRPr="0003108F" w:rsidP="00AF6193">
      <w:pPr>
        <w:pStyle w:val="List"/>
      </w:pPr>
      <w:r w:rsidRPr="0003108F">
        <w:t>MEM05085 Select welding processes</w:t>
      </w:r>
    </w:p>
    <w:p w:rsidR="00000000" w:rsidRPr="0003108F" w:rsidP="00AF6193">
      <w:pPr>
        <w:pStyle w:val="List"/>
      </w:pPr>
      <w:r w:rsidRPr="0003108F">
        <w:t>MEM05090 Weld using manual metal arc welding process</w:t>
      </w:r>
    </w:p>
    <w:p w:rsidR="00000000" w:rsidRPr="0003108F" w:rsidP="00AF6193">
      <w:pPr>
        <w:pStyle w:val="List"/>
      </w:pPr>
      <w:r w:rsidRPr="0003108F">
        <w:t>MEM09002 Interpret technical drawing</w:t>
      </w:r>
    </w:p>
    <w:p w:rsidR="00000000" w:rsidRPr="0003108F" w:rsidP="00AF6193">
      <w:pPr>
        <w:pStyle w:val="List"/>
      </w:pPr>
      <w:r w:rsidRPr="0003108F">
        <w:t>MEM11011 Undertake manual handling</w:t>
      </w:r>
    </w:p>
    <w:p w:rsidR="00000000" w:rsidRPr="0003108F" w:rsidP="00AF6193">
      <w:pPr>
        <w:pStyle w:val="List"/>
      </w:pPr>
      <w:r w:rsidRPr="0003108F">
        <w:t>MEM12</w:t>
      </w:r>
      <w:r w:rsidRPr="0003108F">
        <w:t>023 Perform engineering measurements</w:t>
      </w:r>
    </w:p>
    <w:p w:rsidR="00000000" w:rsidRPr="0003108F" w:rsidP="00AF6193">
      <w:pPr>
        <w:pStyle w:val="List"/>
      </w:pPr>
      <w:r w:rsidRPr="0003108F">
        <w:t>MEM12024 Perform computations</w:t>
      </w:r>
    </w:p>
    <w:p w:rsidR="00000000" w:rsidRPr="0003108F" w:rsidP="00AF6193">
      <w:pPr>
        <w:pStyle w:val="List"/>
      </w:pPr>
      <w:r w:rsidRPr="0003108F">
        <w:t>MEM13015 Work safely and effectively in manufacturing and engineering</w:t>
      </w:r>
    </w:p>
    <w:p w:rsidR="00000000" w:rsidRPr="0003108F" w:rsidP="00AF6193">
      <w:pPr>
        <w:pStyle w:val="List"/>
      </w:pPr>
      <w:r w:rsidRPr="0003108F">
        <w:t>MEM14006 Plan work activities</w:t>
      </w:r>
    </w:p>
    <w:p w:rsidR="00000000" w:rsidRPr="0003108F" w:rsidP="00AF6193">
      <w:pPr>
        <w:pStyle w:val="List"/>
      </w:pPr>
      <w:r w:rsidRPr="0003108F">
        <w:t>MEM16006 Organise and communicate information</w:t>
      </w:r>
    </w:p>
    <w:p w:rsidR="00000000" w:rsidRPr="0003108F" w:rsidP="00AF6193">
      <w:pPr>
        <w:pStyle w:val="List"/>
      </w:pPr>
      <w:r w:rsidRPr="0003108F">
        <w:t>MEM18001 Use hand tools</w:t>
      </w:r>
    </w:p>
    <w:p w:rsidR="00000000" w:rsidRPr="0003108F" w:rsidP="00AF6193">
      <w:pPr>
        <w:pStyle w:val="List"/>
      </w:pPr>
      <w:r w:rsidRPr="0003108F">
        <w:t xml:space="preserve">MEM18002 Use power tools/hand held operations </w:t>
      </w:r>
    </w:p>
    <w:p w:rsidR="00000000" w:rsidRPr="0003108F" w:rsidP="0003108F">
      <w:pPr>
        <w:pStyle w:val="AllowPageBreak"/>
      </w:pPr>
    </w:p>
    <w:p w:rsidR="00000000" w:rsidRPr="0003108F" w:rsidP="0003108F">
      <w:pPr>
        <w:pStyle w:val="Heading1"/>
      </w:pPr>
      <w:bookmarkStart w:id="4" w:name="O_1270659"/>
      <w:bookmarkEnd w:id="4"/>
      <w:r w:rsidRPr="0003108F">
        <w:t>Competency Field</w:t>
      </w:r>
    </w:p>
    <w:p w:rsidR="00000000" w:rsidRPr="0003108F" w:rsidP="00AF6193">
      <w:pPr>
        <w:pStyle w:val="BodyText"/>
      </w:pPr>
      <w:r w:rsidRPr="0003108F">
        <w:t>Fabrication</w:t>
      </w:r>
    </w:p>
    <w:p w:rsidR="00000000" w:rsidRPr="0003108F" w:rsidP="0003108F">
      <w:pPr>
        <w:pStyle w:val="Heading1"/>
      </w:pPr>
      <w:bookmarkStart w:id="5" w:name="O_1270661"/>
      <w:bookmarkEnd w:id="5"/>
      <w:r w:rsidRPr="0003108F">
        <w:t>Elements and Performance Criteria</w:t>
      </w:r>
    </w:p>
    <w:tbl>
      <w:tblPr>
        <w:tblW w:w="9639" w:type="dxa"/>
        <w:tblLayout w:type="fixed"/>
        <w:tblCellMar>
          <w:left w:w="62" w:type="dxa"/>
          <w:right w:w="62" w:type="dxa"/>
        </w:tblCellMar>
        <w:tblLook w:val="0000"/>
      </w:tblPr>
      <w:tblGrid>
        <w:gridCol w:w="2502"/>
        <w:gridCol w:w="7137"/>
      </w:tblGrid>
      <w:tr w:rsidTr="00AF6193">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3108F" w:rsidP="0003108F">
            <w:pPr>
              <w:pStyle w:val="BodyText"/>
            </w:pPr>
            <w:r w:rsidRPr="0003108F">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3108F">
            <w:pPr>
              <w:pStyle w:val="BodyText"/>
              <w:rPr>
                <w:lang w:val="en-NZ"/>
              </w:rPr>
            </w:pPr>
            <w:r w:rsidRPr="0003108F">
              <w:rPr>
                <w:rStyle w:val="SpecialBold"/>
              </w:rPr>
              <w:t>Performance Criteria</w:t>
            </w:r>
          </w:p>
        </w:tc>
      </w:tr>
      <w:tr w:rsidTr="00AF6193">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3108F">
            <w:pPr>
              <w:pStyle w:val="BodyText"/>
              <w:rPr>
                <w:lang w:val="en-NZ"/>
              </w:rPr>
            </w:pPr>
            <w:r w:rsidRPr="0003108F">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3108F">
            <w:pPr>
              <w:pStyle w:val="BodyText"/>
              <w:rPr>
                <w:lang w:val="en-NZ"/>
              </w:rPr>
            </w:pPr>
            <w:r w:rsidRPr="0003108F">
              <w:t xml:space="preserve">Performance criteria describe the </w:t>
            </w:r>
            <w:r w:rsidRPr="0003108F">
              <w:t>performance needed to demonstrate achievement of the element.</w:t>
            </w:r>
          </w:p>
        </w:tc>
      </w:tr>
      <w:tr w:rsidTr="00AF619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108F">
            <w:pPr>
              <w:pStyle w:val="BodyText"/>
              <w:rPr>
                <w:lang w:val="en-NZ"/>
              </w:rPr>
            </w:pPr>
            <w:r w:rsidRPr="0003108F">
              <w:t>1. Determine job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108F" w:rsidP="0003108F">
            <w:pPr>
              <w:pStyle w:val="BodyText"/>
            </w:pPr>
            <w:r w:rsidRPr="0003108F">
              <w:t>1.1 Follow standard operating procedures (SOPs)</w:t>
            </w:r>
          </w:p>
          <w:p w:rsidR="00000000" w:rsidRPr="0003108F" w:rsidP="0003108F">
            <w:pPr>
              <w:pStyle w:val="BodyText"/>
            </w:pPr>
            <w:r w:rsidRPr="0003108F">
              <w:t>1.2 Comply with work health and safety (WHS) requirements at all times</w:t>
            </w:r>
          </w:p>
          <w:p w:rsidR="00000000" w:rsidRPr="0003108F" w:rsidP="0003108F">
            <w:pPr>
              <w:pStyle w:val="BodyText"/>
            </w:pPr>
            <w:r w:rsidRPr="0003108F">
              <w:t>1.3 Use appropriate personal protective equipment (PPE) in accordance with SOPs</w:t>
            </w:r>
          </w:p>
          <w:p w:rsidR="00000000" w:rsidRPr="0003108F" w:rsidP="0003108F">
            <w:pPr>
              <w:pStyle w:val="BodyText"/>
            </w:pPr>
            <w:r w:rsidRPr="0003108F">
              <w:t>1.4 Identify job requirements from weld procedure specifications (WPS), customer requirements, drawings, job sheets or work instructions</w:t>
            </w:r>
          </w:p>
          <w:p w:rsidR="00000000" w:rsidP="0003108F">
            <w:pPr>
              <w:pStyle w:val="BodyText"/>
              <w:rPr>
                <w:lang w:val="en-NZ"/>
              </w:rPr>
            </w:pPr>
            <w:r w:rsidRPr="0003108F">
              <w:t>1.5 Obtain WPS clarification or approva</w:t>
            </w:r>
            <w:r w:rsidRPr="0003108F">
              <w:t>l of variation to WPS from appropriate person in accordance with SOPs</w:t>
            </w:r>
          </w:p>
        </w:tc>
      </w:tr>
      <w:tr w:rsidTr="00AF619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108F">
            <w:pPr>
              <w:pStyle w:val="BodyText"/>
              <w:rPr>
                <w:lang w:val="en-NZ"/>
              </w:rPr>
            </w:pPr>
            <w:r w:rsidRPr="0003108F">
              <w:t>2. Prepare welding materials and equipment for MMAW welding to code standard</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108F" w:rsidP="0003108F">
            <w:pPr>
              <w:pStyle w:val="BodyText"/>
            </w:pPr>
            <w:r w:rsidRPr="0003108F">
              <w:t>2.1 Prepare materials to produce weld to code standard</w:t>
            </w:r>
          </w:p>
          <w:p w:rsidR="00000000" w:rsidRPr="0003108F" w:rsidP="0003108F">
            <w:pPr>
              <w:pStyle w:val="BodyText"/>
            </w:pPr>
            <w:r w:rsidRPr="0003108F">
              <w:t>2.2 Perform routine maintenance on welding equipment</w:t>
            </w:r>
          </w:p>
          <w:p w:rsidR="00000000" w:rsidRPr="0003108F" w:rsidP="0003108F">
            <w:pPr>
              <w:pStyle w:val="BodyText"/>
            </w:pPr>
            <w:r w:rsidRPr="0003108F">
              <w:t>2.3 Set up welding equipment</w:t>
            </w:r>
          </w:p>
          <w:p w:rsidR="00000000" w:rsidP="0003108F">
            <w:pPr>
              <w:pStyle w:val="BodyText"/>
              <w:rPr>
                <w:lang w:val="en-NZ"/>
              </w:rPr>
            </w:pPr>
            <w:r w:rsidRPr="0003108F">
              <w:t xml:space="preserve">2.4 Select consumables in accordance with WPS </w:t>
            </w:r>
          </w:p>
        </w:tc>
      </w:tr>
      <w:tr w:rsidTr="00AF619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108F">
            <w:pPr>
              <w:pStyle w:val="BodyText"/>
              <w:rPr>
                <w:lang w:val="en-NZ"/>
              </w:rPr>
            </w:pPr>
            <w:r w:rsidRPr="0003108F">
              <w:t>3. Weld joints using MMAW to procedure specifications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108F" w:rsidP="0003108F">
            <w:pPr>
              <w:pStyle w:val="BodyText"/>
            </w:pPr>
            <w:r w:rsidRPr="0003108F">
              <w:t>3.1 Weld materials in accordance with WPS</w:t>
            </w:r>
          </w:p>
          <w:p w:rsidR="00000000" w:rsidRPr="0003108F" w:rsidP="0003108F">
            <w:pPr>
              <w:pStyle w:val="BodyText"/>
            </w:pPr>
            <w:r w:rsidRPr="0003108F">
              <w:t>3.2 Apply post-welding heat treatment where specified</w:t>
            </w:r>
          </w:p>
          <w:p w:rsidR="00000000" w:rsidRPr="0003108F" w:rsidP="0003108F">
            <w:pPr>
              <w:pStyle w:val="BodyText"/>
            </w:pPr>
            <w:r w:rsidRPr="0003108F">
              <w:t>3.3 Inspect welded joints visually for conformance to specifications</w:t>
            </w:r>
          </w:p>
          <w:p w:rsidR="00000000" w:rsidRPr="0003108F" w:rsidP="0003108F">
            <w:pPr>
              <w:pStyle w:val="BodyText"/>
            </w:pPr>
            <w:r w:rsidRPr="0003108F">
              <w:t>3.4 Rectify discontinuities to ensure compliance to code requirements</w:t>
            </w:r>
          </w:p>
          <w:p w:rsidR="00000000" w:rsidRPr="0003108F" w:rsidP="0003108F">
            <w:pPr>
              <w:pStyle w:val="BodyText"/>
            </w:pPr>
            <w:r w:rsidRPr="0003108F">
              <w:t>3.5 Maintain weld records in accordance with SOPs</w:t>
            </w:r>
          </w:p>
        </w:tc>
      </w:tr>
    </w:tbl>
    <w:p w:rsidR="00000000" w:rsidRPr="0003108F" w:rsidP="0003108F">
      <w:pPr>
        <w:pStyle w:val="BodyText"/>
      </w:pPr>
    </w:p>
    <w:p w:rsidR="00000000" w:rsidRPr="0003108F" w:rsidP="0003108F">
      <w:pPr>
        <w:pStyle w:val="AllowPageBreak"/>
      </w:pPr>
    </w:p>
    <w:p w:rsidR="00000000" w:rsidRPr="0003108F" w:rsidP="0003108F">
      <w:pPr>
        <w:pStyle w:val="Heading1"/>
      </w:pPr>
      <w:bookmarkStart w:id="6" w:name="O_1270662"/>
      <w:bookmarkEnd w:id="6"/>
      <w:r w:rsidRPr="0003108F">
        <w:t>Foundation Skills</w:t>
      </w:r>
    </w:p>
    <w:p w:rsidR="00000000" w:rsidRPr="0003108F" w:rsidP="00AF6193">
      <w:pPr>
        <w:pStyle w:val="BodyText"/>
      </w:pPr>
      <w:r w:rsidRPr="0003108F">
        <w:t>This section describes those</w:t>
      </w:r>
      <w:r w:rsidRPr="0003108F">
        <w:t xml:space="preserve"> language, literacy, numeracy and employment skills that are essential to performance but not explicit in the performance criteria.</w:t>
      </w:r>
    </w:p>
    <w:p w:rsidR="00000000" w:rsidRPr="0003108F" w:rsidP="00AF6193">
      <w:pPr>
        <w:pStyle w:val="BodyText"/>
      </w:pPr>
      <w:r w:rsidRPr="0003108F">
        <w:t>Foundation skills essential to performance are explicit in the performance criteria of this unit of competency.</w:t>
      </w:r>
    </w:p>
    <w:p w:rsidR="00000000" w:rsidRPr="0003108F" w:rsidP="0003108F">
      <w:pPr>
        <w:pStyle w:val="Heading1"/>
      </w:pPr>
      <w:bookmarkStart w:id="7" w:name="O_1270663"/>
      <w:bookmarkEnd w:id="7"/>
      <w:r w:rsidRPr="0003108F">
        <w:t>Range of Conditions</w:t>
      </w:r>
    </w:p>
    <w:tbl>
      <w:tblPr>
        <w:tblW w:w="0" w:type="auto"/>
        <w:tblLayout w:type="fixed"/>
        <w:tblCellMar>
          <w:left w:w="62" w:type="dxa"/>
          <w:right w:w="62" w:type="dxa"/>
        </w:tblCellMar>
        <w:tblLook w:val="0000"/>
      </w:tblPr>
      <w:tblGrid>
        <w:gridCol w:w="2698"/>
        <w:gridCol w:w="6374"/>
      </w:tblGrid>
      <w:tr w:rsidTr="0003108F">
        <w:tblPrEx>
          <w:tblW w:w="0" w:type="auto"/>
          <w:tblLayout w:type="fixed"/>
          <w:tblCellMar>
            <w:left w:w="62" w:type="dxa"/>
            <w:right w:w="62" w:type="dxa"/>
          </w:tblCellMar>
          <w:tblLook w:val="0000"/>
        </w:tblPrEx>
        <w:trPr>
          <w:tblHeader/>
        </w:trPr>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108F">
            <w:pPr>
              <w:pStyle w:val="BodyText"/>
              <w:rPr>
                <w:lang w:val="en-NZ"/>
              </w:rPr>
            </w:pPr>
            <w:r w:rsidRPr="0003108F">
              <w:t>This field allows for different work environments and conditions that may affect performance. Essential operating conditions that may be present (depending on the work situation, needs of the candidate, accessibility of the item</w:t>
            </w:r>
            <w:r w:rsidRPr="0003108F">
              <w:t>, and local industry and regional contexts) are included.</w:t>
            </w:r>
          </w:p>
        </w:tc>
      </w:tr>
      <w:tr w:rsidTr="0003108F">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108F">
            <w:pPr>
              <w:pStyle w:val="BodyText"/>
              <w:rPr>
                <w:lang w:val="en-NZ"/>
              </w:rPr>
            </w:pPr>
            <w:r w:rsidRPr="0003108F">
              <w:t xml:space="preserve">Routine maintenance includes: </w:t>
            </w:r>
          </w:p>
        </w:tc>
        <w:tc>
          <w:tcPr>
            <w:tcW w:w="6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108F">
            <w:pPr>
              <w:pStyle w:val="BodyText"/>
              <w:rPr>
                <w:lang w:val="en-NZ"/>
              </w:rPr>
            </w:pPr>
            <w:r w:rsidRPr="0003108F">
              <w:t xml:space="preserve">ensuring cables and hand pieces are in good condition. </w:t>
            </w:r>
          </w:p>
        </w:tc>
      </w:tr>
      <w:tr w:rsidTr="0003108F">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108F">
            <w:pPr>
              <w:pStyle w:val="BodyText"/>
              <w:rPr>
                <w:lang w:val="en-NZ"/>
              </w:rPr>
            </w:pPr>
            <w:r w:rsidRPr="0003108F">
              <w:t>Preparation includes one or more of the following:</w:t>
            </w:r>
          </w:p>
        </w:tc>
        <w:tc>
          <w:tcPr>
            <w:tcW w:w="6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108F" w:rsidP="0003108F">
            <w:pPr>
              <w:pStyle w:val="ListBullet"/>
            </w:pPr>
            <w:r w:rsidRPr="0003108F">
              <w:t>cleaning and preparation of base material</w:t>
            </w:r>
          </w:p>
          <w:p w:rsidR="00000000" w:rsidRPr="0003108F" w:rsidP="0003108F">
            <w:pPr>
              <w:pStyle w:val="ListBullet"/>
            </w:pPr>
            <w:r w:rsidRPr="0003108F">
              <w:t>flame cut and ground or machined edge preparation</w:t>
            </w:r>
          </w:p>
          <w:p w:rsidR="00000000" w:rsidRPr="0003108F" w:rsidP="0003108F">
            <w:pPr>
              <w:pStyle w:val="ListBullet"/>
            </w:pPr>
            <w:r w:rsidRPr="0003108F">
              <w:t xml:space="preserve">preheating </w:t>
            </w:r>
          </w:p>
          <w:p w:rsidR="00000000" w:rsidP="0003108F">
            <w:pPr>
              <w:pStyle w:val="ListBullet"/>
              <w:rPr>
                <w:lang w:val="en-NZ"/>
              </w:rPr>
            </w:pPr>
            <w:r w:rsidRPr="0003108F">
              <w:t>setting up of jigs, fixtures and clamps.</w:t>
            </w:r>
          </w:p>
        </w:tc>
      </w:tr>
      <w:tr w:rsidTr="0003108F">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108F">
            <w:pPr>
              <w:pStyle w:val="BodyText"/>
              <w:rPr>
                <w:lang w:val="en-NZ"/>
              </w:rPr>
            </w:pPr>
            <w:r w:rsidRPr="0003108F">
              <w:t>Materials include one or more of the following:</w:t>
            </w:r>
          </w:p>
        </w:tc>
        <w:tc>
          <w:tcPr>
            <w:tcW w:w="6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108F" w:rsidP="0003108F">
            <w:pPr>
              <w:pStyle w:val="ListBullet"/>
            </w:pPr>
            <w:r w:rsidRPr="0003108F">
              <w:t xml:space="preserve">carbon/manganese steel </w:t>
            </w:r>
          </w:p>
          <w:p w:rsidR="00000000" w:rsidRPr="0003108F" w:rsidP="0003108F">
            <w:pPr>
              <w:pStyle w:val="ListBullet"/>
            </w:pPr>
            <w:r w:rsidRPr="0003108F">
              <w:t>stainless steel</w:t>
            </w:r>
          </w:p>
          <w:p w:rsidR="00000000" w:rsidP="0003108F">
            <w:pPr>
              <w:pStyle w:val="ListBullet"/>
              <w:rPr>
                <w:lang w:val="en-NZ"/>
              </w:rPr>
            </w:pPr>
            <w:r w:rsidRPr="0003108F">
              <w:t>low alloy steel.</w:t>
            </w:r>
          </w:p>
        </w:tc>
      </w:tr>
      <w:tr w:rsidTr="0003108F">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108F">
            <w:pPr>
              <w:pStyle w:val="BodyText"/>
              <w:rPr>
                <w:lang w:val="en-NZ"/>
              </w:rPr>
            </w:pPr>
            <w:r w:rsidRPr="0003108F">
              <w:t>Rectify includes the use of one  or more of the following:</w:t>
            </w:r>
          </w:p>
        </w:tc>
        <w:tc>
          <w:tcPr>
            <w:tcW w:w="6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108F" w:rsidP="0003108F">
            <w:pPr>
              <w:pStyle w:val="ListBullet"/>
            </w:pPr>
            <w:r w:rsidRPr="0003108F">
              <w:t xml:space="preserve">oxy acetylene </w:t>
            </w:r>
          </w:p>
          <w:p w:rsidR="00000000" w:rsidRPr="0003108F" w:rsidP="0003108F">
            <w:pPr>
              <w:pStyle w:val="ListBullet"/>
            </w:pPr>
            <w:r w:rsidRPr="0003108F">
              <w:t xml:space="preserve">air arc equipment </w:t>
            </w:r>
          </w:p>
          <w:p w:rsidR="00000000" w:rsidP="0003108F">
            <w:pPr>
              <w:pStyle w:val="ListBullet"/>
              <w:rPr>
                <w:lang w:val="en-NZ"/>
              </w:rPr>
            </w:pPr>
            <w:r w:rsidRPr="0003108F">
              <w:t>grinding devices.</w:t>
            </w:r>
          </w:p>
        </w:tc>
      </w:tr>
      <w:tr w:rsidTr="0003108F">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108F">
            <w:pPr>
              <w:pStyle w:val="BodyText"/>
              <w:rPr>
                <w:lang w:val="en-NZ"/>
              </w:rPr>
            </w:pPr>
            <w:r w:rsidRPr="0003108F">
              <w:t>Defects include one or more of the following:</w:t>
            </w:r>
          </w:p>
        </w:tc>
        <w:tc>
          <w:tcPr>
            <w:tcW w:w="6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108F" w:rsidP="0003108F">
            <w:pPr>
              <w:pStyle w:val="ListBullet"/>
            </w:pPr>
            <w:r w:rsidRPr="0003108F">
              <w:t>cracks</w:t>
            </w:r>
          </w:p>
          <w:p w:rsidR="00000000" w:rsidRPr="0003108F" w:rsidP="0003108F">
            <w:pPr>
              <w:pStyle w:val="ListBullet"/>
            </w:pPr>
            <w:r w:rsidRPr="0003108F">
              <w:t>craters</w:t>
            </w:r>
          </w:p>
          <w:p w:rsidR="00000000" w:rsidRPr="0003108F" w:rsidP="0003108F">
            <w:pPr>
              <w:pStyle w:val="ListBullet"/>
            </w:pPr>
            <w:r w:rsidRPr="0003108F">
              <w:t>inclusions</w:t>
            </w:r>
          </w:p>
          <w:p w:rsidR="00000000" w:rsidRPr="0003108F" w:rsidP="0003108F">
            <w:pPr>
              <w:pStyle w:val="ListBullet"/>
            </w:pPr>
            <w:r w:rsidRPr="0003108F">
              <w:t>porosity</w:t>
            </w:r>
          </w:p>
          <w:p w:rsidR="00000000" w:rsidRPr="0003108F" w:rsidP="0003108F">
            <w:pPr>
              <w:pStyle w:val="ListBullet"/>
            </w:pPr>
            <w:r w:rsidRPr="0003108F">
              <w:t>lack of penetration or fusion</w:t>
            </w:r>
          </w:p>
          <w:p w:rsidR="00000000" w:rsidRPr="0003108F" w:rsidP="0003108F">
            <w:pPr>
              <w:pStyle w:val="ListBullet"/>
            </w:pPr>
            <w:r w:rsidRPr="0003108F">
              <w:t>imperfect weld size and/or</w:t>
            </w:r>
            <w:r w:rsidRPr="0003108F">
              <w:t xml:space="preserve"> shape</w:t>
            </w:r>
          </w:p>
          <w:p w:rsidR="00000000" w:rsidRPr="0003108F" w:rsidP="0003108F">
            <w:pPr>
              <w:pStyle w:val="ListBullet"/>
            </w:pPr>
            <w:r w:rsidRPr="0003108F">
              <w:t xml:space="preserve">undercut </w:t>
            </w:r>
          </w:p>
          <w:p w:rsidR="00000000" w:rsidRPr="0003108F" w:rsidP="0003108F">
            <w:pPr>
              <w:pStyle w:val="ListBullet"/>
            </w:pPr>
            <w:r w:rsidRPr="0003108F">
              <w:t>incorrect fabrication dimension</w:t>
            </w:r>
          </w:p>
          <w:p w:rsidR="00000000" w:rsidRPr="0003108F" w:rsidP="0003108F">
            <w:pPr>
              <w:pStyle w:val="ListBullet"/>
            </w:pPr>
            <w:r w:rsidRPr="0003108F">
              <w:t>distortion</w:t>
            </w:r>
          </w:p>
          <w:p w:rsidR="00000000" w:rsidRPr="0003108F" w:rsidP="0003108F">
            <w:pPr>
              <w:pStyle w:val="ListBullet"/>
            </w:pPr>
            <w:r w:rsidRPr="0003108F">
              <w:t>excess penetration</w:t>
            </w:r>
          </w:p>
          <w:p w:rsidR="00000000" w:rsidRPr="0003108F" w:rsidP="0003108F">
            <w:pPr>
              <w:pStyle w:val="ListBullet"/>
            </w:pPr>
            <w:r w:rsidRPr="0003108F">
              <w:t>excess weld reinforcement</w:t>
            </w:r>
          </w:p>
          <w:p w:rsidR="00000000" w:rsidRPr="0003108F" w:rsidP="0003108F">
            <w:pPr>
              <w:pStyle w:val="ListBullet"/>
            </w:pPr>
            <w:r w:rsidRPr="0003108F">
              <w:t>excess weld metal</w:t>
            </w:r>
          </w:p>
          <w:p w:rsidR="00000000" w:rsidP="0003108F">
            <w:pPr>
              <w:pStyle w:val="ListBullet"/>
              <w:rPr>
                <w:lang w:val="en-NZ"/>
              </w:rPr>
            </w:pPr>
            <w:r w:rsidRPr="0003108F">
              <w:t>arc strikes.</w:t>
            </w:r>
          </w:p>
        </w:tc>
      </w:tr>
      <w:tr w:rsidTr="0003108F">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108F">
            <w:pPr>
              <w:pStyle w:val="BodyText"/>
              <w:rPr>
                <w:lang w:val="en-NZ"/>
              </w:rPr>
            </w:pPr>
            <w:r w:rsidRPr="0003108F">
              <w:t>Welding procedure parameters include one or more of the following:</w:t>
            </w:r>
          </w:p>
        </w:tc>
        <w:tc>
          <w:tcPr>
            <w:tcW w:w="6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108F" w:rsidP="0003108F">
            <w:pPr>
              <w:pStyle w:val="ListBullet"/>
            </w:pPr>
            <w:r w:rsidRPr="0003108F">
              <w:t>material specification and grade</w:t>
            </w:r>
          </w:p>
          <w:p w:rsidR="00000000" w:rsidRPr="0003108F" w:rsidP="0003108F">
            <w:pPr>
              <w:pStyle w:val="ListBullet"/>
            </w:pPr>
            <w:r w:rsidRPr="0003108F">
              <w:t>material preparation</w:t>
            </w:r>
          </w:p>
          <w:p w:rsidR="00000000" w:rsidRPr="0003108F" w:rsidP="0003108F">
            <w:pPr>
              <w:pStyle w:val="ListBullet"/>
            </w:pPr>
            <w:r w:rsidRPr="0003108F">
              <w:t>joint details</w:t>
            </w:r>
          </w:p>
          <w:p w:rsidR="00000000" w:rsidRPr="0003108F" w:rsidP="0003108F">
            <w:pPr>
              <w:pStyle w:val="ListBullet"/>
            </w:pPr>
            <w:r w:rsidRPr="0003108F">
              <w:t>process type</w:t>
            </w:r>
          </w:p>
          <w:p w:rsidR="00000000" w:rsidRPr="0003108F" w:rsidP="0003108F">
            <w:pPr>
              <w:pStyle w:val="ListBullet"/>
            </w:pPr>
            <w:r w:rsidRPr="0003108F">
              <w:t xml:space="preserve">position </w:t>
            </w:r>
          </w:p>
          <w:p w:rsidR="00000000" w:rsidRPr="0003108F" w:rsidP="0003108F">
            <w:pPr>
              <w:pStyle w:val="ListBullet"/>
            </w:pPr>
            <w:r w:rsidRPr="0003108F">
              <w:t>run sequence and pass number</w:t>
            </w:r>
          </w:p>
          <w:p w:rsidR="00000000" w:rsidRPr="0003108F" w:rsidP="0003108F">
            <w:pPr>
              <w:pStyle w:val="ListBullet"/>
            </w:pPr>
            <w:r w:rsidRPr="0003108F">
              <w:t>welding process</w:t>
            </w:r>
          </w:p>
          <w:p w:rsidR="00000000" w:rsidRPr="0003108F" w:rsidP="0003108F">
            <w:pPr>
              <w:pStyle w:val="ListBullet"/>
            </w:pPr>
            <w:r w:rsidRPr="0003108F">
              <w:t>filler material</w:t>
            </w:r>
          </w:p>
          <w:p w:rsidR="00000000" w:rsidRPr="0003108F" w:rsidP="0003108F">
            <w:pPr>
              <w:pStyle w:val="ListBullet"/>
            </w:pPr>
            <w:r w:rsidRPr="0003108F">
              <w:t>material diameter</w:t>
            </w:r>
          </w:p>
          <w:p w:rsidR="00000000" w:rsidRPr="0003108F" w:rsidP="0003108F">
            <w:pPr>
              <w:pStyle w:val="ListBullet"/>
            </w:pPr>
            <w:r w:rsidRPr="0003108F">
              <w:t>current</w:t>
            </w:r>
          </w:p>
          <w:p w:rsidR="00000000" w:rsidRPr="0003108F" w:rsidP="0003108F">
            <w:pPr>
              <w:pStyle w:val="ListBullet"/>
            </w:pPr>
            <w:r w:rsidRPr="0003108F">
              <w:t>voltage</w:t>
            </w:r>
          </w:p>
          <w:p w:rsidR="00000000" w:rsidRPr="0003108F" w:rsidP="0003108F">
            <w:pPr>
              <w:pStyle w:val="ListBullet"/>
            </w:pPr>
            <w:r w:rsidRPr="0003108F">
              <w:t>polarity</w:t>
            </w:r>
          </w:p>
          <w:p w:rsidR="00000000" w:rsidRPr="0003108F" w:rsidP="0003108F">
            <w:pPr>
              <w:pStyle w:val="ListBullet"/>
            </w:pPr>
            <w:r w:rsidRPr="0003108F">
              <w:t>travel speed</w:t>
            </w:r>
          </w:p>
          <w:p w:rsidR="00000000" w:rsidRPr="0003108F" w:rsidP="0003108F">
            <w:pPr>
              <w:pStyle w:val="ListBullet"/>
            </w:pPr>
            <w:r w:rsidRPr="0003108F">
              <w:t xml:space="preserve">pre and post heat input. </w:t>
            </w:r>
          </w:p>
        </w:tc>
      </w:tr>
    </w:tbl>
    <w:p w:rsidR="00000000" w:rsidRPr="0003108F" w:rsidP="0003108F">
      <w:pPr>
        <w:pStyle w:val="BodyText"/>
      </w:pPr>
    </w:p>
    <w:p w:rsidR="00000000" w:rsidRPr="0003108F" w:rsidP="0003108F">
      <w:pPr>
        <w:pStyle w:val="AllowPageBreak"/>
      </w:pPr>
    </w:p>
    <w:p w:rsidR="00000000" w:rsidRPr="0003108F" w:rsidP="0003108F">
      <w:pPr>
        <w:pStyle w:val="Heading1"/>
      </w:pPr>
      <w:bookmarkStart w:id="8" w:name="O_1270664"/>
      <w:bookmarkEnd w:id="8"/>
      <w:r w:rsidRPr="0003108F">
        <w:t>Unit Mapping Information</w:t>
      </w:r>
    </w:p>
    <w:p w:rsidR="00000000" w:rsidRPr="0003108F" w:rsidP="00AF6193">
      <w:pPr>
        <w:pStyle w:val="BodyText"/>
      </w:pPr>
      <w:r w:rsidRPr="0003108F">
        <w:t>No equivalent unit.</w:t>
      </w:r>
    </w:p>
    <w:p w:rsidR="00000000" w:rsidRPr="0003108F" w:rsidP="0003108F">
      <w:pPr>
        <w:pStyle w:val="Heading1"/>
      </w:pPr>
      <w:bookmarkStart w:id="9" w:name="O_1270671"/>
      <w:bookmarkEnd w:id="9"/>
      <w:r w:rsidRPr="0003108F">
        <w:t>Links</w:t>
      </w:r>
    </w:p>
    <w:p w:rsidR="00000000" w:rsidRPr="0003108F" w:rsidP="00AF6193">
      <w:pPr>
        <w:pStyle w:val="BodyText"/>
      </w:pPr>
      <w:r w:rsidRPr="0003108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0666B">
        <w:rPr>
          <w:rStyle w:val="Hyperlink"/>
        </w:rPr>
        <w:t>https://vetnet.gov.au/Pages/TrainingDocs.aspx?q=b7050d37-5fd0-4740-8f7d-3b7a49c10bb2</w:t>
      </w:r>
      <w:r>
        <w:fldChar w:fldCharType="end"/>
      </w:r>
    </w:p>
    <w:p w:rsidR="00000000" w:rsidRPr="0003108F" w:rsidP="00AF6193">
      <w:pPr>
        <w:pStyle w:val="BodyText"/>
        <w:sectPr w:rsidSect="0003108F">
          <w:headerReference w:type="default" r:id="rId10"/>
          <w:footerReference w:type="default" r:id="rId11"/>
          <w:pgSz w:w="11908" w:h="16833"/>
          <w:pgMar w:top="1702" w:right="1418" w:bottom="1702" w:left="1418" w:header="992" w:footer="992" w:gutter="0"/>
          <w:cols w:space="720"/>
          <w:noEndnote/>
          <w:docGrid w:linePitch="299"/>
        </w:sectPr>
      </w:pPr>
    </w:p>
    <w:p w:rsidR="00000000" w:rsidRPr="0003108F" w:rsidP="0003108F">
      <w:pPr>
        <w:pStyle w:val="SuperHeading"/>
      </w:pPr>
      <w:r w:rsidRPr="0003108F">
        <w:t>Assessment Require</w:t>
      </w:r>
      <w:r w:rsidRPr="0003108F">
        <w:t>ments for MEM05083 Perform welds to code standards using manual metal arc welding process</w:t>
      </w:r>
    </w:p>
    <w:p w:rsidR="00000000" w:rsidRPr="0003108F" w:rsidP="0003108F">
      <w:pPr>
        <w:pStyle w:val="Heading1"/>
      </w:pPr>
      <w:bookmarkStart w:id="10" w:name="O_1270666"/>
      <w:bookmarkEnd w:id="10"/>
      <w:r w:rsidRPr="0003108F">
        <w:t>Modification History</w:t>
      </w:r>
    </w:p>
    <w:p w:rsidR="00000000" w:rsidRPr="0003108F" w:rsidP="00AF6193">
      <w:pPr>
        <w:pStyle w:val="BodyText"/>
      </w:pPr>
      <w:r w:rsidRPr="0003108F">
        <w:t>Release 1. Unit code changed. Changes to prerequisites, elements and performance criteria, performance evidence and knowledge e</w:t>
      </w:r>
      <w:r w:rsidRPr="0003108F">
        <w:t xml:space="preserve">vidence. Supersedes and is not equivalent to MEM05046 Perform welds to code standards using manual metal arc welding process. </w:t>
      </w:r>
    </w:p>
    <w:p w:rsidR="00000000" w:rsidRPr="0003108F" w:rsidP="0003108F">
      <w:pPr>
        <w:pStyle w:val="Heading1"/>
      </w:pPr>
      <w:bookmarkStart w:id="11" w:name="O_1270667"/>
      <w:bookmarkEnd w:id="11"/>
      <w:r w:rsidRPr="0003108F">
        <w:t>Performance Evidence</w:t>
      </w:r>
    </w:p>
    <w:p w:rsidR="00000000" w:rsidRPr="0003108F" w:rsidP="00AF6193">
      <w:pPr>
        <w:pStyle w:val="BodyText"/>
      </w:pPr>
      <w:r w:rsidRPr="0003108F">
        <w:t xml:space="preserve">Evidence required to demonstrate competence in this unit must be relevant to and satisfy </w:t>
      </w:r>
      <w:r w:rsidRPr="0003108F">
        <w:t>the requirements of the elements and performance criteria and include the ability to:</w:t>
      </w:r>
    </w:p>
    <w:p w:rsidR="00000000" w:rsidRPr="0003108F" w:rsidP="0003108F">
      <w:pPr>
        <w:pStyle w:val="ListBullet"/>
      </w:pPr>
      <w:r w:rsidRPr="0003108F">
        <w:t xml:space="preserve">follow work instructions, standard operating procedures (SOPs) and safe work practices </w:t>
      </w:r>
    </w:p>
    <w:p w:rsidR="00000000" w:rsidRPr="0003108F" w:rsidP="0003108F">
      <w:pPr>
        <w:pStyle w:val="ListBullet"/>
      </w:pPr>
      <w:r w:rsidRPr="0003108F">
        <w:t>identify and interpret job specifications and weld parameters from welding proced</w:t>
      </w:r>
      <w:r w:rsidRPr="0003108F">
        <w:t>ure specifications (WPS), drawings, sketches and verbal or written job instructions for performing welds using manual metal arc welding (MMAW) to code standards on at least two occasions</w:t>
      </w:r>
    </w:p>
    <w:p w:rsidR="00000000" w:rsidRPr="0003108F" w:rsidP="0003108F">
      <w:pPr>
        <w:pStyle w:val="ListBullet"/>
      </w:pPr>
      <w:r w:rsidRPr="0003108F">
        <w:t xml:space="preserve">clean and prepare materials for welding to specifications </w:t>
      </w:r>
    </w:p>
    <w:p w:rsidR="00000000" w:rsidRPr="0003108F" w:rsidP="0003108F">
      <w:pPr>
        <w:pStyle w:val="ListBullet"/>
      </w:pPr>
      <w:r w:rsidRPr="0003108F">
        <w:t>set up wel</w:t>
      </w:r>
      <w:r w:rsidRPr="0003108F">
        <w:t>ding equipment, including performing routine maintenance</w:t>
      </w:r>
    </w:p>
    <w:p w:rsidR="00000000" w:rsidRPr="0003108F" w:rsidP="0003108F">
      <w:pPr>
        <w:pStyle w:val="ListBullet"/>
      </w:pPr>
      <w:r w:rsidRPr="0003108F">
        <w:t>produce butt and fillet welds in the flat, horizontal, vertical and overhead positions to meet</w:t>
      </w:r>
      <w:r w:rsidRPr="0003108F">
        <w:t xml:space="preserve"> customer specifications and the requirements of AS 1210 Pressure vessels, AS 4041 Pressure piping, and American Society of Mechanical Engineers (ASME) IX or equivalent on at least two occasions.</w:t>
      </w:r>
    </w:p>
    <w:p w:rsidR="00000000" w:rsidRPr="0003108F" w:rsidP="0003108F">
      <w:pPr>
        <w:pStyle w:val="ListBullet"/>
      </w:pPr>
      <w:r w:rsidRPr="0003108F">
        <w:t>rectify identified weld discontinuities on at least two occa</w:t>
      </w:r>
      <w:r w:rsidRPr="0003108F">
        <w:t>sions</w:t>
      </w:r>
    </w:p>
    <w:p w:rsidR="00000000" w:rsidRPr="0003108F" w:rsidP="0003108F">
      <w:pPr>
        <w:pStyle w:val="ListBullet"/>
      </w:pPr>
      <w:r w:rsidRPr="0003108F">
        <w:t>complete and maintain weld records related to MMAW to code standards onto standard workplace forms.</w:t>
      </w:r>
    </w:p>
    <w:p w:rsidR="00000000" w:rsidRPr="00AF6193" w:rsidP="00AF6193">
      <w:pPr>
        <w:pStyle w:val="BodyText"/>
        <w:rPr>
          <w:i/>
        </w:rPr>
      </w:pPr>
      <w:r w:rsidRPr="00AF6193">
        <w:rPr>
          <w:rStyle w:val="Emphasis"/>
        </w:rPr>
        <w:t>Note: Where a volume and/or frequency is not specified, demonstration must be provided at least once.</w:t>
      </w:r>
    </w:p>
    <w:p w:rsidR="00000000" w:rsidRPr="0003108F" w:rsidP="0003108F">
      <w:pPr>
        <w:pStyle w:val="Heading1"/>
      </w:pPr>
      <w:bookmarkStart w:id="12" w:name="O_1270668"/>
      <w:bookmarkEnd w:id="12"/>
      <w:r w:rsidRPr="0003108F">
        <w:t>Knowledge Evidence</w:t>
      </w:r>
    </w:p>
    <w:p w:rsidR="00000000" w:rsidRPr="0003108F" w:rsidP="00AF6193">
      <w:pPr>
        <w:pStyle w:val="BodyText"/>
      </w:pPr>
      <w:r w:rsidRPr="0003108F">
        <w:t xml:space="preserve">Evidence </w:t>
      </w:r>
      <w:r w:rsidRPr="0003108F">
        <w:t>required to demonstrate the required knowledge for this unit must be relevant to and satisfy the requirements of the elements and performance criteria and include knowledge of:</w:t>
      </w:r>
    </w:p>
    <w:p w:rsidR="00000000" w:rsidRPr="0003108F" w:rsidP="0003108F">
      <w:pPr>
        <w:pStyle w:val="ListBullet"/>
      </w:pPr>
      <w:r w:rsidRPr="0003108F">
        <w:t>safe welding practices and procedures and use of personal protective equipment</w:t>
      </w:r>
      <w:r w:rsidRPr="0003108F">
        <w:t xml:space="preserve"> (PPE)</w:t>
      </w:r>
    </w:p>
    <w:p w:rsidR="00000000" w:rsidRPr="0003108F" w:rsidP="0003108F">
      <w:pPr>
        <w:pStyle w:val="ListBullet"/>
      </w:pPr>
      <w:r w:rsidRPr="0003108F">
        <w:t>requirements to produce welds to quality of AS 1210 Pressure vessels, AS 4041 Pressure piping, and ASME IX or equivalent</w:t>
      </w:r>
    </w:p>
    <w:p w:rsidR="00000000" w:rsidRPr="0003108F" w:rsidP="0003108F">
      <w:pPr>
        <w:pStyle w:val="ListBullet"/>
      </w:pPr>
      <w:r w:rsidRPr="0003108F">
        <w:t>AS 1796 Certification of welders and welding supervisors or equivalent national and international standards relevant to MMAW</w:t>
      </w:r>
    </w:p>
    <w:p w:rsidR="00000000" w:rsidRPr="0003108F" w:rsidP="0003108F">
      <w:pPr>
        <w:pStyle w:val="ListBullet"/>
      </w:pPr>
      <w:r w:rsidRPr="0003108F">
        <w:t>met</w:t>
      </w:r>
      <w:r w:rsidRPr="0003108F">
        <w:t>hods for preparing plate for code standard MMAW welding</w:t>
      </w:r>
    </w:p>
    <w:p w:rsidR="00000000" w:rsidRPr="0003108F" w:rsidP="0003108F">
      <w:pPr>
        <w:pStyle w:val="ListBullet"/>
      </w:pPr>
      <w:r w:rsidRPr="0003108F">
        <w:t>pre-welding and post-welding heating methods and requirements for plate welding to code standard</w:t>
      </w:r>
    </w:p>
    <w:p w:rsidR="00000000" w:rsidRPr="0003108F" w:rsidP="0003108F">
      <w:pPr>
        <w:pStyle w:val="ListBullet"/>
      </w:pPr>
      <w:r w:rsidRPr="0003108F">
        <w:t xml:space="preserve">causes and control of distortion </w:t>
      </w:r>
    </w:p>
    <w:p w:rsidR="00000000" w:rsidRPr="0003108F" w:rsidP="0003108F">
      <w:pPr>
        <w:pStyle w:val="ListBullet"/>
      </w:pPr>
      <w:r w:rsidRPr="0003108F">
        <w:t>requirements for maintaining weld records to code standard.</w:t>
      </w:r>
    </w:p>
    <w:p w:rsidR="00000000" w:rsidRPr="0003108F" w:rsidP="0003108F">
      <w:pPr>
        <w:pStyle w:val="AllowPageBreak"/>
      </w:pPr>
    </w:p>
    <w:p w:rsidR="00000000" w:rsidRPr="0003108F" w:rsidP="0003108F">
      <w:pPr>
        <w:pStyle w:val="Heading1"/>
      </w:pPr>
      <w:bookmarkStart w:id="13" w:name="O_1270669"/>
      <w:bookmarkEnd w:id="13"/>
      <w:r w:rsidRPr="0003108F">
        <w:t>Assessment Conditions</w:t>
      </w:r>
    </w:p>
    <w:p w:rsidR="00000000" w:rsidRPr="0003108F" w:rsidP="0003108F">
      <w:pPr>
        <w:pStyle w:val="ListBullet"/>
      </w:pPr>
      <w:r w:rsidRPr="0003108F">
        <w:t>Assessors must:</w:t>
      </w:r>
    </w:p>
    <w:p w:rsidR="00000000" w:rsidRPr="0003108F" w:rsidP="0003108F">
      <w:pPr>
        <w:pStyle w:val="ListBullet2"/>
      </w:pPr>
      <w:r w:rsidRPr="0003108F">
        <w:t>have vocational competency in performing welds to code standards using MMAW process at least to the level being assessed with relevant industry knowledge and experience</w:t>
      </w:r>
    </w:p>
    <w:p w:rsidR="00000000" w:rsidRPr="0003108F" w:rsidP="0003108F">
      <w:pPr>
        <w:pStyle w:val="ListBullet2"/>
      </w:pPr>
      <w:r w:rsidRPr="0003108F">
        <w:t xml:space="preserve">satisfy the assessor requirements in the </w:t>
      </w:r>
      <w:r w:rsidRPr="0003108F">
        <w:rPr>
          <w:rStyle w:val="Emphasis"/>
        </w:rPr>
        <w:t xml:space="preserve">Standards for Registered Training Organisations 2015 </w:t>
      </w:r>
      <w:r w:rsidRPr="0003108F">
        <w:t>or its replacement</w:t>
      </w:r>
      <w:r w:rsidRPr="0003108F">
        <w:rPr>
          <w:rStyle w:val="Emphasis"/>
        </w:rPr>
        <w:t xml:space="preserve"> </w:t>
      </w:r>
      <w:r w:rsidRPr="0003108F">
        <w:t xml:space="preserve">and comply with the </w:t>
      </w:r>
      <w:r w:rsidRPr="0003108F">
        <w:rPr>
          <w:rStyle w:val="Emphasis"/>
        </w:rPr>
        <w:t xml:space="preserve">National Vocational Education and Training Regulator Act 2011, </w:t>
      </w:r>
      <w:r w:rsidRPr="0003108F">
        <w:t>its replacement</w:t>
      </w:r>
      <w:r w:rsidRPr="0003108F">
        <w:rPr>
          <w:rStyle w:val="Emphasis"/>
        </w:rPr>
        <w:t xml:space="preserve"> </w:t>
      </w:r>
      <w:r w:rsidRPr="0003108F">
        <w:t>or equivalent legislation covering VET regul</w:t>
      </w:r>
      <w:r w:rsidRPr="0003108F">
        <w:t xml:space="preserve">ation in a non-referring state/territory as the </w:t>
      </w:r>
      <w:r w:rsidRPr="0003108F">
        <w:t>case requires.</w:t>
      </w:r>
    </w:p>
    <w:p w:rsidR="00000000" w:rsidRPr="0003108F" w:rsidP="0003108F">
      <w:pPr>
        <w:pStyle w:val="ListBullet"/>
      </w:pPr>
      <w:r w:rsidRPr="0003108F">
        <w:t xml:space="preserve">Assessment must occur in a functioning workplace. Where assessment in the workplace would be unsafe, impractical or threatens the environment, assessment must occur in a sufficiently rigorous </w:t>
      </w:r>
      <w:r w:rsidRPr="0003108F">
        <w:t>simulated environment that reflects the circumstances that would be experienced in a functioning workplace. Assessment must cover all aspects of workplace performance, including task skills, task management skills, contingency management skills and job rol</w:t>
      </w:r>
      <w:r w:rsidRPr="0003108F">
        <w:t xml:space="preserve">e environment skills. </w:t>
      </w:r>
    </w:p>
    <w:p w:rsidR="00000000" w:rsidRPr="0003108F" w:rsidP="0003108F">
      <w:pPr>
        <w:pStyle w:val="ListBullet"/>
      </w:pPr>
      <w:r w:rsidRPr="0003108F">
        <w:t>Knowledge assessment may be either verbal or written but must adequately reflect the knowledge requirements of the unit in a functioning workplace.</w:t>
      </w:r>
    </w:p>
    <w:p w:rsidR="00000000" w:rsidRPr="0003108F" w:rsidP="0003108F">
      <w:pPr>
        <w:pStyle w:val="ListBullet"/>
      </w:pPr>
      <w:r w:rsidRPr="0003108F">
        <w:t xml:space="preserve">Conditions for assessment must include access to all tools, equipment, materials and </w:t>
      </w:r>
      <w:r w:rsidRPr="0003108F">
        <w:t>documentation required, including relevant workplace procedures, product and manufacturing specifications.</w:t>
      </w:r>
    </w:p>
    <w:p w:rsidR="00000000" w:rsidRPr="0003108F" w:rsidP="0003108F">
      <w:pPr>
        <w:pStyle w:val="ListBullet"/>
      </w:pPr>
      <w:r w:rsidRPr="0003108F">
        <w:t>Assessment processes and techniques must be appropriate to the language, literacy and numeracy requirements of the work being performed and the needs</w:t>
      </w:r>
      <w:r w:rsidRPr="0003108F">
        <w:t xml:space="preserve"> of the candidate.</w:t>
      </w:r>
    </w:p>
    <w:p w:rsidR="00000000" w:rsidRPr="0003108F" w:rsidP="0003108F">
      <w:pPr>
        <w:pStyle w:val="AllowPageBreak"/>
      </w:pPr>
    </w:p>
    <w:p w:rsidR="00000000" w:rsidRPr="0003108F" w:rsidP="0003108F">
      <w:pPr>
        <w:pStyle w:val="Heading1"/>
      </w:pPr>
      <w:bookmarkStart w:id="14" w:name="O_1270672"/>
      <w:bookmarkEnd w:id="14"/>
      <w:r w:rsidRPr="0003108F">
        <w:t>Links</w:t>
      </w:r>
    </w:p>
    <w:p w:rsidR="00000000" w:rsidRPr="0003108F" w:rsidP="00AF6193">
      <w:pPr>
        <w:pStyle w:val="BodyText"/>
      </w:pPr>
      <w:r w:rsidRPr="0003108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0666B">
        <w:rPr>
          <w:rStyle w:val="Hyperlink"/>
        </w:rPr>
        <w:t>https://vetnet.gov.au/Pages/TrainingDocs.aspx?q=b7050d37-5fd0-4740-8f7d-3b7a49c10bb2</w:t>
      </w:r>
      <w:r>
        <w:fldChar w:fldCharType="end"/>
      </w:r>
    </w:p>
    <w:p w:rsidR="00000000" w:rsidRPr="0003108F" w:rsidP="0003108F"/>
    <w:sectPr w:rsidSect="0003108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0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08F" w:rsidRPr="00AF6193" w:rsidP="00AF61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0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193" w:rsidP="000310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F6193" w:rsidP="000310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F6193" w:rsidP="000310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08F" w:rsidP="0003108F">
    <w:pPr>
      <w:pStyle w:val="Footer"/>
      <w:framePr w:wrap="around"/>
    </w:pPr>
    <w:r>
      <w:fldChar w:fldCharType="begin"/>
    </w:r>
    <w:r>
      <w:instrText xml:space="preserve"> DOCPROPERTY  Subject  \* MERGEFORMAT </w:instrText>
    </w:r>
    <w:r>
      <w:fldChar w:fldCharType="separate"/>
    </w:r>
    <w:r w:rsidR="00AF6193">
      <w:t>Approved</w:t>
    </w:r>
    <w:r w:rsidR="00AF6193">
      <w:fldChar w:fldCharType="end"/>
    </w:r>
    <w:r>
      <w:tab/>
      <w:t xml:space="preserve">Page </w:t>
    </w:r>
    <w:r>
      <w:fldChar w:fldCharType="begin"/>
    </w:r>
    <w:r>
      <w:instrText xml:space="preserve"> PAGE  \* Arabic  \* MERGEFORMAT </w:instrText>
    </w:r>
    <w:r>
      <w:fldChar w:fldCharType="separate"/>
    </w:r>
    <w:r w:rsidR="00AF619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F6193">
      <w:rPr>
        <w:noProof/>
      </w:rPr>
      <w:t>5</w:t>
    </w:r>
    <w:r>
      <w:rPr>
        <w:noProof/>
      </w:rPr>
      <w:fldChar w:fldCharType="end"/>
    </w:r>
  </w:p>
  <w:p w:rsidR="0003108F" w:rsidP="0003108F">
    <w:pPr>
      <w:pStyle w:val="Footer"/>
      <w:framePr w:wrap="around"/>
    </w:pPr>
    <w:r>
      <w:t xml:space="preserve">© Commonwealth of Australia, </w:t>
    </w:r>
    <w:r>
      <w:fldChar w:fldCharType="begin"/>
    </w:r>
    <w:r>
      <w:instrText xml:space="preserve"> DATE  \@ "yyyy"  \* MERGEFORMAT </w:instrText>
    </w:r>
    <w:r>
      <w:fldChar w:fldCharType="separate"/>
    </w:r>
    <w:r w:rsidR="00AF6193">
      <w:rPr>
        <w:noProof/>
      </w:rPr>
      <w:t>2025</w:t>
    </w:r>
    <w:r>
      <w:fldChar w:fldCharType="end"/>
    </w:r>
    <w:r>
      <w:tab/>
    </w:r>
    <w:r>
      <w:fldChar w:fldCharType="begin"/>
    </w:r>
    <w:r>
      <w:instrText xml:space="preserve"> DOCPROPERTY  Author  \* MERGEFORMAT </w:instrText>
    </w:r>
    <w:r>
      <w:fldChar w:fldCharType="separate"/>
    </w:r>
    <w:r w:rsidR="00AF6193">
      <w:t>Manufacturing Industry Skills Alliance</w:t>
    </w:r>
    <w:r w:rsidR="00AF6193">
      <w:fldChar w:fldCharType="end"/>
    </w:r>
  </w:p>
  <w:p w:rsidR="0003108F" w:rsidP="000310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0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1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108F" w:rsidRPr="00AF6193" w:rsidP="00AF61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0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193" w:rsidRPr="002D2AF8" w:rsidP="0003108F">
    <w:pPr>
      <w:pStyle w:val="Header"/>
      <w:framePr w:wrap="around"/>
    </w:pPr>
    <w:r>
      <w:fldChar w:fldCharType="begin"/>
    </w:r>
    <w:r>
      <w:instrText xml:space="preserve"> TITLE   \* MERGEFORMAT </w:instrText>
    </w:r>
    <w:r>
      <w:fldChar w:fldCharType="separate"/>
    </w:r>
    <w:r>
      <w:t>MEM05083 Perform welds to code standards using manual metal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F6193" w:rsidP="000310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08F" w:rsidRPr="002D2AF8" w:rsidP="0003108F">
    <w:pPr>
      <w:pStyle w:val="Header"/>
      <w:framePr w:wrap="around"/>
    </w:pPr>
    <w:r>
      <w:fldChar w:fldCharType="begin"/>
    </w:r>
    <w:r>
      <w:instrText xml:space="preserve"> TITLE   \* MERGEFORMAT </w:instrText>
    </w:r>
    <w:r>
      <w:fldChar w:fldCharType="separate"/>
    </w:r>
    <w:r w:rsidR="00AF6193">
      <w:t>MEM05083 Perform welds to code standards using manual metal arc welding process</w:t>
    </w:r>
    <w:r w:rsidR="00AF6193">
      <w:fldChar w:fldCharType="end"/>
    </w:r>
    <w:r>
      <w:tab/>
      <w:t xml:space="preserve">Date this document was generated: </w:t>
    </w:r>
    <w:r>
      <w:fldChar w:fldCharType="begin"/>
    </w:r>
    <w:r>
      <w:instrText xml:space="preserve"> CREATEDATE  \@ "d MMMM yyyy"  \* MERGEFORMAT </w:instrText>
    </w:r>
    <w:r>
      <w:fldChar w:fldCharType="separate"/>
    </w:r>
    <w:r w:rsidR="00AF6193">
      <w:rPr>
        <w:noProof/>
      </w:rPr>
      <w:t>2 March 2025</w:t>
    </w:r>
    <w:r>
      <w:fldChar w:fldCharType="end"/>
    </w:r>
  </w:p>
  <w:p w:rsidR="0003108F" w:rsidP="000310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B837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2C6E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E6EC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0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108F"/>
    <w:pPr>
      <w:spacing w:before="360" w:after="60"/>
      <w:outlineLvl w:val="0"/>
    </w:pPr>
    <w:rPr>
      <w:sz w:val="32"/>
    </w:rPr>
  </w:style>
  <w:style w:type="paragraph" w:styleId="Heading2">
    <w:name w:val="heading 2"/>
    <w:basedOn w:val="HeadingBase"/>
    <w:next w:val="BodyText"/>
    <w:link w:val="Heading2Char"/>
    <w:qFormat/>
    <w:rsid w:val="0003108F"/>
    <w:pPr>
      <w:keepLines/>
      <w:spacing w:before="240" w:after="120"/>
      <w:outlineLvl w:val="1"/>
    </w:pPr>
    <w:rPr>
      <w:sz w:val="28"/>
      <w:szCs w:val="40"/>
    </w:rPr>
  </w:style>
  <w:style w:type="paragraph" w:styleId="Heading3">
    <w:name w:val="heading 3"/>
    <w:basedOn w:val="HeadingBase"/>
    <w:next w:val="BodyText"/>
    <w:link w:val="Heading3Char"/>
    <w:qFormat/>
    <w:rsid w:val="0003108F"/>
    <w:pPr>
      <w:spacing w:before="180" w:after="120"/>
      <w:outlineLvl w:val="2"/>
    </w:pPr>
    <w:rPr>
      <w:spacing w:val="-10"/>
      <w:kern w:val="32"/>
    </w:rPr>
  </w:style>
  <w:style w:type="paragraph" w:styleId="Heading4">
    <w:name w:val="heading 4"/>
    <w:basedOn w:val="HeadingBase"/>
    <w:next w:val="BodyText"/>
    <w:link w:val="Heading4Char"/>
    <w:qFormat/>
    <w:rsid w:val="0003108F"/>
    <w:pPr>
      <w:spacing w:before="160" w:after="120"/>
      <w:outlineLvl w:val="3"/>
    </w:pPr>
    <w:rPr>
      <w:sz w:val="22"/>
    </w:rPr>
  </w:style>
  <w:style w:type="paragraph" w:styleId="Heading5">
    <w:name w:val="heading 5"/>
    <w:basedOn w:val="HeadingBase"/>
    <w:next w:val="Normal"/>
    <w:link w:val="Heading5Char"/>
    <w:qFormat/>
    <w:rsid w:val="0003108F"/>
    <w:pPr>
      <w:spacing w:before="80"/>
      <w:outlineLvl w:val="4"/>
    </w:pPr>
    <w:rPr>
      <w:color w:val="918585"/>
      <w:sz w:val="20"/>
    </w:rPr>
  </w:style>
  <w:style w:type="paragraph" w:styleId="Heading6">
    <w:name w:val="heading 6"/>
    <w:basedOn w:val="HeadingBase"/>
    <w:next w:val="Normal"/>
    <w:link w:val="Heading6Char"/>
    <w:qFormat/>
    <w:rsid w:val="0003108F"/>
    <w:pPr>
      <w:spacing w:before="60"/>
      <w:outlineLvl w:val="5"/>
    </w:pPr>
    <w:rPr>
      <w:color w:val="918585"/>
      <w:sz w:val="20"/>
    </w:rPr>
  </w:style>
  <w:style w:type="paragraph" w:styleId="Heading7">
    <w:name w:val="heading 7"/>
    <w:basedOn w:val="Normal"/>
    <w:next w:val="Normal"/>
    <w:link w:val="Heading7Char"/>
    <w:qFormat/>
    <w:rsid w:val="0003108F"/>
    <w:pPr>
      <w:ind w:left="720"/>
      <w:outlineLvl w:val="6"/>
    </w:pPr>
    <w:rPr>
      <w:i/>
    </w:rPr>
  </w:style>
  <w:style w:type="paragraph" w:styleId="Heading8">
    <w:name w:val="heading 8"/>
    <w:basedOn w:val="Normal"/>
    <w:next w:val="Normal"/>
    <w:link w:val="Heading8Char"/>
    <w:qFormat/>
    <w:rsid w:val="0003108F"/>
    <w:pPr>
      <w:ind w:left="720"/>
      <w:outlineLvl w:val="7"/>
    </w:pPr>
    <w:rPr>
      <w:i/>
    </w:rPr>
  </w:style>
  <w:style w:type="paragraph" w:styleId="Heading9">
    <w:name w:val="heading 9"/>
    <w:basedOn w:val="Normal"/>
    <w:next w:val="Normal"/>
    <w:link w:val="Heading9Char"/>
    <w:qFormat/>
    <w:rsid w:val="0003108F"/>
    <w:pPr>
      <w:ind w:left="720"/>
      <w:outlineLvl w:val="8"/>
    </w:pPr>
    <w:rPr>
      <w:i/>
    </w:rPr>
  </w:style>
  <w:style w:type="character" w:default="1" w:styleId="DefaultParagraphFont">
    <w:name w:val="Default Paragraph Font"/>
    <w:uiPriority w:val="1"/>
    <w:unhideWhenUsed/>
    <w:rsid w:val="000310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108F"/>
  </w:style>
  <w:style w:type="character" w:customStyle="1" w:styleId="Heading1Char">
    <w:name w:val="Heading 1 Char"/>
    <w:basedOn w:val="DefaultParagraphFont"/>
    <w:link w:val="Heading1"/>
    <w:rsid w:val="0003108F"/>
    <w:rPr>
      <w:rFonts w:ascii="Times New Roman" w:eastAsia="Times New Roman" w:hAnsi="Times New Roman" w:cs="Times New Roman"/>
      <w:b/>
      <w:sz w:val="32"/>
      <w:szCs w:val="20"/>
      <w:lang w:eastAsia="en-US"/>
    </w:rPr>
  </w:style>
  <w:style w:type="paragraph" w:styleId="BodyText">
    <w:name w:val="Body Text"/>
    <w:basedOn w:val="Normal"/>
    <w:link w:val="BodyTextChar"/>
    <w:rsid w:val="000310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108F"/>
    <w:rPr>
      <w:rFonts w:ascii="Times New Roman" w:eastAsia="Times New Roman" w:hAnsi="Times New Roman" w:cs="Times New Roman"/>
      <w:sz w:val="24"/>
      <w:lang w:eastAsia="en-US"/>
    </w:rPr>
  </w:style>
  <w:style w:type="paragraph" w:styleId="ListBullet">
    <w:name w:val="List Bullet"/>
    <w:basedOn w:val="List"/>
    <w:rsid w:val="0003108F"/>
    <w:pPr>
      <w:numPr>
        <w:numId w:val="12"/>
      </w:numPr>
      <w:tabs>
        <w:tab w:val="clear" w:pos="340"/>
      </w:tabs>
      <w:spacing w:before="40" w:after="40"/>
    </w:pPr>
  </w:style>
  <w:style w:type="character" w:customStyle="1" w:styleId="SpecialBold">
    <w:name w:val="Special Bold"/>
    <w:basedOn w:val="DefaultParagraphFont"/>
    <w:rsid w:val="0003108F"/>
    <w:rPr>
      <w:b/>
      <w:spacing w:val="0"/>
    </w:rPr>
  </w:style>
  <w:style w:type="paragraph" w:styleId="ListBullet2">
    <w:name w:val="List Bullet 2"/>
    <w:basedOn w:val="List2"/>
    <w:rsid w:val="0003108F"/>
    <w:pPr>
      <w:numPr>
        <w:numId w:val="13"/>
      </w:numPr>
      <w:tabs>
        <w:tab w:val="clear" w:pos="680"/>
      </w:tabs>
    </w:pPr>
  </w:style>
  <w:style w:type="character" w:styleId="Emphasis">
    <w:name w:val="Emphasis"/>
    <w:basedOn w:val="DefaultParagraphFont"/>
    <w:qFormat/>
    <w:rsid w:val="0003108F"/>
    <w:rPr>
      <w:i/>
    </w:rPr>
  </w:style>
  <w:style w:type="paragraph" w:customStyle="1" w:styleId="SuperHeading">
    <w:name w:val="SuperHeading"/>
    <w:basedOn w:val="Normal"/>
    <w:rsid w:val="0003108F"/>
    <w:pPr>
      <w:spacing w:before="240" w:after="120"/>
      <w:outlineLvl w:val="0"/>
    </w:pPr>
    <w:rPr>
      <w:rFonts w:ascii="Times New Roman" w:hAnsi="Times New Roman"/>
      <w:b/>
      <w:sz w:val="32"/>
    </w:rPr>
  </w:style>
  <w:style w:type="paragraph" w:customStyle="1" w:styleId="AllowPageBreak">
    <w:name w:val="AllowPageBreak"/>
    <w:rsid w:val="000310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10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10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10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10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10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10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10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108F"/>
    <w:rPr>
      <w:rFonts w:ascii="Courier New" w:eastAsia="Times New Roman" w:hAnsi="Courier New" w:cs="Times New Roman"/>
      <w:i/>
      <w:szCs w:val="20"/>
      <w:lang w:eastAsia="en-US"/>
    </w:rPr>
  </w:style>
  <w:style w:type="paragraph" w:customStyle="1" w:styleId="HeadingBase">
    <w:name w:val="Heading Base"/>
    <w:rsid w:val="000310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108F"/>
    <w:pPr>
      <w:tabs>
        <w:tab w:val="right" w:leader="dot" w:pos="9072"/>
      </w:tabs>
      <w:ind w:left="567"/>
    </w:pPr>
    <w:rPr>
      <w:szCs w:val="22"/>
    </w:rPr>
  </w:style>
  <w:style w:type="paragraph" w:customStyle="1" w:styleId="TOCBase">
    <w:name w:val="TOC Base"/>
    <w:rsid w:val="000310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108F"/>
    <w:pPr>
      <w:tabs>
        <w:tab w:val="right" w:leader="dot" w:pos="9072"/>
      </w:tabs>
      <w:spacing w:before="40" w:after="40"/>
      <w:ind w:left="284"/>
    </w:pPr>
    <w:rPr>
      <w:rFonts w:ascii="Times New Roman" w:hAnsi="Times New Roman"/>
    </w:rPr>
  </w:style>
  <w:style w:type="paragraph" w:styleId="TOC1">
    <w:name w:val="toc 1"/>
    <w:basedOn w:val="TOCBase"/>
    <w:next w:val="Normal"/>
    <w:rsid w:val="000310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10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108F"/>
    <w:rPr>
      <w:rFonts w:ascii="Times New Roman" w:eastAsia="Times New Roman" w:hAnsi="Times New Roman" w:cs="Times New Roman"/>
      <w:sz w:val="16"/>
      <w:lang w:eastAsia="en-US"/>
    </w:rPr>
  </w:style>
  <w:style w:type="paragraph" w:styleId="Title">
    <w:name w:val="Title"/>
    <w:basedOn w:val="HeadingBase"/>
    <w:link w:val="TitleChar"/>
    <w:qFormat/>
    <w:rsid w:val="0003108F"/>
    <w:pPr>
      <w:spacing w:before="5040"/>
      <w:jc w:val="center"/>
    </w:pPr>
    <w:rPr>
      <w:sz w:val="48"/>
      <w:szCs w:val="72"/>
      <w:lang w:val="en-US"/>
    </w:rPr>
  </w:style>
  <w:style w:type="character" w:customStyle="1" w:styleId="TitleChar">
    <w:name w:val="Title Char"/>
    <w:basedOn w:val="DefaultParagraphFont"/>
    <w:link w:val="Title"/>
    <w:rsid w:val="000310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108F"/>
    <w:pPr>
      <w:tabs>
        <w:tab w:val="left" w:pos="3600"/>
        <w:tab w:val="left" w:pos="3958"/>
      </w:tabs>
    </w:pPr>
  </w:style>
  <w:style w:type="paragraph" w:styleId="List">
    <w:name w:val="List"/>
    <w:basedOn w:val="BodyText"/>
    <w:next w:val="BodyText"/>
    <w:rsid w:val="0003108F"/>
    <w:pPr>
      <w:tabs>
        <w:tab w:val="left" w:pos="340"/>
      </w:tabs>
      <w:spacing w:before="60" w:after="60"/>
      <w:ind w:left="340" w:hanging="340"/>
    </w:pPr>
  </w:style>
  <w:style w:type="paragraph" w:customStyle="1" w:styleId="Note">
    <w:name w:val="Note"/>
    <w:basedOn w:val="BodyText"/>
    <w:rsid w:val="000310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108F"/>
    <w:pPr>
      <w:framePr w:wrap="auto" w:hAnchor="text" w:y="6049"/>
    </w:pPr>
    <w:rPr>
      <w:color w:val="000000"/>
      <w:sz w:val="40"/>
    </w:rPr>
  </w:style>
  <w:style w:type="paragraph" w:customStyle="1" w:styleId="TOCTitle">
    <w:name w:val="TOCTitle"/>
    <w:basedOn w:val="Heading1"/>
    <w:rsid w:val="0003108F"/>
    <w:pPr>
      <w:spacing w:after="240"/>
      <w:jc w:val="center"/>
      <w:outlineLvl w:val="9"/>
    </w:pPr>
    <w:rPr>
      <w:caps/>
    </w:rPr>
  </w:style>
  <w:style w:type="paragraph" w:customStyle="1" w:styleId="Version">
    <w:name w:val="Version"/>
    <w:rsid w:val="000310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108F"/>
    <w:pPr>
      <w:keepNext w:val="0"/>
      <w:tabs>
        <w:tab w:val="right" w:pos="4176"/>
      </w:tabs>
      <w:ind w:left="198" w:hanging="198"/>
    </w:pPr>
    <w:rPr>
      <w:rFonts w:ascii="Garamond" w:hAnsi="Garamond"/>
    </w:rPr>
  </w:style>
  <w:style w:type="paragraph" w:styleId="IndexHeading">
    <w:name w:val="index heading"/>
    <w:basedOn w:val="Normal"/>
    <w:next w:val="Index1"/>
    <w:semiHidden/>
    <w:rsid w:val="0003108F"/>
    <w:pPr>
      <w:spacing w:before="120" w:after="120"/>
    </w:pPr>
    <w:rPr>
      <w:rFonts w:ascii="Arial" w:hAnsi="Arial"/>
      <w:b/>
      <w:color w:val="918585"/>
      <w:sz w:val="24"/>
    </w:rPr>
  </w:style>
  <w:style w:type="paragraph" w:styleId="Header">
    <w:name w:val="header"/>
    <w:basedOn w:val="Normal"/>
    <w:link w:val="HeaderChar"/>
    <w:rsid w:val="000310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108F"/>
    <w:rPr>
      <w:rFonts w:ascii="Times New Roman" w:eastAsia="Times New Roman" w:hAnsi="Times New Roman" w:cs="Times New Roman"/>
      <w:sz w:val="16"/>
      <w:szCs w:val="20"/>
      <w:lang w:val="en-GB" w:eastAsia="en-US"/>
    </w:rPr>
  </w:style>
  <w:style w:type="paragraph" w:customStyle="1" w:styleId="Chapter">
    <w:name w:val="Chapter"/>
    <w:basedOn w:val="Normal"/>
    <w:rsid w:val="0003108F"/>
    <w:pPr>
      <w:spacing w:before="240"/>
    </w:pPr>
    <w:rPr>
      <w:rFonts w:ascii="Times New Roman" w:hAnsi="Times New Roman"/>
      <w:smallCaps/>
      <w:spacing w:val="80"/>
      <w:sz w:val="28"/>
    </w:rPr>
  </w:style>
  <w:style w:type="paragraph" w:customStyle="1" w:styleId="InChapter">
    <w:name w:val="InChapter"/>
    <w:basedOn w:val="Heading3"/>
    <w:rsid w:val="0003108F"/>
    <w:pPr>
      <w:spacing w:after="240"/>
      <w:outlineLvl w:val="9"/>
    </w:pPr>
    <w:rPr>
      <w:noProof/>
    </w:rPr>
  </w:style>
  <w:style w:type="paragraph" w:styleId="Index2">
    <w:name w:val="index 2"/>
    <w:basedOn w:val="Normal"/>
    <w:next w:val="Normal"/>
    <w:semiHidden/>
    <w:rsid w:val="0003108F"/>
    <w:pPr>
      <w:tabs>
        <w:tab w:val="right" w:pos="4176"/>
      </w:tabs>
      <w:ind w:left="568" w:hanging="284"/>
    </w:pPr>
    <w:rPr>
      <w:rFonts w:ascii="Garamond" w:hAnsi="Garamond"/>
    </w:rPr>
  </w:style>
  <w:style w:type="paragraph" w:customStyle="1" w:styleId="Byline">
    <w:name w:val="Byline"/>
    <w:rsid w:val="000310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108F"/>
    <w:pPr>
      <w:tabs>
        <w:tab w:val="clear" w:pos="3600"/>
        <w:tab w:val="clear" w:pos="3958"/>
      </w:tabs>
      <w:jc w:val="right"/>
    </w:pPr>
  </w:style>
  <w:style w:type="paragraph" w:styleId="Caption">
    <w:name w:val="caption"/>
    <w:basedOn w:val="BodyText"/>
    <w:next w:val="Normal"/>
    <w:qFormat/>
    <w:rsid w:val="0003108F"/>
    <w:pPr>
      <w:framePr w:w="2268" w:hSpace="181" w:vSpace="181" w:wrap="around" w:vAnchor="text" w:hAnchor="page" w:x="1135" w:y="285" w:anchorLock="1"/>
    </w:pPr>
    <w:rPr>
      <w:i/>
    </w:rPr>
  </w:style>
  <w:style w:type="paragraph" w:customStyle="1" w:styleId="MiniTOCTitle">
    <w:name w:val="MiniTOCTitle"/>
    <w:basedOn w:val="Heading4"/>
    <w:rsid w:val="0003108F"/>
    <w:pPr>
      <w:spacing w:before="240"/>
      <w:outlineLvl w:val="9"/>
    </w:pPr>
    <w:rPr>
      <w:noProof/>
      <w:sz w:val="24"/>
    </w:rPr>
  </w:style>
  <w:style w:type="paragraph" w:customStyle="1" w:styleId="MiniTOCItem">
    <w:name w:val="MiniTOCItem"/>
    <w:basedOn w:val="ListBullet"/>
    <w:rsid w:val="0003108F"/>
    <w:pPr>
      <w:numPr>
        <w:numId w:val="0"/>
      </w:numPr>
      <w:tabs>
        <w:tab w:val="right" w:leader="dot" w:pos="6521"/>
      </w:tabs>
      <w:spacing w:before="0" w:after="0"/>
    </w:pPr>
  </w:style>
  <w:style w:type="paragraph" w:customStyle="1" w:styleId="TOFTitle">
    <w:name w:val="TOFTitle"/>
    <w:basedOn w:val="TOCTitle"/>
    <w:rsid w:val="0003108F"/>
  </w:style>
  <w:style w:type="paragraph" w:styleId="TableofFigures">
    <w:name w:val="table of figures"/>
    <w:basedOn w:val="Normal"/>
    <w:next w:val="Normal"/>
    <w:semiHidden/>
    <w:rsid w:val="0003108F"/>
    <w:pPr>
      <w:tabs>
        <w:tab w:val="right" w:leader="dot" w:pos="9072"/>
      </w:tabs>
      <w:ind w:left="970" w:hanging="403"/>
    </w:pPr>
    <w:rPr>
      <w:rFonts w:ascii="Times New Roman" w:hAnsi="Times New Roman"/>
      <w:b/>
    </w:rPr>
  </w:style>
  <w:style w:type="paragraph" w:styleId="ListNumber">
    <w:name w:val="List Number"/>
    <w:basedOn w:val="List"/>
    <w:rsid w:val="0003108F"/>
    <w:pPr>
      <w:numPr>
        <w:numId w:val="15"/>
      </w:numPr>
      <w:tabs>
        <w:tab w:val="clear" w:pos="340"/>
      </w:tabs>
    </w:pPr>
  </w:style>
  <w:style w:type="character" w:customStyle="1" w:styleId="WingdingSymbols">
    <w:name w:val="Wingding Symbols"/>
    <w:rsid w:val="0003108F"/>
    <w:rPr>
      <w:rFonts w:ascii="Wingdings" w:hAnsi="Wingdings"/>
    </w:rPr>
  </w:style>
  <w:style w:type="paragraph" w:customStyle="1" w:styleId="TableHeading">
    <w:name w:val="Table Heading"/>
    <w:basedOn w:val="HeadingBase"/>
    <w:rsid w:val="0003108F"/>
    <w:pPr>
      <w:keepLines/>
      <w:pBdr>
        <w:bottom w:val="single" w:sz="6" w:space="1" w:color="918585"/>
      </w:pBdr>
      <w:spacing w:before="240"/>
    </w:pPr>
  </w:style>
  <w:style w:type="character" w:customStyle="1" w:styleId="HotSpot">
    <w:name w:val="HotSpot"/>
    <w:rsid w:val="0003108F"/>
    <w:rPr>
      <w:color w:val="0033CC"/>
      <w:u w:val="none"/>
    </w:rPr>
  </w:style>
  <w:style w:type="paragraph" w:customStyle="1" w:styleId="BodyTextRight">
    <w:name w:val="Body Text Right"/>
    <w:basedOn w:val="BodyText"/>
    <w:rsid w:val="0003108F"/>
    <w:pPr>
      <w:spacing w:before="0" w:after="0"/>
      <w:jc w:val="right"/>
    </w:pPr>
  </w:style>
  <w:style w:type="paragraph" w:styleId="Index3">
    <w:name w:val="index 3"/>
    <w:basedOn w:val="ListNumber2"/>
    <w:next w:val="Normal"/>
    <w:semiHidden/>
    <w:rsid w:val="0003108F"/>
    <w:pPr>
      <w:numPr>
        <w:numId w:val="0"/>
      </w:numPr>
      <w:tabs>
        <w:tab w:val="right" w:leader="dot" w:pos="4176"/>
      </w:tabs>
    </w:pPr>
  </w:style>
  <w:style w:type="paragraph" w:styleId="ListNumber2">
    <w:name w:val="List Number 2"/>
    <w:basedOn w:val="List2"/>
    <w:rsid w:val="0003108F"/>
    <w:pPr>
      <w:numPr>
        <w:numId w:val="10"/>
      </w:numPr>
      <w:tabs>
        <w:tab w:val="clear" w:pos="1060"/>
      </w:tabs>
    </w:pPr>
  </w:style>
  <w:style w:type="paragraph" w:customStyle="1" w:styleId="MarginNote">
    <w:name w:val="Margin Note"/>
    <w:basedOn w:val="BodyText"/>
    <w:rsid w:val="000310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10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10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108F"/>
    <w:rPr>
      <w:sz w:val="32"/>
    </w:rPr>
  </w:style>
  <w:style w:type="paragraph" w:customStyle="1" w:styleId="HeadingProcedure">
    <w:name w:val="Heading Procedure"/>
    <w:basedOn w:val="HeadingBase"/>
    <w:next w:val="Normal"/>
    <w:rsid w:val="0003108F"/>
    <w:pPr>
      <w:tabs>
        <w:tab w:val="left" w:pos="0"/>
      </w:tabs>
      <w:spacing w:before="120" w:after="60"/>
    </w:pPr>
    <w:rPr>
      <w:i/>
      <w:color w:val="918585"/>
      <w:sz w:val="22"/>
    </w:rPr>
  </w:style>
  <w:style w:type="paragraph" w:customStyle="1" w:styleId="TableBodyText">
    <w:name w:val="Table Body Text"/>
    <w:basedOn w:val="BodyText"/>
    <w:rsid w:val="0003108F"/>
    <w:pPr>
      <w:spacing w:before="60" w:after="60"/>
    </w:pPr>
  </w:style>
  <w:style w:type="paragraph" w:styleId="ListContinue">
    <w:name w:val="List Continue"/>
    <w:basedOn w:val="List"/>
    <w:rsid w:val="0003108F"/>
    <w:pPr>
      <w:ind w:firstLine="0"/>
    </w:pPr>
  </w:style>
  <w:style w:type="paragraph" w:customStyle="1" w:styleId="ListNote">
    <w:name w:val="List Note"/>
    <w:basedOn w:val="List"/>
    <w:rsid w:val="0003108F"/>
    <w:pPr>
      <w:pBdr>
        <w:top w:val="single" w:sz="6" w:space="2" w:color="918585"/>
        <w:bottom w:val="single" w:sz="6" w:space="2" w:color="918585"/>
      </w:pBdr>
      <w:tabs>
        <w:tab w:val="left" w:pos="1021"/>
      </w:tabs>
      <w:ind w:firstLine="0"/>
    </w:pPr>
  </w:style>
  <w:style w:type="paragraph" w:customStyle="1" w:styleId="Warning">
    <w:name w:val="Warning"/>
    <w:basedOn w:val="BodyText"/>
    <w:rsid w:val="0003108F"/>
    <w:pPr>
      <w:shd w:val="clear" w:color="auto" w:fill="D9D9D9"/>
      <w:tabs>
        <w:tab w:val="left" w:pos="992"/>
      </w:tabs>
      <w:ind w:left="119" w:right="119"/>
    </w:pPr>
    <w:rPr>
      <w:sz w:val="20"/>
    </w:rPr>
  </w:style>
  <w:style w:type="paragraph" w:customStyle="1" w:styleId="MarginIcons">
    <w:name w:val="Margin Icons"/>
    <w:basedOn w:val="BodyText"/>
    <w:rsid w:val="000310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108F"/>
    <w:rPr>
      <w:rFonts w:ascii="Courier New" w:hAnsi="Courier New"/>
    </w:rPr>
  </w:style>
  <w:style w:type="paragraph" w:customStyle="1" w:styleId="NoteBullet">
    <w:name w:val="Note Bullet"/>
    <w:basedOn w:val="Note"/>
    <w:rsid w:val="0003108F"/>
    <w:pPr>
      <w:tabs>
        <w:tab w:val="clear" w:pos="680"/>
      </w:tabs>
      <w:spacing w:before="60" w:after="60"/>
    </w:pPr>
  </w:style>
  <w:style w:type="paragraph" w:customStyle="1" w:styleId="SubHeading2">
    <w:name w:val="SubHeading2"/>
    <w:basedOn w:val="HeadingBase"/>
    <w:rsid w:val="0003108F"/>
    <w:pPr>
      <w:spacing w:before="240" w:after="60"/>
    </w:pPr>
    <w:rPr>
      <w:sz w:val="20"/>
    </w:rPr>
  </w:style>
  <w:style w:type="paragraph" w:customStyle="1" w:styleId="SubHeading1">
    <w:name w:val="SubHeading1"/>
    <w:basedOn w:val="HeadingBase"/>
    <w:rsid w:val="0003108F"/>
    <w:pPr>
      <w:spacing w:before="240" w:after="60"/>
    </w:pPr>
    <w:rPr>
      <w:color w:val="918585"/>
      <w:sz w:val="22"/>
    </w:rPr>
  </w:style>
  <w:style w:type="paragraph" w:customStyle="1" w:styleId="SideHeading">
    <w:name w:val="Side Heading"/>
    <w:basedOn w:val="HeadingBase"/>
    <w:rsid w:val="000310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108F"/>
    <w:pPr>
      <w:tabs>
        <w:tab w:val="num" w:pos="360"/>
      </w:tabs>
    </w:pPr>
  </w:style>
  <w:style w:type="paragraph" w:styleId="PlainText">
    <w:name w:val="Plain Text"/>
    <w:basedOn w:val="Normal"/>
    <w:link w:val="PlainTextChar"/>
    <w:rsid w:val="0003108F"/>
    <w:rPr>
      <w:sz w:val="20"/>
    </w:rPr>
  </w:style>
  <w:style w:type="character" w:customStyle="1" w:styleId="PlainTextChar">
    <w:name w:val="Plain Text Char"/>
    <w:basedOn w:val="DefaultParagraphFont"/>
    <w:link w:val="PlainText"/>
    <w:rsid w:val="0003108F"/>
    <w:rPr>
      <w:rFonts w:ascii="Courier New" w:eastAsia="Times New Roman" w:hAnsi="Courier New" w:cs="Times New Roman"/>
      <w:sz w:val="20"/>
      <w:szCs w:val="20"/>
      <w:lang w:eastAsia="en-US"/>
    </w:rPr>
  </w:style>
  <w:style w:type="character" w:customStyle="1" w:styleId="MenuOption">
    <w:name w:val="Menu Option"/>
    <w:basedOn w:val="DefaultParagraphFont"/>
    <w:rsid w:val="0003108F"/>
    <w:rPr>
      <w:b/>
      <w:smallCaps/>
    </w:rPr>
  </w:style>
  <w:style w:type="paragraph" w:customStyle="1" w:styleId="TableListNumber">
    <w:name w:val="Table List Number"/>
    <w:basedOn w:val="ListNumber"/>
    <w:rsid w:val="0003108F"/>
    <w:pPr>
      <w:numPr>
        <w:numId w:val="0"/>
      </w:numPr>
    </w:pPr>
  </w:style>
  <w:style w:type="paragraph" w:styleId="TOC4">
    <w:name w:val="toc 4"/>
    <w:basedOn w:val="TOCBase"/>
    <w:next w:val="Normal"/>
    <w:semiHidden/>
    <w:rsid w:val="0003108F"/>
    <w:pPr>
      <w:tabs>
        <w:tab w:val="right" w:leader="dot" w:pos="9071"/>
      </w:tabs>
      <w:ind w:left="1701"/>
    </w:pPr>
  </w:style>
  <w:style w:type="paragraph" w:customStyle="1" w:styleId="ListAlpha">
    <w:name w:val="List Alpha"/>
    <w:basedOn w:val="List"/>
    <w:rsid w:val="0003108F"/>
    <w:pPr>
      <w:numPr>
        <w:numId w:val="9"/>
      </w:numPr>
    </w:pPr>
  </w:style>
  <w:style w:type="paragraph" w:customStyle="1" w:styleId="ListAlpha2">
    <w:name w:val="List Alpha 2"/>
    <w:basedOn w:val="List2"/>
    <w:rsid w:val="0003108F"/>
    <w:pPr>
      <w:numPr>
        <w:numId w:val="8"/>
      </w:numPr>
    </w:pPr>
  </w:style>
  <w:style w:type="paragraph" w:styleId="List2">
    <w:name w:val="List 2"/>
    <w:basedOn w:val="BodyText"/>
    <w:rsid w:val="0003108F"/>
    <w:pPr>
      <w:tabs>
        <w:tab w:val="left" w:pos="680"/>
      </w:tabs>
      <w:spacing w:before="60" w:after="60"/>
      <w:ind w:left="680" w:hanging="340"/>
    </w:pPr>
  </w:style>
  <w:style w:type="paragraph" w:styleId="List3">
    <w:name w:val="List 3"/>
    <w:basedOn w:val="BodyText"/>
    <w:rsid w:val="0003108F"/>
    <w:pPr>
      <w:tabs>
        <w:tab w:val="left" w:pos="1021"/>
      </w:tabs>
      <w:spacing w:before="60" w:after="60"/>
      <w:ind w:left="1020" w:hanging="340"/>
    </w:pPr>
  </w:style>
  <w:style w:type="paragraph" w:styleId="List4">
    <w:name w:val="List 4"/>
    <w:basedOn w:val="BodyText"/>
    <w:rsid w:val="0003108F"/>
    <w:pPr>
      <w:tabs>
        <w:tab w:val="left" w:pos="1361"/>
      </w:tabs>
      <w:spacing w:before="60" w:after="60"/>
      <w:ind w:left="1361" w:hanging="340"/>
    </w:pPr>
  </w:style>
  <w:style w:type="paragraph" w:styleId="List5">
    <w:name w:val="List 5"/>
    <w:basedOn w:val="BodyText"/>
    <w:rsid w:val="0003108F"/>
    <w:pPr>
      <w:tabs>
        <w:tab w:val="left" w:pos="1701"/>
      </w:tabs>
      <w:spacing w:before="60" w:after="60"/>
      <w:ind w:left="1701" w:hanging="340"/>
    </w:pPr>
  </w:style>
  <w:style w:type="paragraph" w:styleId="ListBullet3">
    <w:name w:val="List Bullet 3"/>
    <w:basedOn w:val="List3"/>
    <w:rsid w:val="0003108F"/>
    <w:pPr>
      <w:numPr>
        <w:numId w:val="14"/>
      </w:numPr>
      <w:tabs>
        <w:tab w:val="clear" w:pos="1021"/>
      </w:tabs>
      <w:ind w:left="1037" w:hanging="357"/>
    </w:pPr>
  </w:style>
  <w:style w:type="paragraph" w:styleId="ListBullet4">
    <w:name w:val="List Bullet 4"/>
    <w:basedOn w:val="List4"/>
    <w:rsid w:val="0003108F"/>
    <w:pPr>
      <w:numPr>
        <w:numId w:val="3"/>
      </w:numPr>
      <w:tabs>
        <w:tab w:val="clear" w:pos="1361"/>
      </w:tabs>
    </w:pPr>
  </w:style>
  <w:style w:type="paragraph" w:styleId="ListBullet5">
    <w:name w:val="List Bullet 5"/>
    <w:basedOn w:val="List5"/>
    <w:rsid w:val="0003108F"/>
    <w:pPr>
      <w:numPr>
        <w:numId w:val="4"/>
      </w:numPr>
    </w:pPr>
  </w:style>
  <w:style w:type="paragraph" w:styleId="ListContinue2">
    <w:name w:val="List Continue 2"/>
    <w:basedOn w:val="List2"/>
    <w:rsid w:val="0003108F"/>
    <w:pPr>
      <w:ind w:firstLine="0"/>
    </w:pPr>
  </w:style>
  <w:style w:type="paragraph" w:styleId="ListContinue3">
    <w:name w:val="List Continue 3"/>
    <w:basedOn w:val="List3"/>
    <w:rsid w:val="0003108F"/>
    <w:pPr>
      <w:ind w:left="1021" w:firstLine="0"/>
    </w:pPr>
  </w:style>
  <w:style w:type="paragraph" w:styleId="ListContinue4">
    <w:name w:val="List Continue 4"/>
    <w:basedOn w:val="List4"/>
    <w:rsid w:val="0003108F"/>
    <w:pPr>
      <w:ind w:firstLine="0"/>
    </w:pPr>
  </w:style>
  <w:style w:type="paragraph" w:styleId="ListContinue5">
    <w:name w:val="List Continue 5"/>
    <w:basedOn w:val="List5"/>
    <w:rsid w:val="0003108F"/>
    <w:pPr>
      <w:ind w:firstLine="0"/>
    </w:pPr>
  </w:style>
  <w:style w:type="paragraph" w:styleId="ListNumber3">
    <w:name w:val="List Number 3"/>
    <w:basedOn w:val="List3"/>
    <w:rsid w:val="0003108F"/>
    <w:pPr>
      <w:numPr>
        <w:numId w:val="5"/>
      </w:numPr>
    </w:pPr>
  </w:style>
  <w:style w:type="paragraph" w:styleId="ListNumber4">
    <w:name w:val="List Number 4"/>
    <w:basedOn w:val="List4"/>
    <w:rsid w:val="0003108F"/>
    <w:pPr>
      <w:numPr>
        <w:numId w:val="6"/>
      </w:numPr>
    </w:pPr>
  </w:style>
  <w:style w:type="paragraph" w:styleId="ListNumber5">
    <w:name w:val="List Number 5"/>
    <w:basedOn w:val="List5"/>
    <w:rsid w:val="0003108F"/>
    <w:pPr>
      <w:numPr>
        <w:numId w:val="7"/>
      </w:numPr>
    </w:pPr>
  </w:style>
  <w:style w:type="paragraph" w:styleId="BlockText">
    <w:name w:val="Block Text"/>
    <w:basedOn w:val="Normal"/>
    <w:rsid w:val="0003108F"/>
    <w:pPr>
      <w:spacing w:after="120"/>
      <w:ind w:left="1440" w:right="1440"/>
    </w:pPr>
  </w:style>
  <w:style w:type="character" w:customStyle="1" w:styleId="Subscript">
    <w:name w:val="Subscript"/>
    <w:basedOn w:val="DefaultParagraphFont"/>
    <w:rsid w:val="0003108F"/>
    <w:rPr>
      <w:sz w:val="16"/>
      <w:vertAlign w:val="subscript"/>
    </w:rPr>
  </w:style>
  <w:style w:type="character" w:customStyle="1" w:styleId="Superscript">
    <w:name w:val="Superscript"/>
    <w:basedOn w:val="DefaultParagraphFont"/>
    <w:rsid w:val="0003108F"/>
    <w:rPr>
      <w:sz w:val="16"/>
      <w:vertAlign w:val="superscript"/>
    </w:rPr>
  </w:style>
  <w:style w:type="character" w:customStyle="1" w:styleId="Symbols">
    <w:name w:val="Symbols"/>
    <w:basedOn w:val="DefaultParagraphFont"/>
    <w:rsid w:val="0003108F"/>
    <w:rPr>
      <w:rFonts w:ascii="Symbol" w:hAnsi="Symbol"/>
    </w:rPr>
  </w:style>
  <w:style w:type="character" w:customStyle="1" w:styleId="MenuOptions">
    <w:name w:val="Menu Options"/>
    <w:basedOn w:val="DefaultParagraphFont"/>
    <w:rsid w:val="0003108F"/>
    <w:rPr>
      <w:rFonts w:ascii="Arial Narrow" w:hAnsi="Arial Narrow"/>
      <w:smallCaps/>
    </w:rPr>
  </w:style>
  <w:style w:type="character" w:customStyle="1" w:styleId="Buttons">
    <w:name w:val="Buttons"/>
    <w:basedOn w:val="DefaultParagraphFont"/>
    <w:rsid w:val="0003108F"/>
    <w:rPr>
      <w:b/>
    </w:rPr>
  </w:style>
  <w:style w:type="character" w:customStyle="1" w:styleId="Underlined">
    <w:name w:val="Underlined"/>
    <w:basedOn w:val="DefaultParagraphFont"/>
    <w:rsid w:val="0003108F"/>
    <w:rPr>
      <w:u w:val="single"/>
    </w:rPr>
  </w:style>
  <w:style w:type="paragraph" w:customStyle="1" w:styleId="TableBodyTextRight">
    <w:name w:val="Table Body Text Right"/>
    <w:basedOn w:val="TableBodyText"/>
    <w:rsid w:val="0003108F"/>
    <w:pPr>
      <w:widowControl w:val="0"/>
      <w:autoSpaceDE w:val="0"/>
      <w:autoSpaceDN w:val="0"/>
      <w:adjustRightInd w:val="0"/>
      <w:jc w:val="right"/>
    </w:pPr>
    <w:rPr>
      <w:rFonts w:cs="Arial"/>
      <w:szCs w:val="18"/>
    </w:rPr>
  </w:style>
  <w:style w:type="paragraph" w:customStyle="1" w:styleId="CopyrightText">
    <w:name w:val="Copyright Text"/>
    <w:basedOn w:val="BodyText"/>
    <w:rsid w:val="0003108F"/>
    <w:rPr>
      <w:sz w:val="18"/>
    </w:rPr>
  </w:style>
  <w:style w:type="paragraph" w:customStyle="1" w:styleId="BodySmallRight">
    <w:name w:val="Body Small Right"/>
    <w:basedOn w:val="BodyTextRight"/>
    <w:rsid w:val="0003108F"/>
    <w:rPr>
      <w:sz w:val="18"/>
      <w:szCs w:val="18"/>
    </w:rPr>
  </w:style>
  <w:style w:type="paragraph" w:customStyle="1" w:styleId="MarginEdition">
    <w:name w:val="Margin Edition"/>
    <w:basedOn w:val="MarginNote"/>
    <w:rsid w:val="0003108F"/>
    <w:pPr>
      <w:spacing w:before="0" w:after="0"/>
    </w:pPr>
    <w:rPr>
      <w:rFonts w:ascii="Times New Roman" w:hAnsi="Times New Roman"/>
      <w:color w:val="999999"/>
    </w:rPr>
  </w:style>
  <w:style w:type="paragraph" w:customStyle="1" w:styleId="Spacer">
    <w:name w:val="Spacer"/>
    <w:basedOn w:val="Normal"/>
    <w:rsid w:val="0003108F"/>
    <w:rPr>
      <w:sz w:val="2"/>
      <w:szCs w:val="2"/>
    </w:rPr>
  </w:style>
  <w:style w:type="character" w:customStyle="1" w:styleId="Small">
    <w:name w:val="Small"/>
    <w:basedOn w:val="DefaultParagraphFont"/>
    <w:rsid w:val="0003108F"/>
    <w:rPr>
      <w:sz w:val="16"/>
    </w:rPr>
  </w:style>
  <w:style w:type="paragraph" w:customStyle="1" w:styleId="WideTable">
    <w:name w:val="Wide Table"/>
    <w:basedOn w:val="Normal"/>
    <w:rsid w:val="0003108F"/>
    <w:pPr>
      <w:ind w:left="-1418"/>
    </w:pPr>
    <w:rPr>
      <w:sz w:val="2"/>
      <w:szCs w:val="2"/>
    </w:rPr>
  </w:style>
  <w:style w:type="character" w:styleId="PageNumber">
    <w:name w:val="page number"/>
    <w:basedOn w:val="DefaultParagraphFont"/>
    <w:rsid w:val="0003108F"/>
  </w:style>
  <w:style w:type="paragraph" w:styleId="Quote">
    <w:name w:val="Quote"/>
    <w:basedOn w:val="Heading1"/>
    <w:link w:val="QuoteChar"/>
    <w:qFormat/>
    <w:rsid w:val="0003108F"/>
    <w:rPr>
      <w:b w:val="0"/>
      <w:sz w:val="72"/>
      <w:szCs w:val="72"/>
      <w:lang w:val="en-NZ"/>
    </w:rPr>
  </w:style>
  <w:style w:type="character" w:customStyle="1" w:styleId="QuoteChar">
    <w:name w:val="Quote Char"/>
    <w:basedOn w:val="DefaultParagraphFont"/>
    <w:link w:val="Quote"/>
    <w:rsid w:val="000310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108F"/>
    <w:pPr>
      <w:pageBreakBefore/>
    </w:pPr>
  </w:style>
  <w:style w:type="paragraph" w:customStyle="1" w:styleId="Border">
    <w:name w:val="Border"/>
    <w:basedOn w:val="Normal"/>
    <w:qFormat/>
    <w:rsid w:val="000310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108F"/>
    <w:rPr>
      <w:b/>
      <w:bCs/>
      <w:i/>
      <w:iCs/>
      <w:color w:val="auto"/>
    </w:rPr>
  </w:style>
  <w:style w:type="paragraph" w:styleId="IntenseQuote">
    <w:name w:val="Intense Quote"/>
    <w:basedOn w:val="Normal"/>
    <w:next w:val="Normal"/>
    <w:link w:val="IntenseQuoteChar"/>
    <w:uiPriority w:val="30"/>
    <w:qFormat/>
    <w:rsid w:val="000310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10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108F"/>
    <w:rPr>
      <w:smallCaps/>
      <w:color w:val="auto"/>
      <w:u w:val="single"/>
    </w:rPr>
  </w:style>
  <w:style w:type="character" w:styleId="IntenseReference">
    <w:name w:val="Intense Reference"/>
    <w:basedOn w:val="DefaultParagraphFont"/>
    <w:uiPriority w:val="32"/>
    <w:qFormat/>
    <w:rsid w:val="0003108F"/>
    <w:rPr>
      <w:b/>
      <w:bCs/>
      <w:smallCaps/>
      <w:color w:val="auto"/>
      <w:spacing w:val="5"/>
      <w:u w:val="single"/>
    </w:rPr>
  </w:style>
  <w:style w:type="paragraph" w:customStyle="1" w:styleId="2ColumnHeading">
    <w:name w:val="2Column Heading"/>
    <w:basedOn w:val="BodyText"/>
    <w:qFormat/>
    <w:rsid w:val="0003108F"/>
    <w:pPr>
      <w:spacing w:after="60"/>
      <w:ind w:left="-2268"/>
    </w:pPr>
    <w:rPr>
      <w:b/>
    </w:rPr>
  </w:style>
  <w:style w:type="paragraph" w:customStyle="1" w:styleId="Heading1TOC">
    <w:name w:val="Heading1 TOC"/>
    <w:basedOn w:val="Normal"/>
    <w:qFormat/>
    <w:rsid w:val="0003108F"/>
    <w:pPr>
      <w:spacing w:before="240" w:after="120"/>
    </w:pPr>
    <w:rPr>
      <w:rFonts w:ascii="Times New Roman" w:hAnsi="Times New Roman"/>
      <w:b/>
      <w:sz w:val="32"/>
    </w:rPr>
  </w:style>
  <w:style w:type="paragraph" w:customStyle="1" w:styleId="Heading2TOC">
    <w:name w:val="Heading2 TOC"/>
    <w:basedOn w:val="Normal"/>
    <w:qFormat/>
    <w:rsid w:val="0003108F"/>
    <w:pPr>
      <w:spacing w:before="240" w:after="60"/>
    </w:pPr>
    <w:rPr>
      <w:rFonts w:ascii="Times New Roman" w:hAnsi="Times New Roman"/>
      <w:b/>
      <w:sz w:val="28"/>
    </w:rPr>
  </w:style>
  <w:style w:type="character" w:customStyle="1" w:styleId="Underline">
    <w:name w:val="Underline"/>
    <w:basedOn w:val="DefaultParagraphFont"/>
    <w:qFormat/>
    <w:rsid w:val="0003108F"/>
    <w:rPr>
      <w:u w:val="single"/>
    </w:rPr>
  </w:style>
  <w:style w:type="character" w:customStyle="1" w:styleId="BoldandItalics">
    <w:name w:val="Bold and Italics"/>
    <w:qFormat/>
    <w:rsid w:val="0003108F"/>
    <w:rPr>
      <w:b/>
      <w:i/>
      <w:u w:val="none"/>
    </w:rPr>
  </w:style>
  <w:style w:type="paragraph" w:styleId="BalloonText">
    <w:name w:val="Balloon Text"/>
    <w:basedOn w:val="Normal"/>
    <w:link w:val="BalloonTextChar"/>
    <w:rsid w:val="0003108F"/>
    <w:rPr>
      <w:rFonts w:ascii="Tahoma" w:hAnsi="Tahoma" w:cs="Tahoma"/>
      <w:sz w:val="16"/>
      <w:szCs w:val="16"/>
    </w:rPr>
  </w:style>
  <w:style w:type="character" w:customStyle="1" w:styleId="BalloonTextChar">
    <w:name w:val="Balloon Text Char"/>
    <w:basedOn w:val="DefaultParagraphFont"/>
    <w:link w:val="BalloonText"/>
    <w:rsid w:val="000310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10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10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108F"/>
    <w:rPr>
      <w:b/>
      <w:color w:val="660033"/>
      <w:spacing w:val="0"/>
    </w:rPr>
  </w:style>
  <w:style w:type="paragraph" w:customStyle="1" w:styleId="Nameditemlist">
    <w:name w:val="Named item list"/>
    <w:basedOn w:val="BodyText"/>
    <w:qFormat/>
    <w:rsid w:val="0003108F"/>
    <w:pPr>
      <w:tabs>
        <w:tab w:val="left" w:pos="2835"/>
      </w:tabs>
      <w:ind w:left="2835" w:hanging="2835"/>
    </w:pPr>
  </w:style>
  <w:style w:type="paragraph" w:customStyle="1" w:styleId="BodyTextnopadding">
    <w:name w:val="Body Text no padding"/>
    <w:basedOn w:val="BodyText"/>
    <w:qFormat/>
    <w:rsid w:val="0003108F"/>
    <w:pPr>
      <w:spacing w:before="0" w:after="0"/>
    </w:pPr>
  </w:style>
  <w:style w:type="paragraph" w:customStyle="1" w:styleId="BodyTextBold">
    <w:name w:val="Body Text Bold"/>
    <w:basedOn w:val="BodyText"/>
    <w:qFormat/>
    <w:rsid w:val="0003108F"/>
    <w:rPr>
      <w:b/>
    </w:rPr>
  </w:style>
  <w:style w:type="character" w:styleId="Hyperlink">
    <w:name w:val="Hyperlink"/>
    <w:basedOn w:val="DefaultParagraphFont"/>
    <w:uiPriority w:val="99"/>
    <w:unhideWhenUsed/>
    <w:rsid w:val="00AF61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1412</Words>
  <Characters>8856</Characters>
  <Application>Microsoft Office Word</Application>
  <DocSecurity>0</DocSecurity>
  <Lines>246</Lines>
  <Paragraphs>168</Paragraphs>
  <ScaleCrop>false</ScaleCrop>
  <Company>Author-it Software Corporation Ltd.</Company>
  <LinksUpToDate>false</LinksUpToDate>
  <CharactersWithSpaces>10100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MEM05083 Perform welds to code standards using manual metal arc welding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2025-03-01T16:16:00Z</dcterms:created>
  <dcterms:modified xsi:type="dcterms:W3CDTF">2025-03-01T16:16:00Z</dcterms:modified>
</cp:coreProperties>
</file>