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446C3" w:rsidP="007446C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MEM05070 Write and proof programs for NC/CNC thermal cutting machines</w:t>
      </w:r>
      <w:r>
        <w:fldChar w:fldCharType="end"/>
      </w:r>
    </w:p>
    <w:p w:rsidR="007446C3" w:rsidP="007446C3">
      <w:pPr>
        <w:pStyle w:val="Version"/>
        <w:sectPr w:rsidSect="005A69D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A69D3" w:rsidP="005A69D3">
      <w:pPr>
        <w:pStyle w:val="SuperHeading"/>
      </w:pPr>
      <w:r w:rsidRPr="005A69D3">
        <w:t>MEM05070 Write and proof programs for NC/CNC thermal cutting machines</w:t>
      </w:r>
    </w:p>
    <w:p w:rsidR="00000000" w:rsidRPr="005A69D3" w:rsidP="005A69D3">
      <w:pPr>
        <w:pStyle w:val="Heading1"/>
      </w:pPr>
      <w:bookmarkStart w:id="1" w:name="O_1270561"/>
      <w:bookmarkEnd w:id="1"/>
      <w:r w:rsidRPr="005A69D3">
        <w:t>Modification History</w:t>
      </w:r>
    </w:p>
    <w:p w:rsidR="00000000" w:rsidRPr="005A69D3" w:rsidP="007446C3">
      <w:pPr>
        <w:pStyle w:val="BodyText"/>
      </w:pPr>
      <w:r w:rsidRPr="005A69D3">
        <w:t>Release 1. New Unit.</w:t>
      </w:r>
    </w:p>
    <w:p w:rsidR="00000000" w:rsidRPr="005A69D3" w:rsidP="005A69D3">
      <w:pPr>
        <w:pStyle w:val="Heading1"/>
      </w:pPr>
      <w:bookmarkStart w:id="2" w:name="O_1270562"/>
      <w:bookmarkEnd w:id="2"/>
      <w:r w:rsidRPr="005A69D3">
        <w:t>Application</w:t>
      </w:r>
    </w:p>
    <w:p w:rsidR="00000000" w:rsidRPr="005A69D3" w:rsidP="007446C3">
      <w:pPr>
        <w:pStyle w:val="BodyText"/>
      </w:pPr>
      <w:r w:rsidRPr="005A69D3">
        <w:t>This unit of competency was developed for post trade engineering fabrication training and the recognition of post trade skills in planning, writing and proofing programs for numerical control (NC)/computer numerical control (CNC) thermal cutting operations</w:t>
      </w:r>
      <w:r w:rsidRPr="005A69D3">
        <w:t>.</w:t>
      </w:r>
    </w:p>
    <w:p w:rsidR="00000000" w:rsidRPr="005A69D3" w:rsidP="007446C3">
      <w:pPr>
        <w:pStyle w:val="BodyText"/>
      </w:pPr>
      <w:r w:rsidRPr="005A69D3">
        <w:t xml:space="preserve">It defines the skills and knowledge required to plan, write and proof programs for NC/CNC thermal cutting operations, including cutting paths, using appropriate software for machines with single or multiple nozzles, to achieve specified cutting outcomes </w:t>
      </w:r>
      <w:r w:rsidRPr="005A69D3">
        <w:t>as defined in the unit, in conjunction with its prerequisites.</w:t>
      </w:r>
    </w:p>
    <w:p w:rsidR="00000000" w:rsidRPr="005A69D3" w:rsidP="007446C3">
      <w:pPr>
        <w:pStyle w:val="BodyText"/>
      </w:pPr>
      <w:r w:rsidRPr="005A69D3">
        <w:t>The unit scope includes writing programs using the machine controller and/or offline programming using software.</w:t>
      </w:r>
    </w:p>
    <w:p w:rsidR="00000000" w:rsidRPr="005A69D3" w:rsidP="007446C3">
      <w:pPr>
        <w:pStyle w:val="BodyText"/>
      </w:pPr>
      <w:r w:rsidRPr="005A69D3">
        <w:t>Where programming of other computer-controlled machines is required, the appropr</w:t>
      </w:r>
      <w:r w:rsidRPr="005A69D3">
        <w:t>iate MEM NC and CNC programming units must also be selected. Where integration of the NC/CNC thermal cutting machine with other programmable equipment is required, the unit MEM07040 Set multistage integrated processes must also be selected.</w:t>
      </w:r>
    </w:p>
    <w:p w:rsidR="00000000" w:rsidRPr="005A69D3" w:rsidP="007446C3">
      <w:pPr>
        <w:pStyle w:val="BodyText"/>
      </w:pPr>
      <w:r w:rsidRPr="005A69D3">
        <w:t>No licensing, l</w:t>
      </w:r>
      <w:r w:rsidRPr="005A69D3">
        <w:t>egislative or certification requirements apply to this unit at the time of publication.</w:t>
      </w:r>
    </w:p>
    <w:p w:rsidR="00000000" w:rsidRPr="005A69D3" w:rsidP="007446C3">
      <w:pPr>
        <w:pStyle w:val="Heading3"/>
      </w:pPr>
      <w:r w:rsidRPr="005A69D3">
        <w:rPr>
          <w:rStyle w:val="SpecialBold"/>
        </w:rPr>
        <w:t>Band: B</w:t>
      </w:r>
    </w:p>
    <w:p w:rsidR="00000000" w:rsidRPr="005A69D3" w:rsidP="007446C3">
      <w:pPr>
        <w:pStyle w:val="Heading3"/>
      </w:pPr>
      <w:r w:rsidRPr="005A69D3">
        <w:rPr>
          <w:rStyle w:val="SpecialBold"/>
        </w:rPr>
        <w:t>Unit Weight: 6</w:t>
      </w:r>
    </w:p>
    <w:p w:rsidR="00000000" w:rsidRPr="005A69D3" w:rsidP="005A69D3">
      <w:pPr>
        <w:pStyle w:val="Heading1"/>
      </w:pPr>
      <w:bookmarkStart w:id="3" w:name="O_1270563"/>
      <w:bookmarkEnd w:id="3"/>
      <w:r w:rsidRPr="005A69D3">
        <w:t>Pre-requisite Unit</w:t>
      </w:r>
    </w:p>
    <w:p w:rsidR="00000000" w:rsidRPr="005A69D3" w:rsidP="007446C3">
      <w:pPr>
        <w:pStyle w:val="List"/>
      </w:pPr>
      <w:r w:rsidRPr="005A69D3">
        <w:t>MEM05007 Perform manual heating and thermal cutting</w:t>
      </w:r>
    </w:p>
    <w:p w:rsidR="00000000" w:rsidRPr="005A69D3" w:rsidP="007446C3">
      <w:pPr>
        <w:pStyle w:val="List"/>
      </w:pPr>
      <w:r w:rsidRPr="005A69D3">
        <w:t>MEM05071 Perform advanced manual thermal cutting, gougi</w:t>
      </w:r>
      <w:r w:rsidRPr="005A69D3">
        <w:t>ng and shaping</w:t>
      </w:r>
    </w:p>
    <w:p w:rsidR="00000000" w:rsidRPr="005A69D3" w:rsidP="007446C3">
      <w:pPr>
        <w:pStyle w:val="List"/>
      </w:pPr>
      <w:r w:rsidRPr="005A69D3">
        <w:t>MEM05009 Perform automated thermal cutting</w:t>
      </w:r>
    </w:p>
    <w:p w:rsidR="00000000" w:rsidRPr="005A69D3" w:rsidP="007446C3">
      <w:pPr>
        <w:pStyle w:val="List"/>
      </w:pPr>
      <w:r w:rsidRPr="005A69D3">
        <w:t>MEM05086 Set and edit computer controlled thermal cutting machines</w:t>
      </w:r>
    </w:p>
    <w:p w:rsidR="00000000" w:rsidRPr="005A69D3" w:rsidP="007446C3">
      <w:pPr>
        <w:pStyle w:val="List"/>
      </w:pPr>
      <w:r w:rsidRPr="005A69D3">
        <w:t xml:space="preserve">MEM05087 Write basic NC/CNC programs for thermal cutting machines </w:t>
      </w:r>
    </w:p>
    <w:p w:rsidR="00000000" w:rsidRPr="005A69D3" w:rsidP="007446C3">
      <w:pPr>
        <w:pStyle w:val="List"/>
      </w:pPr>
      <w:r w:rsidRPr="005A69D3">
        <w:t>MEM09002 Interpret technical drawing</w:t>
      </w:r>
    </w:p>
    <w:p w:rsidR="00000000" w:rsidRPr="005A69D3" w:rsidP="007446C3">
      <w:pPr>
        <w:pStyle w:val="List"/>
      </w:pPr>
      <w:r w:rsidRPr="005A69D3">
        <w:t>MEM11011 Undertake manual h</w:t>
      </w:r>
      <w:r w:rsidRPr="005A69D3">
        <w:t>andling</w:t>
      </w:r>
    </w:p>
    <w:p w:rsidR="00000000" w:rsidRPr="005A69D3" w:rsidP="007446C3">
      <w:pPr>
        <w:pStyle w:val="List"/>
      </w:pPr>
      <w:r w:rsidRPr="005A69D3">
        <w:t>MEM12023 Perform engineering measurements</w:t>
      </w:r>
    </w:p>
    <w:p w:rsidR="00000000" w:rsidRPr="005A69D3" w:rsidP="007446C3">
      <w:pPr>
        <w:pStyle w:val="List"/>
      </w:pPr>
      <w:r w:rsidRPr="005A69D3">
        <w:t>MEM13015 Work safely and effectively in manufacturing and engineering</w:t>
      </w:r>
    </w:p>
    <w:p w:rsidR="00000000" w:rsidRPr="005A69D3" w:rsidP="007446C3">
      <w:pPr>
        <w:pStyle w:val="List"/>
      </w:pPr>
      <w:r w:rsidRPr="005A69D3">
        <w:t>MEM16006 Organise and communicate information</w:t>
      </w:r>
    </w:p>
    <w:p w:rsidR="00000000" w:rsidRPr="005A69D3" w:rsidP="007446C3">
      <w:pPr>
        <w:pStyle w:val="List"/>
      </w:pPr>
      <w:r w:rsidRPr="005A69D3">
        <w:t>MEM18001 Use hand tools</w:t>
      </w:r>
    </w:p>
    <w:p w:rsidR="00000000" w:rsidRPr="005A69D3" w:rsidP="005A69D3">
      <w:pPr>
        <w:pStyle w:val="AllowPageBreak"/>
      </w:pPr>
    </w:p>
    <w:p w:rsidR="00000000" w:rsidRPr="005A69D3" w:rsidP="005A69D3">
      <w:pPr>
        <w:pStyle w:val="Heading1"/>
      </w:pPr>
      <w:bookmarkStart w:id="4" w:name="O_1270564"/>
      <w:bookmarkEnd w:id="4"/>
      <w:r w:rsidRPr="005A69D3">
        <w:t>Competency Field</w:t>
      </w:r>
    </w:p>
    <w:p w:rsidR="00000000" w:rsidRPr="005A69D3" w:rsidP="007446C3">
      <w:pPr>
        <w:pStyle w:val="BodyText"/>
      </w:pPr>
      <w:r w:rsidRPr="005A69D3">
        <w:t>Fabrication</w:t>
      </w:r>
    </w:p>
    <w:p w:rsidR="00000000" w:rsidRPr="005A69D3" w:rsidP="005A69D3">
      <w:pPr>
        <w:pStyle w:val="Heading1"/>
      </w:pPr>
      <w:bookmarkStart w:id="5" w:name="O_1270566"/>
      <w:bookmarkEnd w:id="5"/>
      <w:r w:rsidRPr="005A69D3">
        <w:t>Elements and Performance Criteria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02"/>
        <w:gridCol w:w="7137"/>
      </w:tblGrid>
      <w:tr w:rsidTr="007446C3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69D3" w:rsidP="005A69D3">
            <w:pPr>
              <w:pStyle w:val="BodyText"/>
            </w:pPr>
            <w:r w:rsidRPr="005A69D3">
              <w:rPr>
                <w:rStyle w:val="SpecialBold"/>
              </w:rPr>
              <w:t>Elements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69D3">
            <w:pPr>
              <w:pStyle w:val="BodyText"/>
              <w:rPr>
                <w:lang w:val="en-NZ"/>
              </w:rPr>
            </w:pPr>
            <w:r w:rsidRPr="005A69D3">
              <w:rPr>
                <w:rStyle w:val="SpecialBold"/>
              </w:rPr>
              <w:t>Performance Criteria</w:t>
            </w:r>
          </w:p>
        </w:tc>
      </w:tr>
      <w:tr w:rsidTr="007446C3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0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69D3">
            <w:pPr>
              <w:pStyle w:val="BodyText"/>
              <w:rPr>
                <w:lang w:val="en-NZ"/>
              </w:rPr>
            </w:pPr>
            <w:r w:rsidRPr="005A69D3">
              <w:t>Elements describe the essential outcomes.</w:t>
            </w:r>
          </w:p>
        </w:tc>
        <w:tc>
          <w:tcPr>
            <w:tcW w:w="7137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69D3">
            <w:pPr>
              <w:pStyle w:val="BodyText"/>
              <w:rPr>
                <w:lang w:val="en-NZ"/>
              </w:rPr>
            </w:pPr>
            <w:r w:rsidRPr="005A69D3">
              <w:t>Performance criteria describe the performance needed to demonstrate achievement of the element.</w:t>
            </w:r>
          </w:p>
        </w:tc>
      </w:tr>
      <w:tr w:rsidTr="007446C3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69D3">
            <w:pPr>
              <w:pStyle w:val="BodyText"/>
              <w:rPr>
                <w:lang w:val="en-NZ"/>
              </w:rPr>
            </w:pPr>
            <w:r w:rsidRPr="005A69D3">
              <w:t>1. Determine thermal cutting job requireme</w:t>
            </w:r>
            <w:r w:rsidRPr="005A69D3">
              <w:t>nts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69D3" w:rsidP="005A69D3">
            <w:pPr>
              <w:pStyle w:val="BodyText"/>
            </w:pPr>
            <w:r w:rsidRPr="005A69D3">
              <w:t>1.1 Identify thermal cutting requirements including relevant standards and codes from drawings, specifications and other customer and enterprise documentation</w:t>
            </w:r>
          </w:p>
          <w:p w:rsidR="00000000" w:rsidP="005A69D3">
            <w:pPr>
              <w:pStyle w:val="BodyText"/>
              <w:rPr>
                <w:lang w:val="en-NZ"/>
              </w:rPr>
            </w:pPr>
            <w:r w:rsidRPr="005A69D3">
              <w:t>1.2 Check material to be cut is to specification and job requirement</w:t>
            </w:r>
          </w:p>
        </w:tc>
      </w:tr>
      <w:tr w:rsidTr="007446C3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69D3">
            <w:pPr>
              <w:pStyle w:val="BodyText"/>
              <w:rPr>
                <w:lang w:val="en-NZ"/>
              </w:rPr>
            </w:pPr>
            <w:r w:rsidRPr="005A69D3">
              <w:t>2. Confirm NC/CNC thermal cutting machine suitability for job requirements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69D3" w:rsidP="005A69D3">
            <w:pPr>
              <w:pStyle w:val="BodyText"/>
            </w:pPr>
            <w:r w:rsidRPr="005A69D3">
              <w:t>2.1 Identify machine features and specifications including programming language and thermal cutting capabilities</w:t>
            </w:r>
          </w:p>
          <w:p w:rsidR="00000000" w:rsidRPr="005A69D3" w:rsidP="005A69D3">
            <w:pPr>
              <w:pStyle w:val="BodyText"/>
            </w:pPr>
            <w:r w:rsidRPr="005A69D3">
              <w:t>2.2 Identify machine safety features</w:t>
            </w:r>
          </w:p>
          <w:p w:rsidR="00000000" w:rsidRPr="005A69D3" w:rsidP="005A69D3">
            <w:pPr>
              <w:pStyle w:val="BodyText"/>
            </w:pPr>
            <w:r w:rsidRPr="005A69D3">
              <w:t xml:space="preserve">2.3 Establish required cutting </w:t>
            </w:r>
            <w:r w:rsidRPr="005A69D3">
              <w:t>path and machine operations using drawings and cutting machine controls and software</w:t>
            </w:r>
          </w:p>
          <w:p w:rsidR="00000000" w:rsidP="005A69D3">
            <w:pPr>
              <w:pStyle w:val="BodyText"/>
              <w:rPr>
                <w:lang w:val="en-NZ"/>
              </w:rPr>
            </w:pPr>
            <w:r w:rsidRPr="005A69D3">
              <w:t xml:space="preserve">2.4 Confirm required operations for NC/CNC thermal cutting machine </w:t>
            </w:r>
          </w:p>
        </w:tc>
      </w:tr>
      <w:tr w:rsidTr="007446C3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69D3">
            <w:pPr>
              <w:pStyle w:val="BodyText"/>
              <w:rPr>
                <w:lang w:val="en-NZ"/>
              </w:rPr>
            </w:pPr>
            <w:r w:rsidRPr="005A69D3">
              <w:t>3. Prepare for thermal cutting programming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69D3" w:rsidP="005A69D3">
            <w:pPr>
              <w:pStyle w:val="BodyText"/>
            </w:pPr>
            <w:r w:rsidRPr="005A69D3">
              <w:t>3.1 Check alignment of material to machine cutting head/s a</w:t>
            </w:r>
            <w:r w:rsidRPr="005A69D3">
              <w:t xml:space="preserve">nd datum points </w:t>
            </w:r>
          </w:p>
          <w:p w:rsidR="00000000" w:rsidRPr="005A69D3" w:rsidP="005A69D3">
            <w:pPr>
              <w:pStyle w:val="BodyText"/>
            </w:pPr>
            <w:r w:rsidRPr="005A69D3">
              <w:t>3.2 Program cutting head centre point for job and check location and alignment</w:t>
            </w:r>
          </w:p>
          <w:p w:rsidR="00000000" w:rsidRPr="005A69D3" w:rsidP="005A69D3">
            <w:pPr>
              <w:pStyle w:val="BodyText"/>
            </w:pPr>
            <w:r w:rsidRPr="005A69D3">
              <w:t>3.3 Calculate coordinates for cutting path</w:t>
            </w:r>
          </w:p>
          <w:p w:rsidR="00000000" w:rsidRPr="005A69D3" w:rsidP="005A69D3">
            <w:pPr>
              <w:pStyle w:val="BodyText"/>
            </w:pPr>
            <w:r w:rsidRPr="005A69D3">
              <w:t>3.4 Check availability of logical subroutines and other standard instructions for position orientation</w:t>
            </w:r>
          </w:p>
          <w:p w:rsidR="00000000" w:rsidP="005A69D3">
            <w:pPr>
              <w:pStyle w:val="BodyText"/>
              <w:rPr>
                <w:lang w:val="en-NZ"/>
              </w:rPr>
            </w:pPr>
            <w:r w:rsidRPr="005A69D3">
              <w:t xml:space="preserve">3.5 Check job </w:t>
            </w:r>
            <w:r w:rsidRPr="005A69D3">
              <w:t xml:space="preserve">for any positions or cutting paths requiring non-standard instructions </w:t>
            </w:r>
          </w:p>
        </w:tc>
      </w:tr>
      <w:tr w:rsidTr="007446C3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69D3">
            <w:pPr>
              <w:pStyle w:val="BodyText"/>
              <w:rPr>
                <w:lang w:val="en-NZ"/>
              </w:rPr>
            </w:pPr>
            <w:r w:rsidRPr="005A69D3">
              <w:t>4. Write or record program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69D3" w:rsidP="005A69D3">
            <w:pPr>
              <w:pStyle w:val="BodyText"/>
            </w:pPr>
            <w:r w:rsidRPr="005A69D3">
              <w:t>4.1 Write or record program in required code format for cutting path and cutting parameters using machine controller or software</w:t>
            </w:r>
          </w:p>
          <w:p w:rsidR="00000000" w:rsidRPr="005A69D3" w:rsidP="005A69D3">
            <w:pPr>
              <w:pStyle w:val="BodyText"/>
            </w:pPr>
            <w:r w:rsidRPr="005A69D3">
              <w:t xml:space="preserve">4.2 Perform any additional </w:t>
            </w:r>
            <w:r w:rsidRPr="005A69D3">
              <w:t>programming required including instructions, thermal cutting recording and lower-level programming</w:t>
            </w:r>
          </w:p>
          <w:p w:rsidR="00000000" w:rsidP="005A69D3">
            <w:pPr>
              <w:pStyle w:val="BodyText"/>
              <w:rPr>
                <w:lang w:val="en-NZ"/>
              </w:rPr>
            </w:pPr>
            <w:r w:rsidRPr="005A69D3">
              <w:t>4.3 Produce operation sheets to specification in accordance with standard operating procedures (SOPs)</w:t>
            </w:r>
          </w:p>
        </w:tc>
      </w:tr>
      <w:tr w:rsidTr="007446C3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69D3">
            <w:pPr>
              <w:pStyle w:val="BodyText"/>
              <w:rPr>
                <w:lang w:val="en-NZ"/>
              </w:rPr>
            </w:pPr>
            <w:r w:rsidRPr="005A69D3">
              <w:t>5. Trial program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69D3" w:rsidP="005A69D3">
            <w:pPr>
              <w:pStyle w:val="BodyText"/>
            </w:pPr>
            <w:r w:rsidRPr="005A69D3">
              <w:t>5.1 Trial program on test material</w:t>
            </w:r>
          </w:p>
          <w:p w:rsidR="00000000" w:rsidRPr="005A69D3" w:rsidP="005A69D3">
            <w:pPr>
              <w:pStyle w:val="BodyText"/>
            </w:pPr>
            <w:r w:rsidRPr="005A69D3">
              <w:t>5.</w:t>
            </w:r>
            <w:r w:rsidRPr="005A69D3">
              <w:t xml:space="preserve">2 Verify thermal cutting and program performance against required specifications </w:t>
            </w:r>
          </w:p>
          <w:p w:rsidR="00000000" w:rsidRPr="005A69D3" w:rsidP="005A69D3">
            <w:pPr>
              <w:pStyle w:val="BodyText"/>
            </w:pPr>
            <w:r w:rsidRPr="005A69D3">
              <w:t xml:space="preserve">5.3 Edit program to adjust thermal cutting operations including using manual operation if necessary </w:t>
            </w:r>
          </w:p>
          <w:p w:rsidR="00000000" w:rsidRPr="005A69D3" w:rsidP="005A69D3">
            <w:pPr>
              <w:pStyle w:val="BodyText"/>
            </w:pPr>
            <w:r w:rsidRPr="005A69D3">
              <w:t>5.4 Save final program and complete operation sheets and records accordin</w:t>
            </w:r>
            <w:r w:rsidRPr="005A69D3">
              <w:t>g to enterprise procedures</w:t>
            </w:r>
          </w:p>
        </w:tc>
      </w:tr>
    </w:tbl>
    <w:p w:rsidR="00000000" w:rsidRPr="005A69D3" w:rsidP="005A69D3">
      <w:pPr>
        <w:pStyle w:val="BodyText"/>
      </w:pPr>
    </w:p>
    <w:p w:rsidR="00000000" w:rsidRPr="005A69D3" w:rsidP="005A69D3">
      <w:pPr>
        <w:pStyle w:val="AllowPageBreak"/>
      </w:pPr>
    </w:p>
    <w:p w:rsidR="00000000" w:rsidRPr="005A69D3" w:rsidP="005A69D3">
      <w:pPr>
        <w:pStyle w:val="Heading1"/>
      </w:pPr>
      <w:bookmarkStart w:id="6" w:name="O_1270567"/>
      <w:bookmarkEnd w:id="6"/>
      <w:r w:rsidRPr="005A69D3">
        <w:t>Foundation Skills</w:t>
      </w:r>
    </w:p>
    <w:p w:rsidR="00000000" w:rsidRPr="005A69D3" w:rsidP="007446C3">
      <w:pPr>
        <w:pStyle w:val="BodyText"/>
      </w:pPr>
      <w:r w:rsidRPr="005A69D3">
        <w:t>This section describes those language, literacy, numeracy and employment skills that are essential to performance.</w:t>
      </w:r>
    </w:p>
    <w:p w:rsidR="00000000" w:rsidRPr="005A69D3" w:rsidP="007446C3">
      <w:pPr>
        <w:pStyle w:val="BodyText"/>
      </w:pPr>
      <w:r w:rsidRPr="005A69D3">
        <w:t>Foundation skills essential to performance are explicit in the performance criteria of this unit of competency.</w:t>
      </w:r>
    </w:p>
    <w:p w:rsidR="00000000" w:rsidRPr="005A69D3" w:rsidP="005A69D3">
      <w:pPr>
        <w:pStyle w:val="Heading1"/>
      </w:pPr>
      <w:bookmarkStart w:id="7" w:name="O_1270568"/>
      <w:bookmarkEnd w:id="7"/>
      <w:r w:rsidRPr="005A69D3">
        <w:t>Range of Conditions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8"/>
        <w:gridCol w:w="6312"/>
      </w:tblGrid>
      <w:tr w:rsidTr="005A69D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0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69D3">
            <w:pPr>
              <w:pStyle w:val="BodyText"/>
              <w:rPr>
                <w:lang w:val="en-NZ"/>
              </w:rPr>
            </w:pPr>
            <w:r w:rsidRPr="005A69D3">
              <w:t xml:space="preserve">This field allows for different work environments and conditions that may affect performance. Essential </w:t>
            </w:r>
            <w:r w:rsidRPr="005A69D3">
              <w:t>operating conditions that may be present (depending on the work situation, needs of the candidate, accessibility of the item, and local industry and regional contexts) are included.</w:t>
            </w:r>
          </w:p>
        </w:tc>
      </w:tr>
      <w:tr w:rsidTr="005A69D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71"/>
        </w:trPr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69D3">
            <w:pPr>
              <w:pStyle w:val="BodyText"/>
              <w:rPr>
                <w:lang w:val="en-NZ"/>
              </w:rPr>
            </w:pPr>
            <w:r w:rsidRPr="005A69D3">
              <w:t>NC/CNC themal cutting machines include one or more of the following:</w:t>
            </w:r>
          </w:p>
        </w:tc>
        <w:tc>
          <w:tcPr>
            <w:tcW w:w="6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69D3" w:rsidP="005A69D3">
            <w:pPr>
              <w:pStyle w:val="ListBullet"/>
            </w:pPr>
            <w:r w:rsidRPr="005A69D3">
              <w:t>fu</w:t>
            </w:r>
            <w:r w:rsidRPr="005A69D3">
              <w:t>el/gas machines</w:t>
            </w:r>
          </w:p>
          <w:p w:rsidR="00000000" w:rsidRPr="005A69D3" w:rsidP="005A69D3">
            <w:pPr>
              <w:pStyle w:val="ListBullet"/>
            </w:pPr>
            <w:r w:rsidRPr="005A69D3">
              <w:t>plasma machines</w:t>
            </w:r>
          </w:p>
          <w:p w:rsidR="00000000" w:rsidP="005A69D3">
            <w:pPr>
              <w:pStyle w:val="ListBullet"/>
              <w:rPr>
                <w:lang w:val="en-NZ"/>
              </w:rPr>
            </w:pPr>
            <w:r w:rsidRPr="005A69D3">
              <w:t>laser machines.</w:t>
            </w:r>
          </w:p>
        </w:tc>
      </w:tr>
      <w:tr w:rsidTr="005A69D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22"/>
        </w:trPr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69D3">
            <w:pPr>
              <w:pStyle w:val="BodyText"/>
              <w:rPr>
                <w:lang w:val="en-NZ"/>
              </w:rPr>
            </w:pPr>
            <w:r w:rsidRPr="005A69D3">
              <w:t>Thermal cutting parameters include one or more of the following:</w:t>
            </w:r>
          </w:p>
        </w:tc>
        <w:tc>
          <w:tcPr>
            <w:tcW w:w="6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69D3" w:rsidP="005A69D3">
            <w:pPr>
              <w:pStyle w:val="ListBullet"/>
            </w:pPr>
            <w:r w:rsidRPr="005A69D3">
              <w:t>arc length</w:t>
            </w:r>
          </w:p>
          <w:p w:rsidR="00000000" w:rsidRPr="005A69D3" w:rsidP="005A69D3">
            <w:pPr>
              <w:pStyle w:val="ListBullet"/>
            </w:pPr>
            <w:r w:rsidRPr="005A69D3">
              <w:t>automatic height sensing where installed</w:t>
            </w:r>
          </w:p>
          <w:p w:rsidR="00000000" w:rsidRPr="005A69D3" w:rsidP="005A69D3">
            <w:pPr>
              <w:pStyle w:val="ListBullet"/>
            </w:pPr>
            <w:r w:rsidRPr="005A69D3">
              <w:t>fuel/gas mixture</w:t>
            </w:r>
          </w:p>
          <w:p w:rsidR="00000000" w:rsidRPr="005A69D3" w:rsidP="005A69D3">
            <w:pPr>
              <w:pStyle w:val="ListBullet"/>
            </w:pPr>
            <w:r w:rsidRPr="005A69D3">
              <w:t>voltage – operating voltage, maximum and default</w:t>
            </w:r>
          </w:p>
          <w:p w:rsidR="00000000" w:rsidRPr="005A69D3" w:rsidP="005A69D3">
            <w:pPr>
              <w:pStyle w:val="ListBullet"/>
            </w:pPr>
            <w:r w:rsidRPr="005A69D3">
              <w:t>frequency</w:t>
            </w:r>
          </w:p>
          <w:p w:rsidR="00000000" w:rsidRPr="005A69D3" w:rsidP="005A69D3">
            <w:pPr>
              <w:pStyle w:val="ListBullet"/>
            </w:pPr>
            <w:r w:rsidRPr="005A69D3">
              <w:t>cutting tool positioning</w:t>
            </w:r>
          </w:p>
          <w:p w:rsidR="00000000" w:rsidP="005A69D3">
            <w:pPr>
              <w:pStyle w:val="ListBullet"/>
              <w:rPr>
                <w:lang w:val="en-NZ"/>
              </w:rPr>
            </w:pPr>
            <w:r w:rsidRPr="005A69D3">
              <w:t>motion – acceleration, deceleration and feed rate.</w:t>
            </w:r>
          </w:p>
        </w:tc>
      </w:tr>
      <w:tr w:rsidTr="005A69D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161"/>
        </w:trPr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69D3">
            <w:pPr>
              <w:pStyle w:val="BodyText"/>
              <w:rPr>
                <w:lang w:val="en-NZ"/>
              </w:rPr>
            </w:pPr>
            <w:r w:rsidRPr="005A69D3">
              <w:t>Appropriate persons for enquiries about the application or interpretation of NC/CNC thermal cutting procedures or specifications include one or more of the following:</w:t>
            </w:r>
          </w:p>
        </w:tc>
        <w:tc>
          <w:tcPr>
            <w:tcW w:w="6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69D3" w:rsidP="005A69D3">
            <w:pPr>
              <w:pStyle w:val="ListBullet"/>
            </w:pPr>
            <w:r w:rsidRPr="005A69D3">
              <w:t>engineers</w:t>
            </w:r>
          </w:p>
          <w:p w:rsidR="00000000" w:rsidRPr="005A69D3" w:rsidP="005A69D3">
            <w:pPr>
              <w:pStyle w:val="ListBullet"/>
            </w:pPr>
            <w:r w:rsidRPr="005A69D3">
              <w:t>supervisors</w:t>
            </w:r>
          </w:p>
          <w:p w:rsidR="00000000" w:rsidRPr="005A69D3" w:rsidP="005A69D3">
            <w:pPr>
              <w:pStyle w:val="ListBullet"/>
            </w:pPr>
            <w:r w:rsidRPr="005A69D3">
              <w:t>metallurgists</w:t>
            </w:r>
          </w:p>
          <w:p w:rsidR="00000000" w:rsidP="005A69D3">
            <w:pPr>
              <w:pStyle w:val="ListBullet"/>
              <w:rPr>
                <w:lang w:val="en-NZ"/>
              </w:rPr>
            </w:pPr>
            <w:r w:rsidRPr="005A69D3">
              <w:t xml:space="preserve">original equipment manufacturer (OEM) technicians. </w:t>
            </w:r>
          </w:p>
        </w:tc>
      </w:tr>
      <w:tr w:rsidTr="005A69D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52"/>
        </w:trPr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69D3">
            <w:pPr>
              <w:pStyle w:val="BodyText"/>
              <w:rPr>
                <w:lang w:val="en-NZ"/>
              </w:rPr>
            </w:pPr>
            <w:r w:rsidRPr="005A69D3">
              <w:t>Lower level programming</w:t>
            </w:r>
          </w:p>
        </w:tc>
        <w:tc>
          <w:tcPr>
            <w:tcW w:w="6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69D3" w:rsidP="005A69D3">
            <w:pPr>
              <w:pStyle w:val="BodyText"/>
            </w:pPr>
            <w:r w:rsidRPr="005A69D3">
              <w:t>lower-level programming is where the programmer creates complex instructions and data types for functions that go beyond those supplied with the standard</w:t>
            </w:r>
            <w:r w:rsidRPr="005A69D3">
              <w:t xml:space="preserve"> NC CNC thermal cutting machine software.</w:t>
            </w:r>
          </w:p>
        </w:tc>
      </w:tr>
    </w:tbl>
    <w:p w:rsidR="00000000" w:rsidRPr="005A69D3" w:rsidP="005A69D3">
      <w:pPr>
        <w:pStyle w:val="BodyText"/>
      </w:pPr>
    </w:p>
    <w:p w:rsidR="00000000" w:rsidRPr="005A69D3" w:rsidP="005A69D3">
      <w:pPr>
        <w:pStyle w:val="AllowPageBreak"/>
      </w:pPr>
    </w:p>
    <w:p w:rsidR="00000000" w:rsidRPr="005A69D3" w:rsidP="005A69D3">
      <w:pPr>
        <w:pStyle w:val="Heading1"/>
      </w:pPr>
      <w:bookmarkStart w:id="8" w:name="O_1270569"/>
      <w:bookmarkEnd w:id="8"/>
      <w:r w:rsidRPr="005A69D3">
        <w:t>Unit Mapping Information</w:t>
      </w:r>
    </w:p>
    <w:p w:rsidR="00000000" w:rsidRPr="005A69D3" w:rsidP="007446C3">
      <w:pPr>
        <w:pStyle w:val="BodyText"/>
      </w:pPr>
      <w:r w:rsidRPr="005A69D3">
        <w:t>No equivalent unit.</w:t>
      </w:r>
    </w:p>
    <w:p w:rsidR="00000000" w:rsidRPr="005A69D3" w:rsidP="005A69D3">
      <w:pPr>
        <w:pStyle w:val="Heading1"/>
      </w:pPr>
      <w:bookmarkStart w:id="9" w:name="O_1270576"/>
      <w:bookmarkEnd w:id="9"/>
      <w:r w:rsidRPr="005A69D3">
        <w:t>Links</w:t>
      </w:r>
    </w:p>
    <w:p w:rsidR="00000000" w:rsidRPr="005A69D3" w:rsidP="007446C3">
      <w:pPr>
        <w:pStyle w:val="BodyText"/>
      </w:pPr>
      <w:r w:rsidRPr="005A69D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AA2AA3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5A69D3" w:rsidP="005A69D3"/>
    <w:sectPr w:rsidSect="005A69D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69D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69D3" w:rsidRPr="007446C3" w:rsidP="007446C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69D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46C3" w:rsidP="005A69D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446C3" w:rsidP="005A69D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7446C3" w:rsidP="005A69D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69D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46C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A69D3" w:rsidRPr="007446C3" w:rsidP="007446C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69D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46C3" w:rsidRPr="002D2AF8" w:rsidP="005A69D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MEM05070 Write and proof programs for NC/CNC thermal cutting machines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7446C3" w:rsidP="005A69D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3C46C3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FA676A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A69D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A69D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A69D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A69D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A69D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A69D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A69D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A69D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A69D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A69D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A69D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A69D3"/>
  </w:style>
  <w:style w:type="character" w:customStyle="1" w:styleId="Heading1Char">
    <w:name w:val="Heading 1 Char"/>
    <w:basedOn w:val="DefaultParagraphFont"/>
    <w:link w:val="Heading1"/>
    <w:rsid w:val="005A69D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A69D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A69D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A69D3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A69D3"/>
    <w:rPr>
      <w:b/>
      <w:spacing w:val="0"/>
    </w:rPr>
  </w:style>
  <w:style w:type="paragraph" w:customStyle="1" w:styleId="SuperHeading">
    <w:name w:val="SuperHeading"/>
    <w:basedOn w:val="Normal"/>
    <w:rsid w:val="005A69D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A69D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A69D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A69D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A69D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A69D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A69D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A69D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A69D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A69D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A69D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A69D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A69D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A69D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A69D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A69D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A69D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A69D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A69D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A69D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A69D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A69D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A69D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A69D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A69D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A69D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A69D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A69D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A69D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A69D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A69D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A69D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A69D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A69D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A69D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A69D3"/>
    <w:rPr>
      <w:i/>
    </w:rPr>
  </w:style>
  <w:style w:type="paragraph" w:styleId="Caption">
    <w:name w:val="caption"/>
    <w:basedOn w:val="BodyText"/>
    <w:next w:val="Normal"/>
    <w:qFormat/>
    <w:rsid w:val="005A69D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A69D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A69D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A69D3"/>
  </w:style>
  <w:style w:type="paragraph" w:styleId="TableofFigures">
    <w:name w:val="table of figures"/>
    <w:basedOn w:val="Normal"/>
    <w:next w:val="Normal"/>
    <w:semiHidden/>
    <w:rsid w:val="005A69D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A69D3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5A69D3"/>
    <w:rPr>
      <w:rFonts w:ascii="Wingdings" w:hAnsi="Wingdings"/>
    </w:rPr>
  </w:style>
  <w:style w:type="paragraph" w:customStyle="1" w:styleId="TableHeading">
    <w:name w:val="Table Heading"/>
    <w:basedOn w:val="HeadingBase"/>
    <w:rsid w:val="005A69D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A69D3"/>
    <w:rPr>
      <w:color w:val="0033CC"/>
      <w:u w:val="none"/>
    </w:rPr>
  </w:style>
  <w:style w:type="paragraph" w:customStyle="1" w:styleId="BodyTextRight">
    <w:name w:val="Body Text Right"/>
    <w:basedOn w:val="BodyText"/>
    <w:rsid w:val="005A69D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A69D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A69D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A69D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A69D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A69D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A69D3"/>
    <w:rPr>
      <w:sz w:val="32"/>
    </w:rPr>
  </w:style>
  <w:style w:type="paragraph" w:customStyle="1" w:styleId="HeadingProcedure">
    <w:name w:val="Heading Procedure"/>
    <w:basedOn w:val="HeadingBase"/>
    <w:next w:val="Normal"/>
    <w:rsid w:val="005A69D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A69D3"/>
    <w:pPr>
      <w:spacing w:before="60" w:after="60"/>
    </w:pPr>
  </w:style>
  <w:style w:type="paragraph" w:styleId="ListContinue">
    <w:name w:val="List Continue"/>
    <w:basedOn w:val="List"/>
    <w:rsid w:val="005A69D3"/>
    <w:pPr>
      <w:ind w:firstLine="0"/>
    </w:pPr>
  </w:style>
  <w:style w:type="paragraph" w:customStyle="1" w:styleId="ListNote">
    <w:name w:val="List Note"/>
    <w:basedOn w:val="List"/>
    <w:rsid w:val="005A69D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A69D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A69D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A69D3"/>
    <w:rPr>
      <w:rFonts w:ascii="Courier New" w:hAnsi="Courier New"/>
    </w:rPr>
  </w:style>
  <w:style w:type="paragraph" w:customStyle="1" w:styleId="NoteBullet">
    <w:name w:val="Note Bullet"/>
    <w:basedOn w:val="Note"/>
    <w:rsid w:val="005A69D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A69D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A69D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A69D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A69D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A69D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A69D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A69D3"/>
    <w:rPr>
      <w:b/>
      <w:smallCaps/>
    </w:rPr>
  </w:style>
  <w:style w:type="paragraph" w:customStyle="1" w:styleId="TableListNumber">
    <w:name w:val="Table List Number"/>
    <w:basedOn w:val="ListNumber"/>
    <w:rsid w:val="005A69D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A69D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A69D3"/>
    <w:pPr>
      <w:numPr>
        <w:numId w:val="8"/>
      </w:numPr>
    </w:pPr>
  </w:style>
  <w:style w:type="paragraph" w:customStyle="1" w:styleId="ListAlpha2">
    <w:name w:val="List Alpha 2"/>
    <w:basedOn w:val="List2"/>
    <w:rsid w:val="005A69D3"/>
    <w:pPr>
      <w:numPr>
        <w:numId w:val="7"/>
      </w:numPr>
    </w:pPr>
  </w:style>
  <w:style w:type="paragraph" w:styleId="List2">
    <w:name w:val="List 2"/>
    <w:basedOn w:val="BodyText"/>
    <w:rsid w:val="005A69D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A69D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A69D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A69D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A69D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A69D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5A69D3"/>
    <w:pPr>
      <w:numPr>
        <w:numId w:val="3"/>
      </w:numPr>
    </w:pPr>
  </w:style>
  <w:style w:type="paragraph" w:styleId="ListContinue2">
    <w:name w:val="List Continue 2"/>
    <w:basedOn w:val="List2"/>
    <w:rsid w:val="005A69D3"/>
    <w:pPr>
      <w:ind w:firstLine="0"/>
    </w:pPr>
  </w:style>
  <w:style w:type="paragraph" w:styleId="ListContinue3">
    <w:name w:val="List Continue 3"/>
    <w:basedOn w:val="List3"/>
    <w:rsid w:val="005A69D3"/>
    <w:pPr>
      <w:ind w:left="1021" w:firstLine="0"/>
    </w:pPr>
  </w:style>
  <w:style w:type="paragraph" w:styleId="ListContinue4">
    <w:name w:val="List Continue 4"/>
    <w:basedOn w:val="List4"/>
    <w:rsid w:val="005A69D3"/>
    <w:pPr>
      <w:ind w:firstLine="0"/>
    </w:pPr>
  </w:style>
  <w:style w:type="paragraph" w:styleId="ListContinue5">
    <w:name w:val="List Continue 5"/>
    <w:basedOn w:val="List5"/>
    <w:rsid w:val="005A69D3"/>
    <w:pPr>
      <w:ind w:firstLine="0"/>
    </w:pPr>
  </w:style>
  <w:style w:type="paragraph" w:styleId="ListNumber3">
    <w:name w:val="List Number 3"/>
    <w:basedOn w:val="List3"/>
    <w:rsid w:val="005A69D3"/>
    <w:pPr>
      <w:numPr>
        <w:numId w:val="4"/>
      </w:numPr>
    </w:pPr>
  </w:style>
  <w:style w:type="paragraph" w:styleId="ListNumber4">
    <w:name w:val="List Number 4"/>
    <w:basedOn w:val="List4"/>
    <w:rsid w:val="005A69D3"/>
    <w:pPr>
      <w:numPr>
        <w:numId w:val="5"/>
      </w:numPr>
    </w:pPr>
  </w:style>
  <w:style w:type="paragraph" w:styleId="ListNumber5">
    <w:name w:val="List Number 5"/>
    <w:basedOn w:val="List5"/>
    <w:rsid w:val="005A69D3"/>
    <w:pPr>
      <w:numPr>
        <w:numId w:val="6"/>
      </w:numPr>
    </w:pPr>
  </w:style>
  <w:style w:type="paragraph" w:styleId="BlockText">
    <w:name w:val="Block Text"/>
    <w:basedOn w:val="Normal"/>
    <w:rsid w:val="005A69D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A69D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A69D3"/>
    <w:rPr>
      <w:sz w:val="16"/>
      <w:vertAlign w:val="superscript"/>
    </w:rPr>
  </w:style>
  <w:style w:type="character" w:customStyle="1" w:styleId="Symbols">
    <w:name w:val="Symbols"/>
    <w:basedOn w:val="DefaultParagraphFont"/>
    <w:rsid w:val="005A69D3"/>
    <w:rPr>
      <w:rFonts w:ascii="Symbol" w:hAnsi="Symbol"/>
    </w:rPr>
  </w:style>
  <w:style w:type="character" w:customStyle="1" w:styleId="MenuOptions">
    <w:name w:val="Menu Options"/>
    <w:basedOn w:val="DefaultParagraphFont"/>
    <w:rsid w:val="005A69D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A69D3"/>
    <w:rPr>
      <w:b/>
    </w:rPr>
  </w:style>
  <w:style w:type="character" w:customStyle="1" w:styleId="Underlined">
    <w:name w:val="Underlined"/>
    <w:basedOn w:val="DefaultParagraphFont"/>
    <w:rsid w:val="005A69D3"/>
    <w:rPr>
      <w:u w:val="single"/>
    </w:rPr>
  </w:style>
  <w:style w:type="paragraph" w:customStyle="1" w:styleId="TableBodyTextRight">
    <w:name w:val="Table Body Text Right"/>
    <w:basedOn w:val="TableBodyText"/>
    <w:rsid w:val="005A69D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A69D3"/>
    <w:rPr>
      <w:sz w:val="18"/>
    </w:rPr>
  </w:style>
  <w:style w:type="paragraph" w:customStyle="1" w:styleId="BodySmallRight">
    <w:name w:val="Body Small Right"/>
    <w:basedOn w:val="BodyTextRight"/>
    <w:rsid w:val="005A69D3"/>
    <w:rPr>
      <w:sz w:val="18"/>
      <w:szCs w:val="18"/>
    </w:rPr>
  </w:style>
  <w:style w:type="paragraph" w:customStyle="1" w:styleId="MarginEdition">
    <w:name w:val="Margin Edition"/>
    <w:basedOn w:val="MarginNote"/>
    <w:rsid w:val="005A69D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A69D3"/>
    <w:rPr>
      <w:sz w:val="2"/>
      <w:szCs w:val="2"/>
    </w:rPr>
  </w:style>
  <w:style w:type="character" w:customStyle="1" w:styleId="Small">
    <w:name w:val="Small"/>
    <w:basedOn w:val="DefaultParagraphFont"/>
    <w:rsid w:val="005A69D3"/>
    <w:rPr>
      <w:sz w:val="16"/>
    </w:rPr>
  </w:style>
  <w:style w:type="paragraph" w:customStyle="1" w:styleId="WideTable">
    <w:name w:val="Wide Table"/>
    <w:basedOn w:val="Normal"/>
    <w:rsid w:val="005A69D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A69D3"/>
  </w:style>
  <w:style w:type="paragraph" w:styleId="Quote">
    <w:name w:val="Quote"/>
    <w:basedOn w:val="Heading1"/>
    <w:link w:val="QuoteChar"/>
    <w:qFormat/>
    <w:rsid w:val="005A69D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A69D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A69D3"/>
    <w:pPr>
      <w:pageBreakBefore/>
    </w:pPr>
  </w:style>
  <w:style w:type="paragraph" w:customStyle="1" w:styleId="Border">
    <w:name w:val="Border"/>
    <w:basedOn w:val="Normal"/>
    <w:qFormat/>
    <w:rsid w:val="005A69D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A69D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A69D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A69D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A69D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A69D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A69D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A69D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A69D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A69D3"/>
    <w:rPr>
      <w:u w:val="single"/>
    </w:rPr>
  </w:style>
  <w:style w:type="character" w:customStyle="1" w:styleId="BoldandItalics">
    <w:name w:val="Bold and Italics"/>
    <w:qFormat/>
    <w:rsid w:val="005A69D3"/>
    <w:rPr>
      <w:b/>
      <w:i/>
      <w:u w:val="none"/>
    </w:rPr>
  </w:style>
  <w:style w:type="paragraph" w:styleId="BalloonText">
    <w:name w:val="Balloon Text"/>
    <w:basedOn w:val="Normal"/>
    <w:link w:val="BalloonTextChar"/>
    <w:rsid w:val="005A69D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A69D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A69D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A69D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A69D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A69D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A69D3"/>
    <w:pPr>
      <w:spacing w:before="0" w:after="0"/>
    </w:pPr>
  </w:style>
  <w:style w:type="paragraph" w:customStyle="1" w:styleId="BodyTextBold">
    <w:name w:val="Body Text Bold"/>
    <w:basedOn w:val="BodyText"/>
    <w:qFormat/>
    <w:rsid w:val="005A69D3"/>
    <w:rPr>
      <w:b/>
    </w:rPr>
  </w:style>
  <w:style w:type="character" w:styleId="Hyperlink">
    <w:name w:val="Hyperlink"/>
    <w:basedOn w:val="DefaultParagraphFont"/>
    <w:uiPriority w:val="99"/>
    <w:unhideWhenUsed/>
    <w:rsid w:val="007446C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772</Words>
  <Characters>5003</Characters>
  <Application>Microsoft Office Word</Application>
  <DocSecurity>0</DocSecurity>
  <Lines>156</Lines>
  <Paragraphs>97</Paragraphs>
  <ScaleCrop>false</ScaleCrop>
  <Company>Author-it Software Corporation Ltd.</Company>
  <LinksUpToDate>false</LinksUpToDate>
  <CharactersWithSpaces>5678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MEM05070 Write and proof programs for NC/CNC thermal cutting machines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2023-02-03T06:40:00Z</dcterms:created>
  <dcterms:modified xsi:type="dcterms:W3CDTF">2023-02-03T06:40:00Z</dcterms:modified>
</cp:coreProperties>
</file>