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CE9" w:rsidP="00FF1CE9">
      <w:pPr>
        <w:pStyle w:val="Title"/>
      </w:pPr>
      <w:r>
        <w:fldChar w:fldCharType="begin"/>
      </w:r>
      <w:r>
        <w:instrText xml:space="preserve"> TITLE   \* MERGEFORMAT </w:instrText>
      </w:r>
      <w:r>
        <w:fldChar w:fldCharType="separate"/>
      </w:r>
      <w:r>
        <w:t>MEM05061 Apply basic metallurgy principles to welding applications</w:t>
      </w:r>
      <w:r>
        <w:fldChar w:fldCharType="end"/>
      </w:r>
    </w:p>
    <w:p w:rsidR="00FF1CE9" w:rsidP="00FF1CE9">
      <w:pPr>
        <w:pStyle w:val="Version"/>
        <w:sectPr w:rsidSect="004F35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3513" w:rsidP="004F3513">
      <w:pPr>
        <w:pStyle w:val="SuperHeading"/>
      </w:pPr>
      <w:r w:rsidRPr="004F3513">
        <w:t>MEM05061 Apply basic metallurgy principles to welding applications</w:t>
      </w:r>
    </w:p>
    <w:p w:rsidR="00000000" w:rsidRPr="004F3513" w:rsidP="004F3513">
      <w:pPr>
        <w:pStyle w:val="Heading1"/>
      </w:pPr>
      <w:bookmarkStart w:id="1" w:name="O_1270295"/>
      <w:bookmarkEnd w:id="1"/>
      <w:r w:rsidRPr="004F3513">
        <w:t>Modification History</w:t>
      </w:r>
    </w:p>
    <w:p w:rsidR="00000000" w:rsidRPr="004F3513" w:rsidP="00FF1CE9">
      <w:pPr>
        <w:pStyle w:val="BodyText"/>
      </w:pPr>
      <w:r w:rsidRPr="004F3513">
        <w:t xml:space="preserve">Release 1. New unit. </w:t>
      </w:r>
    </w:p>
    <w:p w:rsidR="00000000" w:rsidRPr="004F3513" w:rsidP="004F3513">
      <w:pPr>
        <w:pStyle w:val="Heading1"/>
      </w:pPr>
      <w:bookmarkStart w:id="2" w:name="O_1270296"/>
      <w:bookmarkEnd w:id="2"/>
      <w:r w:rsidRPr="004F3513">
        <w:t>Application</w:t>
      </w:r>
    </w:p>
    <w:p w:rsidR="00000000" w:rsidRPr="004F3513" w:rsidP="00FF1CE9">
      <w:pPr>
        <w:pStyle w:val="BodyText"/>
      </w:pPr>
      <w:r w:rsidRPr="004F3513">
        <w:t>This unit of competency was developed for post trade engineering fabrication trade training and the recognition of post trade skills in applying basic metallurgy principles to welding applications.</w:t>
      </w:r>
    </w:p>
    <w:p w:rsidR="00000000" w:rsidRPr="004F3513" w:rsidP="00FF1CE9">
      <w:pPr>
        <w:pStyle w:val="BodyText"/>
      </w:pPr>
      <w:r w:rsidRPr="004F3513">
        <w:t xml:space="preserve">It defines the skills and knowledge required to support a </w:t>
      </w:r>
      <w:r w:rsidRPr="004F3513">
        <w:t>range of advanced welding functions including welding inspection, welding supervision, advanced weld repair and coded welding associated with welding processes and procedures covered by Australian and international welding and related standards and codes a</w:t>
      </w:r>
      <w:r w:rsidRPr="004F3513">
        <w:t xml:space="preserve">s defined in the unit in conjunction with its prerequisites. </w:t>
      </w:r>
    </w:p>
    <w:p w:rsidR="00000000" w:rsidRPr="004F3513" w:rsidP="00FF1CE9">
      <w:pPr>
        <w:pStyle w:val="BodyText"/>
      </w:pPr>
      <w:r w:rsidRPr="004F3513">
        <w:t xml:space="preserve">The unit scope includes applying knowledge of the general structure of metals and alloys, weldability, welding faults, and the effects of heat treatment of metals and alloys and the interaction </w:t>
      </w:r>
      <w:r w:rsidRPr="004F3513">
        <w:t xml:space="preserve">of metals and alloys with other materials and consumables used in welding to decisions affecting welding applications. </w:t>
      </w:r>
    </w:p>
    <w:p w:rsidR="00000000" w:rsidRPr="004F3513" w:rsidP="00FF1CE9">
      <w:pPr>
        <w:pStyle w:val="BodyText"/>
      </w:pPr>
      <w:r w:rsidRPr="004F3513">
        <w:t xml:space="preserve">This unit must be selected in combination with one of the following units: </w:t>
      </w:r>
    </w:p>
    <w:p w:rsidR="00000000" w:rsidRPr="004F3513" w:rsidP="004F3513">
      <w:pPr>
        <w:pStyle w:val="ListBullet"/>
      </w:pPr>
      <w:r w:rsidRPr="004F3513">
        <w:t>MEM05079 Perform welds to code standards using flux core ar</w:t>
      </w:r>
      <w:r w:rsidRPr="004F3513">
        <w:t>c welding process</w:t>
      </w:r>
    </w:p>
    <w:p w:rsidR="00000000" w:rsidRPr="004F3513" w:rsidP="004F3513">
      <w:pPr>
        <w:pStyle w:val="ListBullet"/>
      </w:pPr>
      <w:r w:rsidRPr="004F3513">
        <w:t>MEM05080 Perform welds to code standards using gas metal arc welding process</w:t>
      </w:r>
    </w:p>
    <w:p w:rsidR="00000000" w:rsidRPr="004F3513" w:rsidP="004F3513">
      <w:pPr>
        <w:pStyle w:val="ListBullet"/>
      </w:pPr>
      <w:r w:rsidRPr="004F3513">
        <w:t>MEM05081 Perform welds to code standards using gas tungsten arc welding process</w:t>
      </w:r>
    </w:p>
    <w:p w:rsidR="00000000" w:rsidRPr="004F3513" w:rsidP="004F3513">
      <w:pPr>
        <w:pStyle w:val="ListBullet"/>
      </w:pPr>
      <w:r w:rsidRPr="004F3513">
        <w:t>MEM05082 Perform pipe welds to code standards using manual metal arc welding proc</w:t>
      </w:r>
      <w:r w:rsidRPr="004F3513">
        <w:t>ess</w:t>
      </w:r>
    </w:p>
    <w:p w:rsidR="00000000" w:rsidRPr="004F3513" w:rsidP="004F3513">
      <w:pPr>
        <w:pStyle w:val="ListBullet"/>
      </w:pPr>
      <w:r w:rsidRPr="004F3513">
        <w:t>MEM05083 Perform welds to code standards using manual metal arc welding process</w:t>
      </w:r>
    </w:p>
    <w:p w:rsidR="00000000" w:rsidRPr="004F3513" w:rsidP="004F3513">
      <w:pPr>
        <w:pStyle w:val="ListBullet"/>
      </w:pPr>
      <w:r w:rsidRPr="004F3513">
        <w:t>MEM05088 Perform welds to code standards using oxy fuel gas welding process</w:t>
      </w:r>
    </w:p>
    <w:p w:rsidR="00000000" w:rsidRPr="004F3513" w:rsidP="004F3513">
      <w:pPr>
        <w:pStyle w:val="ListBullet"/>
      </w:pPr>
      <w:r w:rsidRPr="004F3513">
        <w:t>MEM05069 Undertake advanced weld repair and maintenance.</w:t>
      </w:r>
    </w:p>
    <w:p w:rsidR="00000000" w:rsidRPr="004F3513" w:rsidP="004F3513">
      <w:pPr>
        <w:pStyle w:val="BodyText"/>
      </w:pPr>
    </w:p>
    <w:p w:rsidR="00000000" w:rsidRPr="004F3513" w:rsidP="00FF1CE9">
      <w:pPr>
        <w:pStyle w:val="BodyText"/>
      </w:pPr>
      <w:r w:rsidRPr="004F3513">
        <w:t>No licensing, legislative or certifica</w:t>
      </w:r>
      <w:r w:rsidRPr="004F3513">
        <w:t>tion requirements apply to this unit at the time of publication.</w:t>
      </w:r>
    </w:p>
    <w:p w:rsidR="00000000" w:rsidRPr="004F3513" w:rsidP="00FF1CE9">
      <w:pPr>
        <w:pStyle w:val="Heading3"/>
      </w:pPr>
      <w:r w:rsidRPr="004F3513">
        <w:rPr>
          <w:rStyle w:val="SpecialBold"/>
        </w:rPr>
        <w:t>Band: B</w:t>
      </w:r>
    </w:p>
    <w:p w:rsidR="00000000" w:rsidRPr="004F3513" w:rsidP="00FF1CE9">
      <w:pPr>
        <w:pStyle w:val="Heading3"/>
      </w:pPr>
      <w:r w:rsidRPr="004F3513">
        <w:rPr>
          <w:rStyle w:val="SpecialBold"/>
        </w:rPr>
        <w:t>Unit Weight: 8</w:t>
      </w:r>
    </w:p>
    <w:p w:rsidR="00000000" w:rsidRPr="004F3513" w:rsidP="004F3513">
      <w:pPr>
        <w:pStyle w:val="Heading1"/>
      </w:pPr>
      <w:bookmarkStart w:id="3" w:name="O_1270297"/>
      <w:bookmarkEnd w:id="3"/>
      <w:r w:rsidRPr="004F3513">
        <w:t>Pre-requisite Unit</w:t>
      </w:r>
    </w:p>
    <w:p w:rsidR="00000000" w:rsidRPr="004F3513" w:rsidP="00FF1CE9">
      <w:pPr>
        <w:pStyle w:val="List"/>
      </w:pPr>
      <w:r w:rsidRPr="004F3513">
        <w:t>MEM11011 Undertake manual handling</w:t>
      </w:r>
    </w:p>
    <w:p w:rsidR="00000000" w:rsidRPr="004F3513" w:rsidP="00FF1CE9">
      <w:pPr>
        <w:pStyle w:val="List"/>
      </w:pPr>
      <w:r w:rsidRPr="004F3513">
        <w:t>MEM12023 Perform engineering measurements</w:t>
      </w:r>
    </w:p>
    <w:p w:rsidR="00000000" w:rsidRPr="004F3513" w:rsidP="00FF1CE9">
      <w:pPr>
        <w:pStyle w:val="List"/>
      </w:pPr>
      <w:r w:rsidRPr="004F3513">
        <w:t>MEM12024 Perform computations</w:t>
      </w:r>
    </w:p>
    <w:p w:rsidR="00000000" w:rsidRPr="004F3513" w:rsidP="00FF1CE9">
      <w:pPr>
        <w:pStyle w:val="List"/>
      </w:pPr>
      <w:r w:rsidRPr="004F3513">
        <w:t>MEM13015 Work safely and effectively in manufacturing and engineering</w:t>
      </w:r>
    </w:p>
    <w:p w:rsidR="00000000" w:rsidRPr="004F3513" w:rsidP="00FF1CE9">
      <w:pPr>
        <w:pStyle w:val="List"/>
      </w:pPr>
      <w:r w:rsidRPr="004F3513">
        <w:t>MEM14006 Plan work activities</w:t>
      </w:r>
    </w:p>
    <w:p w:rsidR="00000000" w:rsidRPr="004F3513" w:rsidP="00FF1CE9">
      <w:pPr>
        <w:pStyle w:val="List"/>
      </w:pPr>
      <w:r w:rsidRPr="004F3513">
        <w:t>MEM16006 Organise and communicate information</w:t>
      </w:r>
    </w:p>
    <w:p w:rsidR="00000000" w:rsidRPr="004F3513" w:rsidP="004F3513">
      <w:pPr>
        <w:pStyle w:val="AllowPageBreak"/>
      </w:pPr>
    </w:p>
    <w:p w:rsidR="00000000" w:rsidRPr="004F3513" w:rsidP="004F3513">
      <w:pPr>
        <w:pStyle w:val="Heading1"/>
      </w:pPr>
      <w:bookmarkStart w:id="4" w:name="O_1270298"/>
      <w:bookmarkEnd w:id="4"/>
      <w:r w:rsidRPr="004F3513">
        <w:t>Competency Field</w:t>
      </w:r>
    </w:p>
    <w:p w:rsidR="00000000" w:rsidRPr="004F3513" w:rsidP="00FF1CE9">
      <w:pPr>
        <w:pStyle w:val="BodyText"/>
      </w:pPr>
      <w:r w:rsidRPr="004F3513">
        <w:t>Fabrication</w:t>
      </w:r>
    </w:p>
    <w:p w:rsidR="00000000" w:rsidRPr="004F3513" w:rsidP="004F3513">
      <w:pPr>
        <w:pStyle w:val="Heading1"/>
      </w:pPr>
      <w:bookmarkStart w:id="5" w:name="O_1270300"/>
      <w:bookmarkEnd w:id="5"/>
      <w:r w:rsidRPr="004F3513">
        <w:t>Elements and Performance Criteria</w:t>
      </w:r>
    </w:p>
    <w:tbl>
      <w:tblPr>
        <w:tblW w:w="9639" w:type="dxa"/>
        <w:tblLayout w:type="fixed"/>
        <w:tblCellMar>
          <w:left w:w="62" w:type="dxa"/>
          <w:right w:w="62" w:type="dxa"/>
        </w:tblCellMar>
        <w:tblLook w:val="0000"/>
      </w:tblPr>
      <w:tblGrid>
        <w:gridCol w:w="2502"/>
        <w:gridCol w:w="7137"/>
      </w:tblGrid>
      <w:tr w:rsidTr="00FF1CE9">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3513" w:rsidP="004F3513">
            <w:pPr>
              <w:pStyle w:val="BodyText"/>
            </w:pPr>
            <w:r w:rsidRPr="004F351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3513">
            <w:pPr>
              <w:pStyle w:val="BodyText"/>
              <w:rPr>
                <w:lang w:val="en-NZ"/>
              </w:rPr>
            </w:pPr>
            <w:r w:rsidRPr="004F3513">
              <w:rPr>
                <w:rStyle w:val="SpecialBold"/>
              </w:rPr>
              <w:t>Performance Criteria</w:t>
            </w:r>
          </w:p>
        </w:tc>
      </w:tr>
      <w:tr w:rsidTr="00FF1CE9">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Performance criteria describe the performance needed to demonstrate achievement of the element.</w:t>
            </w:r>
          </w:p>
        </w:tc>
      </w:tr>
      <w:tr w:rsidTr="00FF1CE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1. Review design specifications and referenced standards and codes for metallurgical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513" w:rsidP="004F3513">
            <w:pPr>
              <w:pStyle w:val="BodyText"/>
            </w:pPr>
            <w:r w:rsidRPr="004F3513">
              <w:t>1.1 Review design documents and drawings and identify material, welding process, consumables, standards and codes specifications</w:t>
            </w:r>
          </w:p>
          <w:p w:rsidR="00000000" w:rsidRPr="004F3513" w:rsidP="004F3513">
            <w:pPr>
              <w:pStyle w:val="BodyText"/>
            </w:pPr>
            <w:r w:rsidRPr="004F3513">
              <w:t>1.2 Review specified standard</w:t>
            </w:r>
            <w:r w:rsidRPr="004F3513">
              <w:t xml:space="preserve">s and codes for metallurgical requirements </w:t>
            </w:r>
          </w:p>
          <w:p w:rsidR="00000000" w:rsidP="004F3513">
            <w:pPr>
              <w:pStyle w:val="BodyText"/>
              <w:rPr>
                <w:lang w:val="en-NZ"/>
              </w:rPr>
            </w:pPr>
            <w:r w:rsidRPr="004F3513">
              <w:t>1.3 Identify metallurgical and welding related defect risks for specified base, filler and consumables</w:t>
            </w:r>
          </w:p>
        </w:tc>
      </w:tr>
      <w:tr w:rsidTr="00FF1CE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513" w:rsidP="004F3513">
            <w:pPr>
              <w:pStyle w:val="BodyText"/>
            </w:pPr>
            <w:r w:rsidRPr="004F3513">
              <w:t>2. Check base metals and alloys for consistency with specifications</w:t>
            </w: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513" w:rsidP="004F3513">
            <w:pPr>
              <w:pStyle w:val="BodyText"/>
            </w:pPr>
            <w:r w:rsidRPr="004F3513">
              <w:t>2.1 Check provided metal or alloy mater</w:t>
            </w:r>
            <w:r w:rsidRPr="004F3513">
              <w:t>ials for consistency with specifications</w:t>
            </w:r>
          </w:p>
          <w:p w:rsidR="00000000" w:rsidRPr="004F3513" w:rsidP="004F3513">
            <w:pPr>
              <w:pStyle w:val="BodyText"/>
            </w:pPr>
            <w:r w:rsidRPr="004F3513">
              <w:t xml:space="preserve">2.2 Identify any faults in materials and assess potential implications for weldability and task suitability </w:t>
            </w:r>
          </w:p>
          <w:p w:rsidR="00000000" w:rsidP="004F3513">
            <w:pPr>
              <w:pStyle w:val="BodyText"/>
              <w:rPr>
                <w:lang w:val="en-NZ"/>
              </w:rPr>
            </w:pPr>
            <w:r w:rsidRPr="004F3513">
              <w:t>2.3 Arrange for any sampling, pre-welding tests or test welds in accordance with SOPs to determine weldabi</w:t>
            </w:r>
            <w:r w:rsidRPr="004F3513">
              <w:t xml:space="preserve">lity </w:t>
            </w:r>
          </w:p>
        </w:tc>
      </w:tr>
      <w:tr w:rsidTr="00FF1CE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 xml:space="preserve">3. Apply metallurgical principles to welding and heat treatment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513" w:rsidP="004F3513">
            <w:pPr>
              <w:pStyle w:val="BodyText"/>
            </w:pPr>
            <w:r w:rsidRPr="004F3513">
              <w:t xml:space="preserve">3.1 Monitor weld pool formation and solidification processes for consistency with metallurgical requirements and standard operating procedures </w:t>
            </w:r>
          </w:p>
          <w:p w:rsidR="00000000" w:rsidRPr="004F3513" w:rsidP="004F3513">
            <w:pPr>
              <w:pStyle w:val="BodyText"/>
            </w:pPr>
            <w:r w:rsidRPr="004F3513">
              <w:t>3.2 Monitor and adjust welding parameter</w:t>
            </w:r>
            <w:r w:rsidRPr="004F3513">
              <w:t>s to suit metallurgical requirements of material being welded</w:t>
            </w:r>
          </w:p>
          <w:p w:rsidR="00000000" w:rsidP="004F3513">
            <w:pPr>
              <w:pStyle w:val="BodyText"/>
              <w:rPr>
                <w:lang w:val="en-NZ"/>
              </w:rPr>
            </w:pPr>
            <w:r w:rsidRPr="004F3513">
              <w:t>3.3 Ensure welding related heat treatment is performed consistent with metallurgical principles and standard operating procedures</w:t>
            </w:r>
          </w:p>
        </w:tc>
      </w:tr>
      <w:tr w:rsidTr="00FF1CE9">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 xml:space="preserve">4.Apply metallurgical principles to inform mitigation strategies to </w:t>
            </w:r>
            <w:r w:rsidRPr="004F3513">
              <w:t>avoid common weld cracks or defects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513" w:rsidP="004F3513">
            <w:pPr>
              <w:pStyle w:val="BodyText"/>
            </w:pPr>
            <w:r w:rsidRPr="004F3513">
              <w:t>4.1 Identify suitable methods for residual stress control</w:t>
            </w:r>
          </w:p>
          <w:p w:rsidR="00000000" w:rsidRPr="004F3513" w:rsidP="004F3513">
            <w:pPr>
              <w:pStyle w:val="BodyText"/>
            </w:pPr>
            <w:r w:rsidRPr="004F3513">
              <w:t>4.2 Check selection of welding consumables and parameters to ensure hydrogen content is consis</w:t>
            </w:r>
            <w:r w:rsidRPr="004F3513">
              <w:t xml:space="preserve">tent with avoidance of weld cracks or other </w:t>
            </w:r>
            <w:r w:rsidRPr="004F3513">
              <w:t>defects in different metals</w:t>
            </w:r>
          </w:p>
          <w:p w:rsidR="00000000" w:rsidRPr="004F3513" w:rsidP="004F3513">
            <w:pPr>
              <w:pStyle w:val="BodyText"/>
            </w:pPr>
            <w:r w:rsidRPr="004F3513">
              <w:t>4.3 Ensure distortion minimisation techniques are applied to mitigate metallurgical effects of heating and welding on parent metal properties</w:t>
            </w:r>
          </w:p>
        </w:tc>
      </w:tr>
    </w:tbl>
    <w:p w:rsidR="00000000" w:rsidRPr="004F3513" w:rsidP="004F3513">
      <w:pPr>
        <w:pStyle w:val="BodyText"/>
      </w:pPr>
    </w:p>
    <w:p w:rsidR="00000000" w:rsidRPr="004F3513" w:rsidP="004F3513">
      <w:pPr>
        <w:pStyle w:val="AllowPageBreak"/>
      </w:pPr>
    </w:p>
    <w:p w:rsidR="00000000" w:rsidRPr="004F3513" w:rsidP="004F3513">
      <w:pPr>
        <w:pStyle w:val="Heading1"/>
      </w:pPr>
      <w:bookmarkStart w:id="6" w:name="O_1270301"/>
      <w:bookmarkEnd w:id="6"/>
      <w:r w:rsidRPr="004F3513">
        <w:t>Foundation Skills</w:t>
      </w:r>
    </w:p>
    <w:p w:rsidR="00000000" w:rsidRPr="004F3513" w:rsidP="00FF1CE9">
      <w:pPr>
        <w:pStyle w:val="BodyText"/>
      </w:pPr>
      <w:r w:rsidRPr="004F3513">
        <w:t>Thi</w:t>
      </w:r>
      <w:r w:rsidRPr="004F3513">
        <w:t>s section describes those language, literacy, numeracy and employment skills that are essential to performance.</w:t>
      </w:r>
    </w:p>
    <w:p w:rsidR="00000000" w:rsidRPr="004F3513" w:rsidP="00FF1CE9">
      <w:pPr>
        <w:pStyle w:val="BodyText"/>
      </w:pPr>
      <w:r w:rsidRPr="004F3513">
        <w:t>Foundation skills essential to performance are explicit in the performance criteria of this unit of competency.</w:t>
      </w:r>
    </w:p>
    <w:p w:rsidR="00000000" w:rsidRPr="004F3513" w:rsidP="004F3513">
      <w:pPr>
        <w:pStyle w:val="Heading1"/>
      </w:pPr>
      <w:bookmarkStart w:id="7" w:name="O_1270302"/>
      <w:bookmarkEnd w:id="7"/>
      <w:r w:rsidRPr="004F3513">
        <w:t>Range of Cond</w:t>
      </w:r>
      <w:r w:rsidRPr="004F3513">
        <w:t>itions</w:t>
      </w:r>
    </w:p>
    <w:tbl>
      <w:tblPr>
        <w:tblW w:w="0" w:type="auto"/>
        <w:tblLayout w:type="fixed"/>
        <w:tblCellMar>
          <w:left w:w="62" w:type="dxa"/>
          <w:right w:w="62" w:type="dxa"/>
        </w:tblCellMar>
        <w:tblLook w:val="0000"/>
      </w:tblPr>
      <w:tblGrid>
        <w:gridCol w:w="2698"/>
        <w:gridCol w:w="6312"/>
      </w:tblGrid>
      <w:tr w:rsidTr="004F3513">
        <w:tblPrEx>
          <w:tblW w:w="0" w:type="auto"/>
          <w:tblLayout w:type="fixed"/>
          <w:tblCellMar>
            <w:left w:w="62" w:type="dxa"/>
            <w:right w:w="62" w:type="dxa"/>
          </w:tblCellMar>
          <w:tblLook w:val="0000"/>
        </w:tblPrEx>
        <w:tc>
          <w:tcPr>
            <w:tcW w:w="901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This field allows for different work environments and conditions that may affect performance. Essential operating conditions that may be present (depending on the work situation, needs of the candidate, accessibility of the item, and local industry</w:t>
            </w:r>
            <w:r w:rsidRPr="004F3513">
              <w:t xml:space="preserve"> and regional contexts) are included.</w:t>
            </w:r>
          </w:p>
        </w:tc>
      </w:tr>
      <w:tr w:rsidTr="004F3513">
        <w:tblPrEx>
          <w:tblW w:w="0" w:type="auto"/>
          <w:tblLayout w:type="fixed"/>
          <w:tblCellMar>
            <w:left w:w="62" w:type="dxa"/>
            <w:right w:w="62" w:type="dxa"/>
          </w:tblCellMar>
          <w:tblLook w:val="0000"/>
        </w:tblPrEx>
        <w:trPr>
          <w:trHeight w:val="1301"/>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Standards and codes include  Australian or international standards and codes associated with:</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513" w:rsidP="004F3513">
            <w:pPr>
              <w:pStyle w:val="ListBullet"/>
            </w:pPr>
            <w:r w:rsidRPr="004F3513">
              <w:t>welding processes</w:t>
            </w:r>
          </w:p>
          <w:p w:rsidR="00000000" w:rsidRPr="004F3513" w:rsidP="004F3513">
            <w:pPr>
              <w:pStyle w:val="ListBullet"/>
            </w:pPr>
            <w:r w:rsidRPr="004F3513">
              <w:t>welding consumables</w:t>
            </w:r>
          </w:p>
          <w:p w:rsidR="00000000" w:rsidP="004F3513">
            <w:pPr>
              <w:pStyle w:val="ListBullet"/>
              <w:rPr>
                <w:lang w:val="en-NZ"/>
              </w:rPr>
            </w:pPr>
            <w:r w:rsidRPr="004F3513">
              <w:t>materials used in fabrication related projects or products.</w:t>
            </w:r>
          </w:p>
        </w:tc>
      </w:tr>
      <w:tr w:rsidTr="004F3513">
        <w:tblPrEx>
          <w:tblW w:w="0" w:type="auto"/>
          <w:tblLayout w:type="fixed"/>
          <w:tblCellMar>
            <w:left w:w="62" w:type="dxa"/>
            <w:right w:w="62" w:type="dxa"/>
          </w:tblCellMar>
          <w:tblLook w:val="0000"/>
        </w:tblPrEx>
        <w:trPr>
          <w:trHeight w:val="1117"/>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 xml:space="preserve">Weldability of a metal or alloy:  </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ListBullet"/>
              <w:rPr>
                <w:lang w:val="en-NZ"/>
              </w:rPr>
            </w:pPr>
            <w:r w:rsidRPr="004F3513">
              <w:t>weldability is the term used in this unit to describe whether a base material can be reliably welded under normal fabrication workshop and/or field conditions to the specifications in a design and/or Australian or intern</w:t>
            </w:r>
            <w:r w:rsidRPr="004F3513">
              <w:t>ational welding standard or code.</w:t>
            </w:r>
          </w:p>
        </w:tc>
      </w:tr>
      <w:tr w:rsidTr="004F3513">
        <w:tblPrEx>
          <w:tblW w:w="0" w:type="auto"/>
          <w:tblLayout w:type="fixed"/>
          <w:tblCellMar>
            <w:left w:w="62" w:type="dxa"/>
            <w:right w:w="62" w:type="dxa"/>
          </w:tblCellMar>
          <w:tblLook w:val="0000"/>
        </w:tblPrEx>
        <w:trPr>
          <w:trHeight w:val="1117"/>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Parent material properties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513" w:rsidP="004F3513">
            <w:pPr>
              <w:pStyle w:val="ListBullet"/>
            </w:pPr>
            <w:r w:rsidRPr="004F3513">
              <w:t>elemental form (allotrope)</w:t>
            </w:r>
          </w:p>
          <w:p w:rsidR="00000000" w:rsidRPr="004F3513" w:rsidP="004F3513">
            <w:pPr>
              <w:pStyle w:val="ListBullet"/>
            </w:pPr>
            <w:r w:rsidRPr="004F3513">
              <w:t>alloy chemical composition</w:t>
            </w:r>
          </w:p>
          <w:p w:rsidR="00000000" w:rsidRPr="004F3513" w:rsidP="004F3513">
            <w:pPr>
              <w:pStyle w:val="ListBullet"/>
            </w:pPr>
            <w:r w:rsidRPr="004F3513">
              <w:t>carbon equivalence</w:t>
            </w:r>
          </w:p>
          <w:p w:rsidR="00000000" w:rsidRPr="004F3513" w:rsidP="004F3513">
            <w:pPr>
              <w:pStyle w:val="ListBullet"/>
            </w:pPr>
            <w:r w:rsidRPr="004F3513">
              <w:t>microstructure</w:t>
            </w:r>
          </w:p>
          <w:p w:rsidR="00000000" w:rsidRPr="004F3513" w:rsidP="004F3513">
            <w:pPr>
              <w:pStyle w:val="ListBullet"/>
            </w:pPr>
            <w:r w:rsidRPr="004F3513">
              <w:t>surface oxides</w:t>
            </w:r>
          </w:p>
          <w:p w:rsidR="00000000" w:rsidRPr="004F3513" w:rsidP="004F3513">
            <w:pPr>
              <w:pStyle w:val="ListBullet"/>
            </w:pPr>
            <w:r w:rsidRPr="004F3513">
              <w:t>strength</w:t>
            </w:r>
          </w:p>
          <w:p w:rsidR="00000000" w:rsidRPr="004F3513" w:rsidP="004F3513">
            <w:pPr>
              <w:pStyle w:val="ListBullet"/>
            </w:pPr>
            <w:r w:rsidRPr="004F3513">
              <w:t>hardenability</w:t>
            </w:r>
          </w:p>
          <w:p w:rsidR="00000000" w:rsidRPr="004F3513" w:rsidP="004F3513">
            <w:pPr>
              <w:pStyle w:val="ListBullet"/>
            </w:pPr>
            <w:r w:rsidRPr="004F3513">
              <w:t>thermal and electrical conductivity</w:t>
            </w:r>
          </w:p>
          <w:p w:rsidR="00000000" w:rsidP="004F3513">
            <w:pPr>
              <w:pStyle w:val="ListBullet"/>
              <w:rPr>
                <w:lang w:val="en-NZ"/>
              </w:rPr>
            </w:pPr>
            <w:r w:rsidRPr="004F3513">
              <w:t xml:space="preserve">method of manufacture. </w:t>
            </w:r>
          </w:p>
        </w:tc>
      </w:tr>
      <w:tr w:rsidTr="004F3513">
        <w:tblPrEx>
          <w:tblW w:w="0" w:type="auto"/>
          <w:tblLayout w:type="fixed"/>
          <w:tblCellMar>
            <w:left w:w="62" w:type="dxa"/>
            <w:right w:w="62" w:type="dxa"/>
          </w:tblCellMar>
          <w:tblLook w:val="0000"/>
        </w:tblPrEx>
        <w:trPr>
          <w:trHeight w:val="1449"/>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Heat treatment related techniques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513" w:rsidP="004F3513">
            <w:pPr>
              <w:pStyle w:val="ListBullet"/>
            </w:pPr>
            <w:r w:rsidRPr="004F3513">
              <w:t>pre and post weld heating</w:t>
            </w:r>
          </w:p>
          <w:p w:rsidR="00000000" w:rsidRPr="004F3513" w:rsidP="004F3513">
            <w:pPr>
              <w:pStyle w:val="ListBullet"/>
            </w:pPr>
            <w:r w:rsidRPr="004F3513">
              <w:t>annealing</w:t>
            </w:r>
          </w:p>
          <w:p w:rsidR="00000000" w:rsidRPr="004F3513" w:rsidP="004F3513">
            <w:pPr>
              <w:pStyle w:val="ListBullet"/>
            </w:pPr>
            <w:r w:rsidRPr="004F3513">
              <w:t>normalising</w:t>
            </w:r>
          </w:p>
          <w:p w:rsidR="00000000" w:rsidRPr="004F3513" w:rsidP="004F3513">
            <w:pPr>
              <w:pStyle w:val="ListBullet"/>
            </w:pPr>
            <w:r w:rsidRPr="004F3513">
              <w:t>quenching</w:t>
            </w:r>
          </w:p>
          <w:p w:rsidR="00000000" w:rsidRPr="004F3513" w:rsidP="004F3513">
            <w:pPr>
              <w:pStyle w:val="ListBullet"/>
            </w:pPr>
            <w:r w:rsidRPr="004F3513">
              <w:t>stress relieving</w:t>
            </w:r>
          </w:p>
          <w:p w:rsidR="00000000" w:rsidP="004F3513">
            <w:pPr>
              <w:pStyle w:val="ListBullet"/>
              <w:rPr>
                <w:lang w:val="en-NZ"/>
              </w:rPr>
            </w:pPr>
            <w:r w:rsidRPr="004F3513">
              <w:t>soak to remove hydrogen.</w:t>
            </w:r>
          </w:p>
        </w:tc>
      </w:tr>
      <w:tr w:rsidTr="004F3513">
        <w:tblPrEx>
          <w:tblW w:w="0" w:type="auto"/>
          <w:tblLayout w:type="fixed"/>
          <w:tblCellMar>
            <w:left w:w="62" w:type="dxa"/>
            <w:right w:w="62" w:type="dxa"/>
          </w:tblCellMar>
          <w:tblLook w:val="0000"/>
        </w:tblPrEx>
        <w:trPr>
          <w:trHeight w:val="404"/>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Weld pool formation and solidification factors include: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513" w:rsidP="004F3513">
            <w:pPr>
              <w:pStyle w:val="ListBullet"/>
            </w:pPr>
            <w:r w:rsidRPr="004F3513">
              <w:t xml:space="preserve">composition of the base metal and filler metal </w:t>
            </w:r>
          </w:p>
          <w:p w:rsidR="00000000" w:rsidRPr="004F3513" w:rsidP="004F3513">
            <w:pPr>
              <w:pStyle w:val="ListBullet"/>
            </w:pPr>
            <w:r w:rsidRPr="004F3513">
              <w:t>shielding gas and slag composition</w:t>
            </w:r>
          </w:p>
          <w:p w:rsidR="00000000" w:rsidRPr="004F3513" w:rsidP="004F3513">
            <w:pPr>
              <w:pStyle w:val="ListBullet"/>
            </w:pPr>
            <w:r w:rsidRPr="004F3513">
              <w:t>welding process</w:t>
            </w:r>
          </w:p>
          <w:p w:rsidR="00000000" w:rsidRPr="004F3513" w:rsidP="004F3513">
            <w:pPr>
              <w:pStyle w:val="ListBullet"/>
            </w:pPr>
            <w:r w:rsidRPr="004F3513">
              <w:t>weld preparation</w:t>
            </w:r>
          </w:p>
          <w:p w:rsidR="00000000" w:rsidRPr="004F3513" w:rsidP="004F3513">
            <w:pPr>
              <w:pStyle w:val="ListBullet"/>
            </w:pPr>
            <w:r w:rsidRPr="004F3513">
              <w:t xml:space="preserve">temperature </w:t>
            </w:r>
          </w:p>
          <w:p w:rsidR="00000000" w:rsidRPr="004F3513" w:rsidP="004F3513">
            <w:pPr>
              <w:pStyle w:val="ListBullet"/>
            </w:pPr>
            <w:r w:rsidRPr="004F3513">
              <w:t>pre-heating</w:t>
            </w:r>
          </w:p>
          <w:p w:rsidR="00000000" w:rsidRPr="004F3513" w:rsidP="004F3513">
            <w:pPr>
              <w:pStyle w:val="ListBullet"/>
            </w:pPr>
            <w:r w:rsidRPr="004F3513">
              <w:t>single or multi run welds</w:t>
            </w:r>
          </w:p>
          <w:p w:rsidR="00000000" w:rsidRPr="004F3513" w:rsidP="004F3513">
            <w:pPr>
              <w:pStyle w:val="ListBullet"/>
            </w:pPr>
            <w:r w:rsidRPr="004F3513">
              <w:t>welding speed</w:t>
            </w:r>
          </w:p>
          <w:p w:rsidR="00000000" w:rsidRPr="004F3513" w:rsidP="004F3513">
            <w:pPr>
              <w:pStyle w:val="ListBullet"/>
            </w:pPr>
            <w:r w:rsidRPr="004F3513">
              <w:t>inclusions</w:t>
            </w:r>
          </w:p>
          <w:p w:rsidR="00000000" w:rsidRPr="004F3513" w:rsidP="004F3513">
            <w:pPr>
              <w:pStyle w:val="ListBullet"/>
            </w:pPr>
            <w:r w:rsidRPr="004F3513">
              <w:t>turbule</w:t>
            </w:r>
            <w:r w:rsidRPr="004F3513">
              <w:t>nce</w:t>
            </w:r>
          </w:p>
          <w:p w:rsidR="00000000" w:rsidP="004F3513">
            <w:pPr>
              <w:pStyle w:val="ListBullet"/>
              <w:rPr>
                <w:lang w:val="en-NZ"/>
              </w:rPr>
            </w:pPr>
            <w:r w:rsidRPr="004F3513">
              <w:t>size and shape of the base metal mould.</w:t>
            </w:r>
          </w:p>
        </w:tc>
      </w:tr>
      <w:tr w:rsidTr="004F3513">
        <w:tblPrEx>
          <w:tblW w:w="0" w:type="auto"/>
          <w:tblLayout w:type="fixed"/>
          <w:tblCellMar>
            <w:left w:w="62" w:type="dxa"/>
            <w:right w:w="62" w:type="dxa"/>
          </w:tblCellMar>
          <w:tblLook w:val="0000"/>
        </w:tblPrEx>
        <w:trPr>
          <w:trHeight w:val="1255"/>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Welding parameters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513" w:rsidP="004F3513">
            <w:pPr>
              <w:pStyle w:val="ListBullet"/>
            </w:pPr>
            <w:r w:rsidRPr="004F3513">
              <w:t>pass number</w:t>
            </w:r>
          </w:p>
          <w:p w:rsidR="00000000" w:rsidRPr="004F3513" w:rsidP="004F3513">
            <w:pPr>
              <w:pStyle w:val="ListBullet"/>
            </w:pPr>
            <w:r w:rsidRPr="004F3513">
              <w:t>welding process</w:t>
            </w:r>
          </w:p>
          <w:p w:rsidR="00000000" w:rsidRPr="004F3513" w:rsidP="004F3513">
            <w:pPr>
              <w:pStyle w:val="ListBullet"/>
            </w:pPr>
            <w:r w:rsidRPr="004F3513">
              <w:t>filler material</w:t>
            </w:r>
          </w:p>
          <w:p w:rsidR="00000000" w:rsidRPr="004F3513" w:rsidP="004F3513">
            <w:pPr>
              <w:pStyle w:val="ListBullet"/>
            </w:pPr>
            <w:r w:rsidRPr="004F3513">
              <w:t>material diameter</w:t>
            </w:r>
          </w:p>
          <w:p w:rsidR="00000000" w:rsidRPr="004F3513" w:rsidP="004F3513">
            <w:pPr>
              <w:pStyle w:val="ListBullet"/>
            </w:pPr>
            <w:r w:rsidRPr="004F3513">
              <w:t>current</w:t>
            </w:r>
          </w:p>
          <w:p w:rsidR="00000000" w:rsidRPr="004F3513" w:rsidP="004F3513">
            <w:pPr>
              <w:pStyle w:val="ListBullet"/>
            </w:pPr>
            <w:r w:rsidRPr="004F3513">
              <w:t>voltage</w:t>
            </w:r>
          </w:p>
          <w:p w:rsidR="00000000" w:rsidRPr="004F3513" w:rsidP="004F3513">
            <w:pPr>
              <w:pStyle w:val="ListBullet"/>
            </w:pPr>
            <w:r w:rsidRPr="004F3513">
              <w:t>polarity</w:t>
            </w:r>
          </w:p>
          <w:p w:rsidR="00000000" w:rsidRPr="004F3513" w:rsidP="004F3513">
            <w:pPr>
              <w:pStyle w:val="ListBullet"/>
            </w:pPr>
            <w:r w:rsidRPr="004F3513">
              <w:t>wire feed speed</w:t>
            </w:r>
          </w:p>
          <w:p w:rsidR="00000000" w:rsidRPr="004F3513" w:rsidP="004F3513">
            <w:pPr>
              <w:pStyle w:val="ListBullet"/>
            </w:pPr>
            <w:r w:rsidRPr="004F3513">
              <w:t>travel speed</w:t>
            </w:r>
          </w:p>
          <w:p w:rsidR="00000000" w:rsidP="004F3513">
            <w:pPr>
              <w:pStyle w:val="ListBullet"/>
              <w:rPr>
                <w:lang w:val="en-NZ"/>
              </w:rPr>
            </w:pPr>
            <w:r w:rsidRPr="004F3513">
              <w:t>heat input.</w:t>
            </w:r>
          </w:p>
        </w:tc>
      </w:tr>
      <w:tr w:rsidTr="004F3513">
        <w:tblPrEx>
          <w:tblW w:w="0" w:type="auto"/>
          <w:tblLayout w:type="fixed"/>
          <w:tblCellMar>
            <w:left w:w="62" w:type="dxa"/>
            <w:right w:w="62" w:type="dxa"/>
          </w:tblCellMar>
          <w:tblLook w:val="0000"/>
        </w:tblPrEx>
        <w:trPr>
          <w:trHeight w:val="688"/>
        </w:trPr>
        <w:tc>
          <w:tcPr>
            <w:tcW w:w="2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3513">
            <w:pPr>
              <w:pStyle w:val="BodyText"/>
              <w:rPr>
                <w:lang w:val="en-NZ"/>
              </w:rPr>
            </w:pPr>
            <w:r w:rsidRPr="004F3513">
              <w:t>Welding cracks and defects  include one or more of the following: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3513" w:rsidP="004F3513">
            <w:pPr>
              <w:pStyle w:val="ListBullet"/>
            </w:pPr>
            <w:r w:rsidRPr="004F3513">
              <w:t>base material cracks</w:t>
            </w:r>
          </w:p>
          <w:p w:rsidR="00000000" w:rsidRPr="004F3513" w:rsidP="004F3513">
            <w:pPr>
              <w:pStyle w:val="ListBullet"/>
            </w:pPr>
            <w:r w:rsidRPr="004F3513">
              <w:t>weld metal cracks</w:t>
            </w:r>
          </w:p>
          <w:p w:rsidR="00000000" w:rsidRPr="004F3513" w:rsidP="004F3513">
            <w:pPr>
              <w:pStyle w:val="ListBullet"/>
            </w:pPr>
            <w:r w:rsidRPr="004F3513">
              <w:t>craters</w:t>
            </w:r>
          </w:p>
          <w:p w:rsidR="00000000" w:rsidRPr="004F3513" w:rsidP="004F3513">
            <w:pPr>
              <w:pStyle w:val="ListBullet"/>
            </w:pPr>
            <w:r w:rsidRPr="004F3513">
              <w:t>inclusions</w:t>
            </w:r>
          </w:p>
          <w:p w:rsidR="00000000" w:rsidRPr="004F3513" w:rsidP="004F3513">
            <w:pPr>
              <w:pStyle w:val="ListBullet"/>
            </w:pPr>
            <w:r w:rsidRPr="004F3513">
              <w:t>porosity</w:t>
            </w:r>
          </w:p>
          <w:p w:rsidR="00000000" w:rsidRPr="004F3513" w:rsidP="004F3513">
            <w:pPr>
              <w:pStyle w:val="ListBullet"/>
            </w:pPr>
            <w:r w:rsidRPr="004F3513">
              <w:t>lack of penetration or fusion</w:t>
            </w:r>
          </w:p>
          <w:p w:rsidR="00000000" w:rsidRPr="004F3513" w:rsidP="004F3513">
            <w:pPr>
              <w:pStyle w:val="ListBullet"/>
            </w:pPr>
            <w:r w:rsidRPr="004F3513">
              <w:t xml:space="preserve">imperfect weld size and/or shape </w:t>
            </w:r>
          </w:p>
          <w:p w:rsidR="00000000" w:rsidRPr="004F3513" w:rsidP="004F3513">
            <w:pPr>
              <w:pStyle w:val="ListBullet"/>
            </w:pPr>
            <w:r w:rsidRPr="004F3513">
              <w:t>incorrect fabrication dimension</w:t>
            </w:r>
          </w:p>
          <w:p w:rsidR="00000000" w:rsidRPr="004F3513" w:rsidP="004F3513">
            <w:pPr>
              <w:pStyle w:val="ListBullet"/>
            </w:pPr>
            <w:r w:rsidRPr="004F3513">
              <w:t>distortion</w:t>
            </w:r>
          </w:p>
          <w:p w:rsidR="00000000" w:rsidRPr="004F3513" w:rsidP="004F3513">
            <w:pPr>
              <w:pStyle w:val="ListBullet"/>
            </w:pPr>
            <w:r w:rsidRPr="004F3513">
              <w:t>excess penetrat</w:t>
            </w:r>
            <w:r w:rsidRPr="004F3513">
              <w:t>ion</w:t>
            </w:r>
          </w:p>
          <w:p w:rsidR="00000000" w:rsidRPr="004F3513" w:rsidP="004F3513">
            <w:pPr>
              <w:pStyle w:val="ListBullet"/>
            </w:pPr>
            <w:r w:rsidRPr="004F3513">
              <w:t>excess weld metal</w:t>
            </w:r>
          </w:p>
          <w:p w:rsidR="00000000" w:rsidRPr="004F3513" w:rsidP="004F3513">
            <w:pPr>
              <w:pStyle w:val="ListBullet"/>
            </w:pPr>
            <w:r w:rsidRPr="004F3513">
              <w:t>stray arc strikes</w:t>
            </w:r>
          </w:p>
          <w:p w:rsidR="00000000" w:rsidRPr="004F3513" w:rsidP="004F3513">
            <w:pPr>
              <w:pStyle w:val="ListBullet"/>
            </w:pPr>
            <w:r w:rsidRPr="004F3513">
              <w:t>undercut.</w:t>
            </w:r>
          </w:p>
        </w:tc>
      </w:tr>
    </w:tbl>
    <w:p w:rsidR="00000000" w:rsidRPr="004F3513" w:rsidP="004F3513">
      <w:pPr>
        <w:pStyle w:val="BodyText"/>
      </w:pPr>
    </w:p>
    <w:p w:rsidR="00000000" w:rsidRPr="004F3513" w:rsidP="004F3513">
      <w:pPr>
        <w:pStyle w:val="AllowPageBreak"/>
      </w:pPr>
    </w:p>
    <w:p w:rsidR="00000000" w:rsidRPr="004F3513" w:rsidP="004F3513">
      <w:pPr>
        <w:pStyle w:val="Heading1"/>
      </w:pPr>
      <w:bookmarkStart w:id="8" w:name="O_1270303"/>
      <w:bookmarkEnd w:id="8"/>
      <w:r w:rsidRPr="004F3513">
        <w:t>Unit Mapping Information</w:t>
      </w:r>
    </w:p>
    <w:p w:rsidR="00000000" w:rsidRPr="004F3513" w:rsidP="00FF1CE9">
      <w:pPr>
        <w:pStyle w:val="BodyText"/>
      </w:pPr>
      <w:r w:rsidRPr="004F3513">
        <w:t>No equivalent unit.</w:t>
      </w:r>
    </w:p>
    <w:p w:rsidR="00000000" w:rsidRPr="004F3513" w:rsidP="004F3513">
      <w:pPr>
        <w:pStyle w:val="Heading1"/>
      </w:pPr>
      <w:bookmarkStart w:id="9" w:name="O_1270310"/>
      <w:bookmarkEnd w:id="9"/>
      <w:r w:rsidRPr="004F3513">
        <w:t>Links</w:t>
      </w:r>
    </w:p>
    <w:p w:rsidR="00000000" w:rsidRPr="004F3513" w:rsidP="00FF1CE9">
      <w:pPr>
        <w:pStyle w:val="BodyText"/>
      </w:pPr>
      <w:r w:rsidRPr="004F351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2464E7">
        <w:rPr>
          <w:rStyle w:val="Hyperlink"/>
        </w:rPr>
        <w:t>https://vetnet.gov.au/Pages/TrainingDocs.aspx?q=b7050d37-5fd0-4740-8f7d-3b7a49c10bb2</w:t>
      </w:r>
      <w:r>
        <w:fldChar w:fldCharType="end"/>
      </w:r>
    </w:p>
    <w:p w:rsidR="00000000" w:rsidRPr="004F3513" w:rsidP="004F3513"/>
    <w:sectPr w:rsidSect="004F35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13" w:rsidRPr="00FF1CE9" w:rsidP="00FF1C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E9" w:rsidP="004F35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1CE9" w:rsidP="004F351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1CE9" w:rsidP="004F35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3513" w:rsidRPr="00FF1CE9" w:rsidP="00FF1C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35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CE9" w:rsidRPr="002D2AF8" w:rsidP="004F3513">
    <w:pPr>
      <w:pStyle w:val="Header"/>
      <w:framePr w:wrap="around"/>
    </w:pPr>
    <w:r>
      <w:fldChar w:fldCharType="begin"/>
    </w:r>
    <w:r>
      <w:instrText xml:space="preserve"> TITLE   \* MERGEFORMAT </w:instrText>
    </w:r>
    <w:r>
      <w:fldChar w:fldCharType="separate"/>
    </w:r>
    <w:r>
      <w:t>MEM05061 Apply basic metallurgy principles to welding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F1CE9" w:rsidP="004F35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B076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8654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5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3513"/>
    <w:pPr>
      <w:spacing w:before="360" w:after="60"/>
      <w:outlineLvl w:val="0"/>
    </w:pPr>
    <w:rPr>
      <w:sz w:val="32"/>
    </w:rPr>
  </w:style>
  <w:style w:type="paragraph" w:styleId="Heading2">
    <w:name w:val="heading 2"/>
    <w:basedOn w:val="HeadingBase"/>
    <w:next w:val="BodyText"/>
    <w:link w:val="Heading2Char"/>
    <w:qFormat/>
    <w:rsid w:val="004F3513"/>
    <w:pPr>
      <w:keepLines/>
      <w:spacing w:before="240" w:after="120"/>
      <w:outlineLvl w:val="1"/>
    </w:pPr>
    <w:rPr>
      <w:sz w:val="28"/>
      <w:szCs w:val="40"/>
    </w:rPr>
  </w:style>
  <w:style w:type="paragraph" w:styleId="Heading3">
    <w:name w:val="heading 3"/>
    <w:basedOn w:val="HeadingBase"/>
    <w:next w:val="BodyText"/>
    <w:link w:val="Heading3Char"/>
    <w:qFormat/>
    <w:rsid w:val="004F3513"/>
    <w:pPr>
      <w:spacing w:before="180" w:after="120"/>
      <w:outlineLvl w:val="2"/>
    </w:pPr>
    <w:rPr>
      <w:spacing w:val="-10"/>
      <w:kern w:val="32"/>
    </w:rPr>
  </w:style>
  <w:style w:type="paragraph" w:styleId="Heading4">
    <w:name w:val="heading 4"/>
    <w:basedOn w:val="HeadingBase"/>
    <w:next w:val="BodyText"/>
    <w:link w:val="Heading4Char"/>
    <w:qFormat/>
    <w:rsid w:val="004F3513"/>
    <w:pPr>
      <w:spacing w:before="160" w:after="120"/>
      <w:outlineLvl w:val="3"/>
    </w:pPr>
    <w:rPr>
      <w:sz w:val="22"/>
    </w:rPr>
  </w:style>
  <w:style w:type="paragraph" w:styleId="Heading5">
    <w:name w:val="heading 5"/>
    <w:basedOn w:val="HeadingBase"/>
    <w:next w:val="Normal"/>
    <w:link w:val="Heading5Char"/>
    <w:qFormat/>
    <w:rsid w:val="004F3513"/>
    <w:pPr>
      <w:spacing w:before="80"/>
      <w:outlineLvl w:val="4"/>
    </w:pPr>
    <w:rPr>
      <w:color w:val="918585"/>
      <w:sz w:val="20"/>
    </w:rPr>
  </w:style>
  <w:style w:type="paragraph" w:styleId="Heading6">
    <w:name w:val="heading 6"/>
    <w:basedOn w:val="HeadingBase"/>
    <w:next w:val="Normal"/>
    <w:link w:val="Heading6Char"/>
    <w:qFormat/>
    <w:rsid w:val="004F3513"/>
    <w:pPr>
      <w:spacing w:before="60"/>
      <w:outlineLvl w:val="5"/>
    </w:pPr>
    <w:rPr>
      <w:color w:val="918585"/>
      <w:sz w:val="20"/>
    </w:rPr>
  </w:style>
  <w:style w:type="paragraph" w:styleId="Heading7">
    <w:name w:val="heading 7"/>
    <w:basedOn w:val="Normal"/>
    <w:next w:val="Normal"/>
    <w:link w:val="Heading7Char"/>
    <w:qFormat/>
    <w:rsid w:val="004F3513"/>
    <w:pPr>
      <w:ind w:left="720"/>
      <w:outlineLvl w:val="6"/>
    </w:pPr>
    <w:rPr>
      <w:i/>
    </w:rPr>
  </w:style>
  <w:style w:type="paragraph" w:styleId="Heading8">
    <w:name w:val="heading 8"/>
    <w:basedOn w:val="Normal"/>
    <w:next w:val="Normal"/>
    <w:link w:val="Heading8Char"/>
    <w:qFormat/>
    <w:rsid w:val="004F3513"/>
    <w:pPr>
      <w:ind w:left="720"/>
      <w:outlineLvl w:val="7"/>
    </w:pPr>
    <w:rPr>
      <w:i/>
    </w:rPr>
  </w:style>
  <w:style w:type="paragraph" w:styleId="Heading9">
    <w:name w:val="heading 9"/>
    <w:basedOn w:val="Normal"/>
    <w:next w:val="Normal"/>
    <w:link w:val="Heading9Char"/>
    <w:qFormat/>
    <w:rsid w:val="004F3513"/>
    <w:pPr>
      <w:ind w:left="720"/>
      <w:outlineLvl w:val="8"/>
    </w:pPr>
    <w:rPr>
      <w:i/>
    </w:rPr>
  </w:style>
  <w:style w:type="character" w:default="1" w:styleId="DefaultParagraphFont">
    <w:name w:val="Default Paragraph Font"/>
    <w:uiPriority w:val="1"/>
    <w:unhideWhenUsed/>
    <w:rsid w:val="004F35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3513"/>
  </w:style>
  <w:style w:type="character" w:customStyle="1" w:styleId="Heading1Char">
    <w:name w:val="Heading 1 Char"/>
    <w:basedOn w:val="DefaultParagraphFont"/>
    <w:link w:val="Heading1"/>
    <w:rsid w:val="004F3513"/>
    <w:rPr>
      <w:rFonts w:ascii="Times New Roman" w:eastAsia="Times New Roman" w:hAnsi="Times New Roman" w:cs="Times New Roman"/>
      <w:b/>
      <w:sz w:val="32"/>
      <w:szCs w:val="20"/>
      <w:lang w:eastAsia="en-US"/>
    </w:rPr>
  </w:style>
  <w:style w:type="paragraph" w:styleId="BodyText">
    <w:name w:val="Body Text"/>
    <w:basedOn w:val="Normal"/>
    <w:link w:val="BodyTextChar"/>
    <w:rsid w:val="004F35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3513"/>
    <w:rPr>
      <w:rFonts w:ascii="Times New Roman" w:eastAsia="Times New Roman" w:hAnsi="Times New Roman" w:cs="Times New Roman"/>
      <w:sz w:val="24"/>
      <w:lang w:eastAsia="en-US"/>
    </w:rPr>
  </w:style>
  <w:style w:type="paragraph" w:styleId="ListBullet">
    <w:name w:val="List Bullet"/>
    <w:basedOn w:val="List"/>
    <w:rsid w:val="004F3513"/>
    <w:pPr>
      <w:numPr>
        <w:numId w:val="11"/>
      </w:numPr>
      <w:tabs>
        <w:tab w:val="clear" w:pos="340"/>
      </w:tabs>
      <w:spacing w:before="40" w:after="40"/>
    </w:pPr>
  </w:style>
  <w:style w:type="character" w:customStyle="1" w:styleId="SpecialBold">
    <w:name w:val="Special Bold"/>
    <w:basedOn w:val="DefaultParagraphFont"/>
    <w:rsid w:val="004F3513"/>
    <w:rPr>
      <w:b/>
      <w:spacing w:val="0"/>
    </w:rPr>
  </w:style>
  <w:style w:type="paragraph" w:customStyle="1" w:styleId="SuperHeading">
    <w:name w:val="SuperHeading"/>
    <w:basedOn w:val="Normal"/>
    <w:rsid w:val="004F3513"/>
    <w:pPr>
      <w:spacing w:before="240" w:after="120"/>
      <w:outlineLvl w:val="0"/>
    </w:pPr>
    <w:rPr>
      <w:rFonts w:ascii="Times New Roman" w:hAnsi="Times New Roman"/>
      <w:b/>
      <w:sz w:val="32"/>
    </w:rPr>
  </w:style>
  <w:style w:type="paragraph" w:customStyle="1" w:styleId="AllowPageBreak">
    <w:name w:val="AllowPageBreak"/>
    <w:rsid w:val="004F35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35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35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35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35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35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35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35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3513"/>
    <w:rPr>
      <w:rFonts w:ascii="Courier New" w:eastAsia="Times New Roman" w:hAnsi="Courier New" w:cs="Times New Roman"/>
      <w:i/>
      <w:szCs w:val="20"/>
      <w:lang w:eastAsia="en-US"/>
    </w:rPr>
  </w:style>
  <w:style w:type="paragraph" w:customStyle="1" w:styleId="HeadingBase">
    <w:name w:val="Heading Base"/>
    <w:rsid w:val="004F35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3513"/>
    <w:pPr>
      <w:tabs>
        <w:tab w:val="right" w:leader="dot" w:pos="9072"/>
      </w:tabs>
      <w:ind w:left="567"/>
    </w:pPr>
    <w:rPr>
      <w:szCs w:val="22"/>
    </w:rPr>
  </w:style>
  <w:style w:type="paragraph" w:customStyle="1" w:styleId="TOCBase">
    <w:name w:val="TOC Base"/>
    <w:rsid w:val="004F35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3513"/>
    <w:pPr>
      <w:tabs>
        <w:tab w:val="right" w:leader="dot" w:pos="9072"/>
      </w:tabs>
      <w:spacing w:before="40" w:after="40"/>
      <w:ind w:left="284"/>
    </w:pPr>
    <w:rPr>
      <w:rFonts w:ascii="Times New Roman" w:hAnsi="Times New Roman"/>
    </w:rPr>
  </w:style>
  <w:style w:type="paragraph" w:styleId="TOC1">
    <w:name w:val="toc 1"/>
    <w:basedOn w:val="TOCBase"/>
    <w:next w:val="Normal"/>
    <w:rsid w:val="004F35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35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3513"/>
    <w:rPr>
      <w:rFonts w:ascii="Times New Roman" w:eastAsia="Times New Roman" w:hAnsi="Times New Roman" w:cs="Times New Roman"/>
      <w:sz w:val="16"/>
      <w:lang w:eastAsia="en-US"/>
    </w:rPr>
  </w:style>
  <w:style w:type="paragraph" w:styleId="Title">
    <w:name w:val="Title"/>
    <w:basedOn w:val="HeadingBase"/>
    <w:link w:val="TitleChar"/>
    <w:qFormat/>
    <w:rsid w:val="004F3513"/>
    <w:pPr>
      <w:spacing w:before="5040"/>
      <w:jc w:val="center"/>
    </w:pPr>
    <w:rPr>
      <w:sz w:val="48"/>
      <w:szCs w:val="72"/>
      <w:lang w:val="en-US"/>
    </w:rPr>
  </w:style>
  <w:style w:type="character" w:customStyle="1" w:styleId="TitleChar">
    <w:name w:val="Title Char"/>
    <w:basedOn w:val="DefaultParagraphFont"/>
    <w:link w:val="Title"/>
    <w:rsid w:val="004F35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3513"/>
    <w:pPr>
      <w:tabs>
        <w:tab w:val="left" w:pos="3600"/>
        <w:tab w:val="left" w:pos="3958"/>
      </w:tabs>
    </w:pPr>
  </w:style>
  <w:style w:type="paragraph" w:styleId="List">
    <w:name w:val="List"/>
    <w:basedOn w:val="BodyText"/>
    <w:next w:val="BodyText"/>
    <w:rsid w:val="004F3513"/>
    <w:pPr>
      <w:tabs>
        <w:tab w:val="left" w:pos="340"/>
      </w:tabs>
      <w:spacing w:before="60" w:after="60"/>
      <w:ind w:left="340" w:hanging="340"/>
    </w:pPr>
  </w:style>
  <w:style w:type="paragraph" w:customStyle="1" w:styleId="Note">
    <w:name w:val="Note"/>
    <w:basedOn w:val="BodyText"/>
    <w:rsid w:val="004F35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3513"/>
    <w:pPr>
      <w:framePr w:wrap="auto" w:hAnchor="text" w:y="6049"/>
    </w:pPr>
    <w:rPr>
      <w:color w:val="000000"/>
      <w:sz w:val="40"/>
    </w:rPr>
  </w:style>
  <w:style w:type="paragraph" w:customStyle="1" w:styleId="TOCTitle">
    <w:name w:val="TOCTitle"/>
    <w:basedOn w:val="Heading1"/>
    <w:rsid w:val="004F3513"/>
    <w:pPr>
      <w:spacing w:after="240"/>
      <w:jc w:val="center"/>
      <w:outlineLvl w:val="9"/>
    </w:pPr>
    <w:rPr>
      <w:caps/>
    </w:rPr>
  </w:style>
  <w:style w:type="paragraph" w:customStyle="1" w:styleId="Version">
    <w:name w:val="Version"/>
    <w:rsid w:val="004F35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3513"/>
    <w:pPr>
      <w:numPr>
        <w:numId w:val="12"/>
      </w:numPr>
      <w:tabs>
        <w:tab w:val="clear" w:pos="680"/>
      </w:tabs>
    </w:pPr>
  </w:style>
  <w:style w:type="paragraph" w:styleId="Index1">
    <w:name w:val="index 1"/>
    <w:basedOn w:val="Normal"/>
    <w:next w:val="Normal"/>
    <w:semiHidden/>
    <w:rsid w:val="004F3513"/>
    <w:pPr>
      <w:keepNext w:val="0"/>
      <w:tabs>
        <w:tab w:val="right" w:pos="4176"/>
      </w:tabs>
      <w:ind w:left="198" w:hanging="198"/>
    </w:pPr>
    <w:rPr>
      <w:rFonts w:ascii="Garamond" w:hAnsi="Garamond"/>
    </w:rPr>
  </w:style>
  <w:style w:type="paragraph" w:styleId="IndexHeading">
    <w:name w:val="index heading"/>
    <w:basedOn w:val="Normal"/>
    <w:next w:val="Index1"/>
    <w:semiHidden/>
    <w:rsid w:val="004F3513"/>
    <w:pPr>
      <w:spacing w:before="120" w:after="120"/>
    </w:pPr>
    <w:rPr>
      <w:rFonts w:ascii="Arial" w:hAnsi="Arial"/>
      <w:b/>
      <w:color w:val="918585"/>
      <w:sz w:val="24"/>
    </w:rPr>
  </w:style>
  <w:style w:type="paragraph" w:styleId="Header">
    <w:name w:val="header"/>
    <w:basedOn w:val="Normal"/>
    <w:link w:val="HeaderChar"/>
    <w:rsid w:val="004F35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3513"/>
    <w:rPr>
      <w:rFonts w:ascii="Times New Roman" w:eastAsia="Times New Roman" w:hAnsi="Times New Roman" w:cs="Times New Roman"/>
      <w:sz w:val="16"/>
      <w:szCs w:val="20"/>
      <w:lang w:val="en-GB" w:eastAsia="en-US"/>
    </w:rPr>
  </w:style>
  <w:style w:type="paragraph" w:customStyle="1" w:styleId="Chapter">
    <w:name w:val="Chapter"/>
    <w:basedOn w:val="Normal"/>
    <w:rsid w:val="004F3513"/>
    <w:pPr>
      <w:spacing w:before="240"/>
    </w:pPr>
    <w:rPr>
      <w:rFonts w:ascii="Times New Roman" w:hAnsi="Times New Roman"/>
      <w:smallCaps/>
      <w:spacing w:val="80"/>
      <w:sz w:val="28"/>
    </w:rPr>
  </w:style>
  <w:style w:type="paragraph" w:customStyle="1" w:styleId="InChapter">
    <w:name w:val="InChapter"/>
    <w:basedOn w:val="Heading3"/>
    <w:rsid w:val="004F3513"/>
    <w:pPr>
      <w:spacing w:after="240"/>
      <w:outlineLvl w:val="9"/>
    </w:pPr>
    <w:rPr>
      <w:noProof/>
    </w:rPr>
  </w:style>
  <w:style w:type="paragraph" w:styleId="Index2">
    <w:name w:val="index 2"/>
    <w:basedOn w:val="Normal"/>
    <w:next w:val="Normal"/>
    <w:semiHidden/>
    <w:rsid w:val="004F3513"/>
    <w:pPr>
      <w:tabs>
        <w:tab w:val="right" w:pos="4176"/>
      </w:tabs>
      <w:ind w:left="568" w:hanging="284"/>
    </w:pPr>
    <w:rPr>
      <w:rFonts w:ascii="Garamond" w:hAnsi="Garamond"/>
    </w:rPr>
  </w:style>
  <w:style w:type="paragraph" w:customStyle="1" w:styleId="Byline">
    <w:name w:val="Byline"/>
    <w:rsid w:val="004F35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3513"/>
    <w:pPr>
      <w:tabs>
        <w:tab w:val="clear" w:pos="3600"/>
        <w:tab w:val="clear" w:pos="3958"/>
      </w:tabs>
      <w:jc w:val="right"/>
    </w:pPr>
  </w:style>
  <w:style w:type="character" w:styleId="Emphasis">
    <w:name w:val="Emphasis"/>
    <w:basedOn w:val="DefaultParagraphFont"/>
    <w:qFormat/>
    <w:rsid w:val="004F3513"/>
    <w:rPr>
      <w:i/>
    </w:rPr>
  </w:style>
  <w:style w:type="paragraph" w:styleId="Caption">
    <w:name w:val="caption"/>
    <w:basedOn w:val="BodyText"/>
    <w:next w:val="Normal"/>
    <w:qFormat/>
    <w:rsid w:val="004F3513"/>
    <w:pPr>
      <w:framePr w:w="2268" w:hSpace="181" w:vSpace="181" w:wrap="around" w:vAnchor="text" w:hAnchor="page" w:x="1135" w:y="285" w:anchorLock="1"/>
    </w:pPr>
    <w:rPr>
      <w:i/>
    </w:rPr>
  </w:style>
  <w:style w:type="paragraph" w:customStyle="1" w:styleId="MiniTOCTitle">
    <w:name w:val="MiniTOCTitle"/>
    <w:basedOn w:val="Heading4"/>
    <w:rsid w:val="004F3513"/>
    <w:pPr>
      <w:spacing w:before="240"/>
      <w:outlineLvl w:val="9"/>
    </w:pPr>
    <w:rPr>
      <w:noProof/>
      <w:sz w:val="24"/>
    </w:rPr>
  </w:style>
  <w:style w:type="paragraph" w:customStyle="1" w:styleId="MiniTOCItem">
    <w:name w:val="MiniTOCItem"/>
    <w:basedOn w:val="ListBullet"/>
    <w:rsid w:val="004F3513"/>
    <w:pPr>
      <w:numPr>
        <w:numId w:val="0"/>
      </w:numPr>
      <w:tabs>
        <w:tab w:val="right" w:leader="dot" w:pos="6521"/>
      </w:tabs>
      <w:spacing w:before="0" w:after="0"/>
    </w:pPr>
  </w:style>
  <w:style w:type="paragraph" w:customStyle="1" w:styleId="TOFTitle">
    <w:name w:val="TOFTitle"/>
    <w:basedOn w:val="TOCTitle"/>
    <w:rsid w:val="004F3513"/>
  </w:style>
  <w:style w:type="paragraph" w:styleId="TableofFigures">
    <w:name w:val="table of figures"/>
    <w:basedOn w:val="Normal"/>
    <w:next w:val="Normal"/>
    <w:semiHidden/>
    <w:rsid w:val="004F3513"/>
    <w:pPr>
      <w:tabs>
        <w:tab w:val="right" w:leader="dot" w:pos="9072"/>
      </w:tabs>
      <w:ind w:left="970" w:hanging="403"/>
    </w:pPr>
    <w:rPr>
      <w:rFonts w:ascii="Times New Roman" w:hAnsi="Times New Roman"/>
      <w:b/>
    </w:rPr>
  </w:style>
  <w:style w:type="paragraph" w:styleId="ListNumber">
    <w:name w:val="List Number"/>
    <w:basedOn w:val="List"/>
    <w:rsid w:val="004F3513"/>
    <w:pPr>
      <w:numPr>
        <w:numId w:val="14"/>
      </w:numPr>
      <w:tabs>
        <w:tab w:val="clear" w:pos="340"/>
      </w:tabs>
    </w:pPr>
  </w:style>
  <w:style w:type="character" w:customStyle="1" w:styleId="WingdingSymbols">
    <w:name w:val="Wingding Symbols"/>
    <w:rsid w:val="004F3513"/>
    <w:rPr>
      <w:rFonts w:ascii="Wingdings" w:hAnsi="Wingdings"/>
    </w:rPr>
  </w:style>
  <w:style w:type="paragraph" w:customStyle="1" w:styleId="TableHeading">
    <w:name w:val="Table Heading"/>
    <w:basedOn w:val="HeadingBase"/>
    <w:rsid w:val="004F3513"/>
    <w:pPr>
      <w:keepLines/>
      <w:pBdr>
        <w:bottom w:val="single" w:sz="6" w:space="1" w:color="918585"/>
      </w:pBdr>
      <w:spacing w:before="240"/>
    </w:pPr>
  </w:style>
  <w:style w:type="character" w:customStyle="1" w:styleId="HotSpot">
    <w:name w:val="HotSpot"/>
    <w:rsid w:val="004F3513"/>
    <w:rPr>
      <w:color w:val="0033CC"/>
      <w:u w:val="none"/>
    </w:rPr>
  </w:style>
  <w:style w:type="paragraph" w:customStyle="1" w:styleId="BodyTextRight">
    <w:name w:val="Body Text Right"/>
    <w:basedOn w:val="BodyText"/>
    <w:rsid w:val="004F3513"/>
    <w:pPr>
      <w:spacing w:before="0" w:after="0"/>
      <w:jc w:val="right"/>
    </w:pPr>
  </w:style>
  <w:style w:type="paragraph" w:styleId="Index3">
    <w:name w:val="index 3"/>
    <w:basedOn w:val="ListNumber2"/>
    <w:next w:val="Normal"/>
    <w:semiHidden/>
    <w:rsid w:val="004F3513"/>
    <w:pPr>
      <w:numPr>
        <w:numId w:val="0"/>
      </w:numPr>
      <w:tabs>
        <w:tab w:val="right" w:leader="dot" w:pos="4176"/>
      </w:tabs>
    </w:pPr>
  </w:style>
  <w:style w:type="paragraph" w:styleId="ListNumber2">
    <w:name w:val="List Number 2"/>
    <w:basedOn w:val="List2"/>
    <w:rsid w:val="004F3513"/>
    <w:pPr>
      <w:numPr>
        <w:numId w:val="9"/>
      </w:numPr>
      <w:tabs>
        <w:tab w:val="clear" w:pos="1060"/>
      </w:tabs>
    </w:pPr>
  </w:style>
  <w:style w:type="paragraph" w:customStyle="1" w:styleId="MarginNote">
    <w:name w:val="Margin Note"/>
    <w:basedOn w:val="BodyText"/>
    <w:rsid w:val="004F35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35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35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3513"/>
    <w:rPr>
      <w:sz w:val="32"/>
    </w:rPr>
  </w:style>
  <w:style w:type="paragraph" w:customStyle="1" w:styleId="HeadingProcedure">
    <w:name w:val="Heading Procedure"/>
    <w:basedOn w:val="HeadingBase"/>
    <w:next w:val="Normal"/>
    <w:rsid w:val="004F3513"/>
    <w:pPr>
      <w:tabs>
        <w:tab w:val="left" w:pos="0"/>
      </w:tabs>
      <w:spacing w:before="120" w:after="60"/>
    </w:pPr>
    <w:rPr>
      <w:i/>
      <w:color w:val="918585"/>
      <w:sz w:val="22"/>
    </w:rPr>
  </w:style>
  <w:style w:type="paragraph" w:customStyle="1" w:styleId="TableBodyText">
    <w:name w:val="Table Body Text"/>
    <w:basedOn w:val="BodyText"/>
    <w:rsid w:val="004F3513"/>
    <w:pPr>
      <w:spacing w:before="60" w:after="60"/>
    </w:pPr>
  </w:style>
  <w:style w:type="paragraph" w:styleId="ListContinue">
    <w:name w:val="List Continue"/>
    <w:basedOn w:val="List"/>
    <w:rsid w:val="004F3513"/>
    <w:pPr>
      <w:ind w:firstLine="0"/>
    </w:pPr>
  </w:style>
  <w:style w:type="paragraph" w:customStyle="1" w:styleId="ListNote">
    <w:name w:val="List Note"/>
    <w:basedOn w:val="List"/>
    <w:rsid w:val="004F3513"/>
    <w:pPr>
      <w:pBdr>
        <w:top w:val="single" w:sz="6" w:space="2" w:color="918585"/>
        <w:bottom w:val="single" w:sz="6" w:space="2" w:color="918585"/>
      </w:pBdr>
      <w:tabs>
        <w:tab w:val="left" w:pos="1021"/>
      </w:tabs>
      <w:ind w:firstLine="0"/>
    </w:pPr>
  </w:style>
  <w:style w:type="paragraph" w:customStyle="1" w:styleId="Warning">
    <w:name w:val="Warning"/>
    <w:basedOn w:val="BodyText"/>
    <w:rsid w:val="004F3513"/>
    <w:pPr>
      <w:shd w:val="clear" w:color="auto" w:fill="D9D9D9"/>
      <w:tabs>
        <w:tab w:val="left" w:pos="992"/>
      </w:tabs>
      <w:ind w:left="119" w:right="119"/>
    </w:pPr>
    <w:rPr>
      <w:sz w:val="20"/>
    </w:rPr>
  </w:style>
  <w:style w:type="paragraph" w:customStyle="1" w:styleId="MarginIcons">
    <w:name w:val="Margin Icons"/>
    <w:basedOn w:val="BodyText"/>
    <w:rsid w:val="004F35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3513"/>
    <w:rPr>
      <w:rFonts w:ascii="Courier New" w:hAnsi="Courier New"/>
    </w:rPr>
  </w:style>
  <w:style w:type="paragraph" w:customStyle="1" w:styleId="NoteBullet">
    <w:name w:val="Note Bullet"/>
    <w:basedOn w:val="Note"/>
    <w:rsid w:val="004F3513"/>
    <w:pPr>
      <w:tabs>
        <w:tab w:val="clear" w:pos="680"/>
      </w:tabs>
      <w:spacing w:before="60" w:after="60"/>
    </w:pPr>
  </w:style>
  <w:style w:type="paragraph" w:customStyle="1" w:styleId="SubHeading2">
    <w:name w:val="SubHeading2"/>
    <w:basedOn w:val="HeadingBase"/>
    <w:rsid w:val="004F3513"/>
    <w:pPr>
      <w:spacing w:before="240" w:after="60"/>
    </w:pPr>
    <w:rPr>
      <w:sz w:val="20"/>
    </w:rPr>
  </w:style>
  <w:style w:type="paragraph" w:customStyle="1" w:styleId="SubHeading1">
    <w:name w:val="SubHeading1"/>
    <w:basedOn w:val="HeadingBase"/>
    <w:rsid w:val="004F3513"/>
    <w:pPr>
      <w:spacing w:before="240" w:after="60"/>
    </w:pPr>
    <w:rPr>
      <w:color w:val="918585"/>
      <w:sz w:val="22"/>
    </w:rPr>
  </w:style>
  <w:style w:type="paragraph" w:customStyle="1" w:styleId="SideHeading">
    <w:name w:val="Side Heading"/>
    <w:basedOn w:val="HeadingBase"/>
    <w:rsid w:val="004F35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3513"/>
    <w:pPr>
      <w:numPr>
        <w:numId w:val="10"/>
      </w:numPr>
    </w:pPr>
  </w:style>
  <w:style w:type="paragraph" w:styleId="PlainText">
    <w:name w:val="Plain Text"/>
    <w:basedOn w:val="Normal"/>
    <w:link w:val="PlainTextChar"/>
    <w:rsid w:val="004F3513"/>
    <w:rPr>
      <w:sz w:val="20"/>
    </w:rPr>
  </w:style>
  <w:style w:type="character" w:customStyle="1" w:styleId="PlainTextChar">
    <w:name w:val="Plain Text Char"/>
    <w:basedOn w:val="DefaultParagraphFont"/>
    <w:link w:val="PlainText"/>
    <w:rsid w:val="004F3513"/>
    <w:rPr>
      <w:rFonts w:ascii="Courier New" w:eastAsia="Times New Roman" w:hAnsi="Courier New" w:cs="Times New Roman"/>
      <w:sz w:val="20"/>
      <w:szCs w:val="20"/>
      <w:lang w:eastAsia="en-US"/>
    </w:rPr>
  </w:style>
  <w:style w:type="character" w:customStyle="1" w:styleId="MenuOption">
    <w:name w:val="Menu Option"/>
    <w:basedOn w:val="DefaultParagraphFont"/>
    <w:rsid w:val="004F3513"/>
    <w:rPr>
      <w:b/>
      <w:smallCaps/>
    </w:rPr>
  </w:style>
  <w:style w:type="paragraph" w:customStyle="1" w:styleId="TableListNumber">
    <w:name w:val="Table List Number"/>
    <w:basedOn w:val="ListNumber"/>
    <w:rsid w:val="004F3513"/>
    <w:pPr>
      <w:numPr>
        <w:numId w:val="0"/>
      </w:numPr>
    </w:pPr>
  </w:style>
  <w:style w:type="paragraph" w:styleId="TOC4">
    <w:name w:val="toc 4"/>
    <w:basedOn w:val="TOCBase"/>
    <w:next w:val="Normal"/>
    <w:semiHidden/>
    <w:rsid w:val="004F3513"/>
    <w:pPr>
      <w:tabs>
        <w:tab w:val="right" w:leader="dot" w:pos="9071"/>
      </w:tabs>
      <w:ind w:left="1701"/>
    </w:pPr>
  </w:style>
  <w:style w:type="paragraph" w:customStyle="1" w:styleId="ListAlpha">
    <w:name w:val="List Alpha"/>
    <w:basedOn w:val="List"/>
    <w:rsid w:val="004F3513"/>
    <w:pPr>
      <w:numPr>
        <w:numId w:val="8"/>
      </w:numPr>
    </w:pPr>
  </w:style>
  <w:style w:type="paragraph" w:customStyle="1" w:styleId="ListAlpha2">
    <w:name w:val="List Alpha 2"/>
    <w:basedOn w:val="List2"/>
    <w:rsid w:val="004F3513"/>
    <w:pPr>
      <w:numPr>
        <w:numId w:val="7"/>
      </w:numPr>
    </w:pPr>
  </w:style>
  <w:style w:type="paragraph" w:styleId="List2">
    <w:name w:val="List 2"/>
    <w:basedOn w:val="BodyText"/>
    <w:rsid w:val="004F3513"/>
    <w:pPr>
      <w:tabs>
        <w:tab w:val="left" w:pos="680"/>
      </w:tabs>
      <w:spacing w:before="60" w:after="60"/>
      <w:ind w:left="680" w:hanging="340"/>
    </w:pPr>
  </w:style>
  <w:style w:type="paragraph" w:styleId="List3">
    <w:name w:val="List 3"/>
    <w:basedOn w:val="BodyText"/>
    <w:rsid w:val="004F3513"/>
    <w:pPr>
      <w:tabs>
        <w:tab w:val="left" w:pos="1021"/>
      </w:tabs>
      <w:spacing w:before="60" w:after="60"/>
      <w:ind w:left="1020" w:hanging="340"/>
    </w:pPr>
  </w:style>
  <w:style w:type="paragraph" w:styleId="List4">
    <w:name w:val="List 4"/>
    <w:basedOn w:val="BodyText"/>
    <w:rsid w:val="004F3513"/>
    <w:pPr>
      <w:tabs>
        <w:tab w:val="left" w:pos="1361"/>
      </w:tabs>
      <w:spacing w:before="60" w:after="60"/>
      <w:ind w:left="1361" w:hanging="340"/>
    </w:pPr>
  </w:style>
  <w:style w:type="paragraph" w:styleId="List5">
    <w:name w:val="List 5"/>
    <w:basedOn w:val="BodyText"/>
    <w:rsid w:val="004F3513"/>
    <w:pPr>
      <w:tabs>
        <w:tab w:val="left" w:pos="1701"/>
      </w:tabs>
      <w:spacing w:before="60" w:after="60"/>
      <w:ind w:left="1701" w:hanging="340"/>
    </w:pPr>
  </w:style>
  <w:style w:type="paragraph" w:styleId="ListBullet3">
    <w:name w:val="List Bullet 3"/>
    <w:basedOn w:val="List3"/>
    <w:rsid w:val="004F3513"/>
    <w:pPr>
      <w:numPr>
        <w:numId w:val="13"/>
      </w:numPr>
      <w:tabs>
        <w:tab w:val="clear" w:pos="1021"/>
      </w:tabs>
      <w:ind w:left="1037" w:hanging="357"/>
    </w:pPr>
  </w:style>
  <w:style w:type="paragraph" w:styleId="ListBullet4">
    <w:name w:val="List Bullet 4"/>
    <w:basedOn w:val="List4"/>
    <w:rsid w:val="004F3513"/>
    <w:pPr>
      <w:numPr>
        <w:numId w:val="2"/>
      </w:numPr>
      <w:tabs>
        <w:tab w:val="clear" w:pos="1361"/>
      </w:tabs>
    </w:pPr>
  </w:style>
  <w:style w:type="paragraph" w:styleId="ListBullet5">
    <w:name w:val="List Bullet 5"/>
    <w:basedOn w:val="List5"/>
    <w:rsid w:val="004F3513"/>
    <w:pPr>
      <w:numPr>
        <w:numId w:val="3"/>
      </w:numPr>
    </w:pPr>
  </w:style>
  <w:style w:type="paragraph" w:styleId="ListContinue2">
    <w:name w:val="List Continue 2"/>
    <w:basedOn w:val="List2"/>
    <w:rsid w:val="004F3513"/>
    <w:pPr>
      <w:ind w:firstLine="0"/>
    </w:pPr>
  </w:style>
  <w:style w:type="paragraph" w:styleId="ListContinue3">
    <w:name w:val="List Continue 3"/>
    <w:basedOn w:val="List3"/>
    <w:rsid w:val="004F3513"/>
    <w:pPr>
      <w:ind w:left="1021" w:firstLine="0"/>
    </w:pPr>
  </w:style>
  <w:style w:type="paragraph" w:styleId="ListContinue4">
    <w:name w:val="List Continue 4"/>
    <w:basedOn w:val="List4"/>
    <w:rsid w:val="004F3513"/>
    <w:pPr>
      <w:ind w:firstLine="0"/>
    </w:pPr>
  </w:style>
  <w:style w:type="paragraph" w:styleId="ListContinue5">
    <w:name w:val="List Continue 5"/>
    <w:basedOn w:val="List5"/>
    <w:rsid w:val="004F3513"/>
    <w:pPr>
      <w:ind w:firstLine="0"/>
    </w:pPr>
  </w:style>
  <w:style w:type="paragraph" w:styleId="ListNumber3">
    <w:name w:val="List Number 3"/>
    <w:basedOn w:val="List3"/>
    <w:rsid w:val="004F3513"/>
    <w:pPr>
      <w:numPr>
        <w:numId w:val="4"/>
      </w:numPr>
    </w:pPr>
  </w:style>
  <w:style w:type="paragraph" w:styleId="ListNumber4">
    <w:name w:val="List Number 4"/>
    <w:basedOn w:val="List4"/>
    <w:rsid w:val="004F3513"/>
    <w:pPr>
      <w:numPr>
        <w:numId w:val="5"/>
      </w:numPr>
    </w:pPr>
  </w:style>
  <w:style w:type="paragraph" w:styleId="ListNumber5">
    <w:name w:val="List Number 5"/>
    <w:basedOn w:val="List5"/>
    <w:rsid w:val="004F3513"/>
    <w:pPr>
      <w:numPr>
        <w:numId w:val="6"/>
      </w:numPr>
    </w:pPr>
  </w:style>
  <w:style w:type="paragraph" w:styleId="BlockText">
    <w:name w:val="Block Text"/>
    <w:basedOn w:val="Normal"/>
    <w:rsid w:val="004F3513"/>
    <w:pPr>
      <w:spacing w:after="120"/>
      <w:ind w:left="1440" w:right="1440"/>
    </w:pPr>
  </w:style>
  <w:style w:type="character" w:customStyle="1" w:styleId="Subscript">
    <w:name w:val="Subscript"/>
    <w:basedOn w:val="DefaultParagraphFont"/>
    <w:rsid w:val="004F3513"/>
    <w:rPr>
      <w:sz w:val="16"/>
      <w:vertAlign w:val="subscript"/>
    </w:rPr>
  </w:style>
  <w:style w:type="character" w:customStyle="1" w:styleId="Superscript">
    <w:name w:val="Superscript"/>
    <w:basedOn w:val="DefaultParagraphFont"/>
    <w:rsid w:val="004F3513"/>
    <w:rPr>
      <w:sz w:val="16"/>
      <w:vertAlign w:val="superscript"/>
    </w:rPr>
  </w:style>
  <w:style w:type="character" w:customStyle="1" w:styleId="Symbols">
    <w:name w:val="Symbols"/>
    <w:basedOn w:val="DefaultParagraphFont"/>
    <w:rsid w:val="004F3513"/>
    <w:rPr>
      <w:rFonts w:ascii="Symbol" w:hAnsi="Symbol"/>
    </w:rPr>
  </w:style>
  <w:style w:type="character" w:customStyle="1" w:styleId="MenuOptions">
    <w:name w:val="Menu Options"/>
    <w:basedOn w:val="DefaultParagraphFont"/>
    <w:rsid w:val="004F3513"/>
    <w:rPr>
      <w:rFonts w:ascii="Arial Narrow" w:hAnsi="Arial Narrow"/>
      <w:smallCaps/>
    </w:rPr>
  </w:style>
  <w:style w:type="character" w:customStyle="1" w:styleId="Buttons">
    <w:name w:val="Buttons"/>
    <w:basedOn w:val="DefaultParagraphFont"/>
    <w:rsid w:val="004F3513"/>
    <w:rPr>
      <w:b/>
    </w:rPr>
  </w:style>
  <w:style w:type="character" w:customStyle="1" w:styleId="Underlined">
    <w:name w:val="Underlined"/>
    <w:basedOn w:val="DefaultParagraphFont"/>
    <w:rsid w:val="004F3513"/>
    <w:rPr>
      <w:u w:val="single"/>
    </w:rPr>
  </w:style>
  <w:style w:type="paragraph" w:customStyle="1" w:styleId="TableBodyTextRight">
    <w:name w:val="Table Body Text Right"/>
    <w:basedOn w:val="TableBodyText"/>
    <w:rsid w:val="004F3513"/>
    <w:pPr>
      <w:widowControl w:val="0"/>
      <w:autoSpaceDE w:val="0"/>
      <w:autoSpaceDN w:val="0"/>
      <w:adjustRightInd w:val="0"/>
      <w:jc w:val="right"/>
    </w:pPr>
    <w:rPr>
      <w:rFonts w:cs="Arial"/>
      <w:szCs w:val="18"/>
    </w:rPr>
  </w:style>
  <w:style w:type="paragraph" w:customStyle="1" w:styleId="CopyrightText">
    <w:name w:val="Copyright Text"/>
    <w:basedOn w:val="BodyText"/>
    <w:rsid w:val="004F3513"/>
    <w:rPr>
      <w:sz w:val="18"/>
    </w:rPr>
  </w:style>
  <w:style w:type="paragraph" w:customStyle="1" w:styleId="BodySmallRight">
    <w:name w:val="Body Small Right"/>
    <w:basedOn w:val="BodyTextRight"/>
    <w:rsid w:val="004F3513"/>
    <w:rPr>
      <w:sz w:val="18"/>
      <w:szCs w:val="18"/>
    </w:rPr>
  </w:style>
  <w:style w:type="paragraph" w:customStyle="1" w:styleId="MarginEdition">
    <w:name w:val="Margin Edition"/>
    <w:basedOn w:val="MarginNote"/>
    <w:rsid w:val="004F3513"/>
    <w:pPr>
      <w:spacing w:before="0" w:after="0"/>
    </w:pPr>
    <w:rPr>
      <w:rFonts w:ascii="Times New Roman" w:hAnsi="Times New Roman"/>
      <w:color w:val="999999"/>
    </w:rPr>
  </w:style>
  <w:style w:type="paragraph" w:customStyle="1" w:styleId="Spacer">
    <w:name w:val="Spacer"/>
    <w:basedOn w:val="Normal"/>
    <w:rsid w:val="004F3513"/>
    <w:rPr>
      <w:sz w:val="2"/>
      <w:szCs w:val="2"/>
    </w:rPr>
  </w:style>
  <w:style w:type="character" w:customStyle="1" w:styleId="Small">
    <w:name w:val="Small"/>
    <w:basedOn w:val="DefaultParagraphFont"/>
    <w:rsid w:val="004F3513"/>
    <w:rPr>
      <w:sz w:val="16"/>
    </w:rPr>
  </w:style>
  <w:style w:type="paragraph" w:customStyle="1" w:styleId="WideTable">
    <w:name w:val="Wide Table"/>
    <w:basedOn w:val="Normal"/>
    <w:rsid w:val="004F3513"/>
    <w:pPr>
      <w:ind w:left="-1418"/>
    </w:pPr>
    <w:rPr>
      <w:sz w:val="2"/>
      <w:szCs w:val="2"/>
    </w:rPr>
  </w:style>
  <w:style w:type="character" w:styleId="PageNumber">
    <w:name w:val="page number"/>
    <w:basedOn w:val="DefaultParagraphFont"/>
    <w:rsid w:val="004F3513"/>
  </w:style>
  <w:style w:type="paragraph" w:styleId="Quote">
    <w:name w:val="Quote"/>
    <w:basedOn w:val="Heading1"/>
    <w:link w:val="QuoteChar"/>
    <w:qFormat/>
    <w:rsid w:val="004F3513"/>
    <w:rPr>
      <w:b w:val="0"/>
      <w:sz w:val="72"/>
      <w:szCs w:val="72"/>
      <w:lang w:val="en-NZ"/>
    </w:rPr>
  </w:style>
  <w:style w:type="character" w:customStyle="1" w:styleId="QuoteChar">
    <w:name w:val="Quote Char"/>
    <w:basedOn w:val="DefaultParagraphFont"/>
    <w:link w:val="Quote"/>
    <w:rsid w:val="004F35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3513"/>
    <w:pPr>
      <w:pageBreakBefore/>
    </w:pPr>
  </w:style>
  <w:style w:type="paragraph" w:customStyle="1" w:styleId="Border">
    <w:name w:val="Border"/>
    <w:basedOn w:val="Normal"/>
    <w:qFormat/>
    <w:rsid w:val="004F35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3513"/>
    <w:rPr>
      <w:b/>
      <w:bCs/>
      <w:i/>
      <w:iCs/>
      <w:color w:val="auto"/>
    </w:rPr>
  </w:style>
  <w:style w:type="paragraph" w:styleId="IntenseQuote">
    <w:name w:val="Intense Quote"/>
    <w:basedOn w:val="Normal"/>
    <w:next w:val="Normal"/>
    <w:link w:val="IntenseQuoteChar"/>
    <w:uiPriority w:val="30"/>
    <w:qFormat/>
    <w:rsid w:val="004F35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35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3513"/>
    <w:rPr>
      <w:smallCaps/>
      <w:color w:val="auto"/>
      <w:u w:val="single"/>
    </w:rPr>
  </w:style>
  <w:style w:type="character" w:styleId="IntenseReference">
    <w:name w:val="Intense Reference"/>
    <w:basedOn w:val="DefaultParagraphFont"/>
    <w:uiPriority w:val="32"/>
    <w:qFormat/>
    <w:rsid w:val="004F3513"/>
    <w:rPr>
      <w:b/>
      <w:bCs/>
      <w:smallCaps/>
      <w:color w:val="auto"/>
      <w:spacing w:val="5"/>
      <w:u w:val="single"/>
    </w:rPr>
  </w:style>
  <w:style w:type="paragraph" w:customStyle="1" w:styleId="2ColumnHeading">
    <w:name w:val="2Column Heading"/>
    <w:basedOn w:val="BodyText"/>
    <w:qFormat/>
    <w:rsid w:val="004F3513"/>
    <w:pPr>
      <w:spacing w:after="60"/>
      <w:ind w:left="-2268"/>
    </w:pPr>
    <w:rPr>
      <w:b/>
    </w:rPr>
  </w:style>
  <w:style w:type="paragraph" w:customStyle="1" w:styleId="Heading1TOC">
    <w:name w:val="Heading1 TOC"/>
    <w:basedOn w:val="Normal"/>
    <w:qFormat/>
    <w:rsid w:val="004F3513"/>
    <w:pPr>
      <w:spacing w:before="240" w:after="120"/>
    </w:pPr>
    <w:rPr>
      <w:rFonts w:ascii="Times New Roman" w:hAnsi="Times New Roman"/>
      <w:b/>
      <w:sz w:val="32"/>
    </w:rPr>
  </w:style>
  <w:style w:type="paragraph" w:customStyle="1" w:styleId="Heading2TOC">
    <w:name w:val="Heading2 TOC"/>
    <w:basedOn w:val="Normal"/>
    <w:qFormat/>
    <w:rsid w:val="004F3513"/>
    <w:pPr>
      <w:spacing w:before="240" w:after="60"/>
    </w:pPr>
    <w:rPr>
      <w:rFonts w:ascii="Times New Roman" w:hAnsi="Times New Roman"/>
      <w:b/>
      <w:sz w:val="28"/>
    </w:rPr>
  </w:style>
  <w:style w:type="character" w:customStyle="1" w:styleId="Underline">
    <w:name w:val="Underline"/>
    <w:basedOn w:val="DefaultParagraphFont"/>
    <w:qFormat/>
    <w:rsid w:val="004F3513"/>
    <w:rPr>
      <w:u w:val="single"/>
    </w:rPr>
  </w:style>
  <w:style w:type="character" w:customStyle="1" w:styleId="BoldandItalics">
    <w:name w:val="Bold and Italics"/>
    <w:qFormat/>
    <w:rsid w:val="004F3513"/>
    <w:rPr>
      <w:b/>
      <w:i/>
      <w:u w:val="none"/>
    </w:rPr>
  </w:style>
  <w:style w:type="paragraph" w:styleId="BalloonText">
    <w:name w:val="Balloon Text"/>
    <w:basedOn w:val="Normal"/>
    <w:link w:val="BalloonTextChar"/>
    <w:rsid w:val="004F3513"/>
    <w:rPr>
      <w:rFonts w:ascii="Tahoma" w:hAnsi="Tahoma" w:cs="Tahoma"/>
      <w:sz w:val="16"/>
      <w:szCs w:val="16"/>
    </w:rPr>
  </w:style>
  <w:style w:type="character" w:customStyle="1" w:styleId="BalloonTextChar">
    <w:name w:val="Balloon Text Char"/>
    <w:basedOn w:val="DefaultParagraphFont"/>
    <w:link w:val="BalloonText"/>
    <w:rsid w:val="004F35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35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35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3513"/>
    <w:rPr>
      <w:b/>
      <w:color w:val="660033"/>
      <w:spacing w:val="0"/>
    </w:rPr>
  </w:style>
  <w:style w:type="paragraph" w:customStyle="1" w:styleId="Nameditemlist">
    <w:name w:val="Named item list"/>
    <w:basedOn w:val="BodyText"/>
    <w:qFormat/>
    <w:rsid w:val="004F3513"/>
    <w:pPr>
      <w:tabs>
        <w:tab w:val="left" w:pos="2835"/>
      </w:tabs>
      <w:ind w:left="2835" w:hanging="2835"/>
    </w:pPr>
  </w:style>
  <w:style w:type="paragraph" w:customStyle="1" w:styleId="BodyTextnopadding">
    <w:name w:val="Body Text no padding"/>
    <w:basedOn w:val="BodyText"/>
    <w:qFormat/>
    <w:rsid w:val="004F3513"/>
    <w:pPr>
      <w:spacing w:before="0" w:after="0"/>
    </w:pPr>
  </w:style>
  <w:style w:type="paragraph" w:customStyle="1" w:styleId="BodyTextBold">
    <w:name w:val="Body Text Bold"/>
    <w:basedOn w:val="BodyText"/>
    <w:qFormat/>
    <w:rsid w:val="004F3513"/>
    <w:rPr>
      <w:b/>
    </w:rPr>
  </w:style>
  <w:style w:type="character" w:styleId="Hyperlink">
    <w:name w:val="Hyperlink"/>
    <w:basedOn w:val="DefaultParagraphFont"/>
    <w:uiPriority w:val="99"/>
    <w:unhideWhenUsed/>
    <w:rsid w:val="00FF1C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5739</Characters>
  <Application>Microsoft Office Word</Application>
  <DocSecurity>0</DocSecurity>
  <Lines>204</Lines>
  <Paragraphs>138</Paragraphs>
  <ScaleCrop>false</ScaleCrop>
  <Company>Author-it Software Corporation Ltd.</Company>
  <LinksUpToDate>false</LinksUpToDate>
  <CharactersWithSpaces>6503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MEM05061 Apply basic metallurgy principles to welding applications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2023-02-03T06:22:00Z</dcterms:created>
  <dcterms:modified xsi:type="dcterms:W3CDTF">2023-02-03T06:22:00Z</dcterms:modified>
</cp:coreProperties>
</file>