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0F7" w:rsidP="00976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MEM05053 Set and edit computer controlled thermal cutting machines</w:t>
      </w:r>
      <w:r>
        <w:fldChar w:fldCharType="end"/>
      </w:r>
    </w:p>
    <w:p w:rsidR="009760F7" w:rsidP="009760F7">
      <w:pPr>
        <w:pStyle w:val="Version"/>
        <w:sectPr w:rsidSect="00A34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4C29" w:rsidP="00A34C29">
      <w:pPr>
        <w:pStyle w:val="SuperHeading"/>
      </w:pPr>
      <w:r w:rsidRPr="00A34C29">
        <w:t>MEM05053 Set and edit computer controlled thermal cutting machines</w:t>
      </w:r>
    </w:p>
    <w:p w:rsidR="00000000" w:rsidRPr="00A34C29" w:rsidP="00A34C29">
      <w:pPr>
        <w:pStyle w:val="Heading1"/>
      </w:pPr>
      <w:bookmarkStart w:id="1" w:name="O_1169336"/>
      <w:bookmarkEnd w:id="1"/>
      <w:r w:rsidRPr="00A34C29">
        <w:t>Modification History</w:t>
      </w:r>
    </w:p>
    <w:p w:rsidR="00000000" w:rsidRPr="00A34C29" w:rsidP="009760F7">
      <w:pPr>
        <w:pStyle w:val="BodyText"/>
      </w:pPr>
      <w:r w:rsidRPr="00A34C29">
        <w:t>Release 2. Quantum of ho</w:t>
      </w:r>
      <w:r w:rsidRPr="00A34C29">
        <w:t>urs of workplace practice removed. Supersedes and is equivalent to MEM05053 Set and edit computer controlled thermal cutting machines (Release 1).</w:t>
      </w:r>
    </w:p>
    <w:p w:rsidR="00000000" w:rsidRPr="00A34C29" w:rsidP="009760F7">
      <w:pPr>
        <w:pStyle w:val="BodyText"/>
      </w:pPr>
      <w:r w:rsidRPr="00A34C29">
        <w:t>Release 1. Supersedes and is equivalent to MEM05053A Set and edit computer controlled thermal cutting machine</w:t>
      </w:r>
      <w:r w:rsidRPr="00A34C29">
        <w:t>s.</w:t>
      </w:r>
    </w:p>
    <w:p w:rsidR="00000000" w:rsidRPr="00A34C29" w:rsidP="00A34C29">
      <w:pPr>
        <w:pStyle w:val="Heading1"/>
      </w:pPr>
      <w:bookmarkStart w:id="2" w:name="O_1169335"/>
      <w:bookmarkEnd w:id="2"/>
      <w:r w:rsidRPr="00A34C29">
        <w:t>Application</w:t>
      </w:r>
    </w:p>
    <w:p w:rsidR="00000000" w:rsidRPr="00A34C29" w:rsidP="009760F7">
      <w:pPr>
        <w:pStyle w:val="BodyText"/>
      </w:pPr>
      <w:r w:rsidRPr="00A34C29">
        <w:t xml:space="preserve">The unit of competency defines the skills and knowledge required to set up and edit any computer or numerically controlled thermal cutting machine or process and applications, including NC/CNC thermal cutting machines and </w:t>
      </w:r>
      <w:r w:rsidRPr="00A34C29">
        <w:t>industrial robots performing thermal cutting.</w:t>
      </w:r>
    </w:p>
    <w:p w:rsidR="00000000" w:rsidRPr="00A34C29" w:rsidP="009760F7">
      <w:pPr>
        <w:pStyle w:val="BodyText"/>
      </w:pPr>
      <w:r w:rsidRPr="00A34C29">
        <w:t>Where manual heating and thermal cutting is required, unit MEM05007 Perform manual heating and thermal cutting should also be selected.</w:t>
      </w:r>
    </w:p>
    <w:p w:rsidR="00000000" w:rsidRPr="00A34C29" w:rsidP="009760F7">
      <w:pPr>
        <w:pStyle w:val="BodyText"/>
      </w:pPr>
      <w:r w:rsidRPr="00A34C29">
        <w:t>Where advanced manual thermal cutting, gouging and shaping is required u</w:t>
      </w:r>
      <w:r w:rsidRPr="00A34C29">
        <w:t>nit MEM05008 Perform advanced manual thermal cutting, gouging and shaping should also be selected.</w:t>
      </w:r>
    </w:p>
    <w:p w:rsidR="00000000" w:rsidRPr="00A34C29" w:rsidP="009760F7">
      <w:pPr>
        <w:pStyle w:val="BodyText"/>
      </w:pPr>
      <w:r w:rsidRPr="00A34C29">
        <w:t>Where setting and editing other computer controlled machines is required unit MEM07016 Set and edit computer controlled machines and processes should also b</w:t>
      </w:r>
      <w:r w:rsidRPr="00A34C29">
        <w:t>e selected.</w:t>
      </w:r>
    </w:p>
    <w:p w:rsidR="00000000" w:rsidRPr="00A34C29" w:rsidP="009760F7">
      <w:pPr>
        <w:pStyle w:val="BodyText"/>
      </w:pPr>
      <w:r w:rsidRPr="00A34C29">
        <w:t>Where the selection and use of power tools/hand held operations is required unit MEM18002 Use power tools/hand held operations should also be selected.</w:t>
      </w:r>
    </w:p>
    <w:p w:rsidR="00000000" w:rsidRPr="00A34C29" w:rsidP="009760F7">
      <w:pPr>
        <w:pStyle w:val="BodyText"/>
      </w:pPr>
      <w:r w:rsidRPr="00A34C29">
        <w:t xml:space="preserve">No licensing, legislative or certification requirements apply to this unit at the time of </w:t>
      </w:r>
      <w:r w:rsidRPr="00A34C29">
        <w:t>publication.</w:t>
      </w:r>
    </w:p>
    <w:p w:rsidR="00000000" w:rsidRPr="00A34C29" w:rsidP="009760F7">
      <w:pPr>
        <w:pStyle w:val="BodyText"/>
      </w:pPr>
      <w:r w:rsidRPr="00A34C29">
        <w:rPr>
          <w:rStyle w:val="SpecialBold"/>
        </w:rPr>
        <w:t xml:space="preserve">Band: </w:t>
      </w:r>
      <w:r w:rsidRPr="00A34C29">
        <w:t>This unit has dual status and is to be regarded as both a Specialisation Band A unit and Specialisation Band B unit for progression to C7 (AQF level IV).</w:t>
      </w:r>
    </w:p>
    <w:p w:rsidR="00000000" w:rsidRPr="00A34C29" w:rsidP="009760F7">
      <w:pPr>
        <w:pStyle w:val="Heading3"/>
      </w:pPr>
      <w:r w:rsidRPr="00A34C29">
        <w:rPr>
          <w:rStyle w:val="SpecialBold"/>
        </w:rPr>
        <w:t>Unit Weight:</w:t>
      </w:r>
      <w:r w:rsidRPr="00A34C29">
        <w:rPr>
          <w:rStyle w:val="SpecialBold"/>
        </w:rPr>
        <w:tab/>
        <w:t>4</w:t>
      </w:r>
    </w:p>
    <w:p w:rsidR="00000000" w:rsidRPr="00A34C29" w:rsidP="00A34C29">
      <w:pPr>
        <w:pStyle w:val="Heading1"/>
      </w:pPr>
      <w:bookmarkStart w:id="3" w:name="O_1169334"/>
      <w:bookmarkEnd w:id="3"/>
      <w:r w:rsidRPr="00A34C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MEM05009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Perform automated t</w:t>
            </w:r>
            <w:r w:rsidRPr="00A34C29">
              <w:t>hermal cutting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Interpret technical drawing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Undertake manual handling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Perform engineering measurements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Work safely and effectively in manufacturing and engineering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Organise and communicate information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Use hand tools</w:t>
            </w:r>
          </w:p>
        </w:tc>
      </w:tr>
    </w:tbl>
    <w:p w:rsidR="00000000" w:rsidRPr="00A34C29" w:rsidP="00A34C29">
      <w:pPr>
        <w:pStyle w:val="BodyText"/>
      </w:pP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4" w:name="O_1169333"/>
      <w:bookmarkEnd w:id="4"/>
      <w:r w:rsidRPr="00A34C29">
        <w:t>Competency Field</w:t>
      </w:r>
    </w:p>
    <w:p w:rsidR="00000000" w:rsidRPr="00A34C29" w:rsidP="009760F7">
      <w:pPr>
        <w:pStyle w:val="BodyText"/>
      </w:pPr>
      <w:r w:rsidRPr="00A34C29">
        <w:t>Fabrication</w:t>
      </w:r>
    </w:p>
    <w:p w:rsidR="00000000" w:rsidRPr="00A34C29" w:rsidP="00A34C29">
      <w:pPr>
        <w:pStyle w:val="Heading1"/>
      </w:pPr>
      <w:bookmarkStart w:id="5" w:name="O_1169332"/>
      <w:bookmarkEnd w:id="5"/>
      <w:r w:rsidRPr="00A34C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Performance criteria describe the performance needed to demonstrate achievement of the element.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Follow standard operating procedures (SOPs)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Comply with work health and safety (WHS) requirements at all times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Use appropriate personal protective equipment (PPE) in accordance with SOPs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Identify job requirements from specifications, drawings, job sheets or work instructions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rPr>
                <w:rStyle w:val="SpecialBold"/>
              </w:rPr>
              <w:t>Set work holding fixtures/devices/tools and gas and nozzle controls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Select correct ancillary devices and attach to machine using SOPs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Prepare machine to accept work holding devices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Set work holding fixtures/devices/tools to zero or a datum using appropriate setting devices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Set gas and nozzle controls according to type and thickness of material to be cut and to minimise distortion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Trial program observing all safety procedures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Check sample cut for compliance with specifications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Edit program to ensure job conforms to specification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rPr>
                <w:rStyle w:val="SpecialBold"/>
              </w:rPr>
              <w:t>Complete setting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 xml:space="preserve">Replace worn or damaged nozzles, regulators and work holding devices/tools, where appropriate, or take other corrective action in accordance with SOPs 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BodyText"/>
            </w:pPr>
            <w:r w:rsidRPr="00A34C29">
              <w:t>Instruct operator, if necessary, ensuring that all safety procedures and devices are in place</w:t>
            </w:r>
          </w:p>
        </w:tc>
      </w:tr>
    </w:tbl>
    <w:p w:rsidR="00000000" w:rsidRPr="00A34C29" w:rsidP="00A34C29">
      <w:pPr>
        <w:pStyle w:val="BodyText"/>
      </w:pP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6" w:name="O_1169331"/>
      <w:bookmarkEnd w:id="6"/>
      <w:r w:rsidRPr="00A34C29">
        <w:t>Foundation Skills</w:t>
      </w:r>
    </w:p>
    <w:p w:rsidR="00000000" w:rsidRPr="00A34C29" w:rsidP="009760F7">
      <w:pPr>
        <w:pStyle w:val="BodyText"/>
      </w:pPr>
      <w:r w:rsidRPr="00A34C2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34C29" w:rsidP="009760F7">
      <w:pPr>
        <w:pStyle w:val="BodyText"/>
      </w:pPr>
      <w:r w:rsidRPr="00A34C29">
        <w:t xml:space="preserve">Foundation skills essential to performance are explicit in the performance criteria </w:t>
      </w:r>
      <w:r w:rsidRPr="00A34C29">
        <w:t>of this unit of competency.</w:t>
      </w:r>
    </w:p>
    <w:p w:rsidR="00000000" w:rsidRPr="00A34C29" w:rsidP="00A34C29">
      <w:pPr>
        <w:pStyle w:val="Heading1"/>
      </w:pPr>
      <w:bookmarkStart w:id="7" w:name="O_1169330"/>
      <w:bookmarkEnd w:id="7"/>
      <w:r w:rsidRPr="00A34C2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t>This field allows for different work environments and conditions that may affect performance. Essential operating conditions that may be present (depending on the work situation, needs of t</w:t>
            </w:r>
            <w:r w:rsidRPr="00A34C29">
              <w:t>he candidate, accessibility of the item, and local industry and regional contexts) are included.</w:t>
            </w:r>
          </w:p>
        </w:tc>
      </w:tr>
      <w:tr w:rsidTr="00A34C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C29">
            <w:pPr>
              <w:pStyle w:val="BodyText"/>
              <w:rPr>
                <w:lang w:val="en-NZ"/>
              </w:rPr>
            </w:pPr>
            <w:r w:rsidRPr="00A34C29">
              <w:rPr>
                <w:rStyle w:val="SpecialBold"/>
              </w:rPr>
              <w:t xml:space="preserve">Program editing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C29" w:rsidP="00A34C29">
            <w:pPr>
              <w:pStyle w:val="ListBullet"/>
            </w:pPr>
            <w:r w:rsidRPr="00A34C29">
              <w:t>identifying and accessing program in edit mode in situ in order to make changes associated with:</w:t>
            </w:r>
          </w:p>
          <w:p w:rsidR="00000000" w:rsidRPr="00A34C29" w:rsidP="00A34C29">
            <w:pPr>
              <w:pStyle w:val="ListBullet2"/>
            </w:pPr>
            <w:r w:rsidRPr="00A34C29">
              <w:t>gas mixtures</w:t>
            </w:r>
          </w:p>
          <w:p w:rsidR="00000000" w:rsidRPr="00A34C29" w:rsidP="00A34C29">
            <w:pPr>
              <w:pStyle w:val="ListBullet2"/>
            </w:pPr>
            <w:r w:rsidRPr="00A34C29">
              <w:t>nozzle or work piece feed speed</w:t>
            </w:r>
          </w:p>
          <w:p w:rsidR="00000000" w:rsidRPr="00A34C29" w:rsidP="00A34C29">
            <w:pPr>
              <w:pStyle w:val="ListBullet2"/>
            </w:pPr>
            <w:r w:rsidRPr="00A34C29">
              <w:t>operational sequence</w:t>
            </w:r>
          </w:p>
        </w:tc>
      </w:tr>
    </w:tbl>
    <w:p w:rsidR="00000000" w:rsidRPr="00A34C29" w:rsidP="00A34C29">
      <w:pPr>
        <w:pStyle w:val="BodyText"/>
      </w:pP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8" w:name="O_1169329"/>
      <w:bookmarkEnd w:id="8"/>
      <w:r w:rsidRPr="00A34C29">
        <w:t>Unit Mapping Information</w:t>
      </w:r>
    </w:p>
    <w:p w:rsidR="00000000" w:rsidRPr="00A34C29" w:rsidP="009760F7">
      <w:pPr>
        <w:pStyle w:val="BodyText"/>
      </w:pPr>
      <w:r w:rsidRPr="00A34C29">
        <w:t>Release 2. Supersedes and is equivalent to MEM05053 Set and edit computer controlled thermal cutting machines (Release 1).</w:t>
      </w:r>
    </w:p>
    <w:p w:rsidR="00000000" w:rsidRPr="00A34C29" w:rsidP="009760F7">
      <w:pPr>
        <w:pStyle w:val="BodyText"/>
      </w:pPr>
      <w:r w:rsidRPr="00A34C29">
        <w:t>Release 1. Supersedes and is equivalent to MEM05053A Set and edit computer controlled thermal cutting machines.</w:t>
      </w:r>
    </w:p>
    <w:p w:rsidR="00000000" w:rsidRPr="00A34C29" w:rsidP="00A34C29">
      <w:pPr>
        <w:pStyle w:val="Heading1"/>
      </w:pPr>
      <w:bookmarkStart w:id="9" w:name="O_1169337"/>
      <w:bookmarkEnd w:id="9"/>
      <w:r w:rsidRPr="00A34C29">
        <w:t>Links</w:t>
      </w:r>
    </w:p>
    <w:p w:rsidR="00000000" w:rsidRPr="00A34C29" w:rsidP="009760F7">
      <w:pPr>
        <w:pStyle w:val="BodyText"/>
      </w:pPr>
      <w:r w:rsidRPr="00A34C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2C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4C29" w:rsidP="009760F7">
      <w:pPr>
        <w:pStyle w:val="BodyText"/>
        <w:sectPr w:rsidSect="00A34C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4C29" w:rsidP="00A34C29">
      <w:pPr>
        <w:pStyle w:val="SuperHeading"/>
      </w:pPr>
      <w:r w:rsidRPr="00A34C29">
        <w:t>Assessment Requirements for MEM05053 Set and edit computer controlled thermal cutting machines</w:t>
      </w:r>
    </w:p>
    <w:p w:rsidR="00000000" w:rsidRPr="00A34C29" w:rsidP="00A34C29">
      <w:pPr>
        <w:pStyle w:val="Heading1"/>
      </w:pPr>
      <w:bookmarkStart w:id="10" w:name="O_1169327"/>
      <w:bookmarkEnd w:id="10"/>
      <w:r w:rsidRPr="00A34C29">
        <w:t>Modification History</w:t>
      </w:r>
    </w:p>
    <w:p w:rsidR="00000000" w:rsidRPr="00A34C29" w:rsidP="009760F7">
      <w:pPr>
        <w:pStyle w:val="BodyText"/>
      </w:pPr>
      <w:r w:rsidRPr="00A34C29">
        <w:t>Release 2. Quantum of hours of workplace practic</w:t>
      </w:r>
      <w:r w:rsidRPr="00A34C29">
        <w:t>e removed. Supersedes and is equivalent to MEM05053 Set and edit computer controlled thermal cutting machines (Release 1).</w:t>
      </w:r>
    </w:p>
    <w:p w:rsidR="00000000" w:rsidRPr="00A34C29" w:rsidP="009760F7">
      <w:pPr>
        <w:pStyle w:val="BodyText"/>
      </w:pPr>
      <w:r w:rsidRPr="00A34C29">
        <w:t>Release 1. Supersedes and is equivalent to MEM05053A Set and edit computer controlled thermal cutting machines.</w:t>
      </w:r>
    </w:p>
    <w:p w:rsidR="00000000" w:rsidRPr="00A34C29" w:rsidP="00A34C29">
      <w:pPr>
        <w:pStyle w:val="Heading1"/>
      </w:pPr>
      <w:bookmarkStart w:id="11" w:name="O_1169326"/>
      <w:bookmarkEnd w:id="11"/>
      <w:r w:rsidRPr="00A34C29">
        <w:t>Pe</w:t>
      </w:r>
      <w:r w:rsidRPr="00A34C29">
        <w:t>rformance Evidence</w:t>
      </w:r>
    </w:p>
    <w:p w:rsidR="00000000" w:rsidRPr="00A34C29" w:rsidP="009760F7">
      <w:pPr>
        <w:pStyle w:val="BodyText"/>
      </w:pPr>
      <w:r w:rsidRPr="00A34C29">
        <w:t>Evidence required to demonstrate competence in this unit must be relevant to and satisfy the requirements of the elements and performance criteria on at least two (2) occasions and include:</w:t>
      </w:r>
    </w:p>
    <w:p w:rsidR="00000000" w:rsidRPr="00A34C29" w:rsidP="00A34C29">
      <w:pPr>
        <w:pStyle w:val="ListBullet"/>
      </w:pPr>
      <w:r w:rsidRPr="00A34C29">
        <w:t>following work instructions, standard operatin</w:t>
      </w:r>
      <w:r w:rsidRPr="00A34C29">
        <w:t xml:space="preserve">g procedures (SOPs) and safe work practices </w:t>
      </w:r>
    </w:p>
    <w:p w:rsidR="00000000" w:rsidRPr="00A34C29" w:rsidP="00A34C29">
      <w:pPr>
        <w:pStyle w:val="ListBullet"/>
      </w:pPr>
      <w:r w:rsidRPr="00A34C29">
        <w:t>preparing thermal cutting machine for work according to the thickness of material and minimisation of distortion</w:t>
      </w:r>
    </w:p>
    <w:p w:rsidR="00000000" w:rsidRPr="00A34C29" w:rsidP="00A34C29">
      <w:pPr>
        <w:pStyle w:val="ListBullet"/>
      </w:pPr>
      <w:r w:rsidRPr="00A34C29">
        <w:t xml:space="preserve">trialling program by checking sample cut for compliance and undertaking program editing to ensure </w:t>
      </w:r>
      <w:r w:rsidRPr="00A34C29">
        <w:t>job conforms with specifications</w:t>
      </w:r>
    </w:p>
    <w:p w:rsidR="00000000" w:rsidRPr="00A34C29" w:rsidP="00A34C29">
      <w:pPr>
        <w:pStyle w:val="ListBullet"/>
      </w:pPr>
      <w:r w:rsidRPr="00A34C29">
        <w:t>instructing operator, if necessary, including ensuring all safety procedures and devices are in place</w:t>
      </w:r>
    </w:p>
    <w:p w:rsidR="00000000" w:rsidRPr="00A34C29" w:rsidP="00A34C29">
      <w:pPr>
        <w:pStyle w:val="ListBullet"/>
      </w:pPr>
      <w:r w:rsidRPr="00A34C29">
        <w:t>replacing worn or damaged nozzles, regulators, fixtures, devices and tools.</w:t>
      </w: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12" w:name="O_1169325"/>
      <w:bookmarkEnd w:id="12"/>
      <w:r w:rsidRPr="00A34C29">
        <w:t>Knowledge Evidence</w:t>
      </w:r>
    </w:p>
    <w:p w:rsidR="00000000" w:rsidRPr="00A34C29" w:rsidP="009760F7">
      <w:pPr>
        <w:pStyle w:val="BodyText"/>
      </w:pPr>
      <w:r w:rsidRPr="00A34C29">
        <w:t>Evidence required to demonstrate the required knowledge for this unit must be relevant to and satisfy the requirements of the elements and performance criteria and include knowledge of:</w:t>
      </w:r>
    </w:p>
    <w:p w:rsidR="00000000" w:rsidRPr="00A34C29" w:rsidP="00A34C29">
      <w:pPr>
        <w:pStyle w:val="ListBullet"/>
      </w:pPr>
      <w:r w:rsidRPr="00A34C29">
        <w:t>safe work practices and procedures and use of personal protective equ</w:t>
      </w:r>
      <w:r w:rsidRPr="00A34C29">
        <w:t>ipment (PPE)</w:t>
      </w:r>
    </w:p>
    <w:p w:rsidR="00000000" w:rsidRPr="00A34C29" w:rsidP="00A34C29">
      <w:pPr>
        <w:pStyle w:val="ListBullet"/>
      </w:pPr>
      <w:r w:rsidRPr="00A34C29">
        <w:t>ancillary equipment and its applications</w:t>
      </w:r>
    </w:p>
    <w:p w:rsidR="00000000" w:rsidRPr="00A34C29" w:rsidP="00A34C29">
      <w:pPr>
        <w:pStyle w:val="ListBullet"/>
      </w:pPr>
      <w:r w:rsidRPr="00A34C29">
        <w:t>procedures for attaching the ancillary device(s) to the NC/CNC machine</w:t>
      </w:r>
    </w:p>
    <w:p w:rsidR="00000000" w:rsidRPr="00A34C29" w:rsidP="00A34C29">
      <w:pPr>
        <w:pStyle w:val="ListBullet"/>
      </w:pPr>
      <w:r w:rsidRPr="00A34C29">
        <w:t>work holding devices, their application and procedures for mounting them</w:t>
      </w:r>
    </w:p>
    <w:p w:rsidR="00000000" w:rsidRPr="00A34C29" w:rsidP="00A34C29">
      <w:pPr>
        <w:pStyle w:val="ListBullet"/>
      </w:pPr>
      <w:r w:rsidRPr="00A34C29">
        <w:t>location of work holding fixtures/devices/tools relative t</w:t>
      </w:r>
      <w:r w:rsidRPr="00A34C29">
        <w:t xml:space="preserve">o the machine zero or datum </w:t>
      </w:r>
    </w:p>
    <w:p w:rsidR="00000000" w:rsidRPr="00A34C29" w:rsidP="00A34C29">
      <w:pPr>
        <w:pStyle w:val="ListBullet"/>
      </w:pPr>
      <w:r w:rsidRPr="00A34C29">
        <w:t>operating procedures</w:t>
      </w:r>
    </w:p>
    <w:p w:rsidR="00000000" w:rsidRPr="00A34C29" w:rsidP="00A34C29">
      <w:pPr>
        <w:pStyle w:val="ListBullet"/>
      </w:pPr>
      <w:r w:rsidRPr="00A34C29">
        <w:t xml:space="preserve">safety features and equipment </w:t>
      </w:r>
    </w:p>
    <w:p w:rsidR="00000000" w:rsidRPr="00A34C29" w:rsidP="00A34C29">
      <w:pPr>
        <w:pStyle w:val="ListBullet"/>
      </w:pPr>
      <w:r w:rsidRPr="00A34C29">
        <w:t>measuring devices/ techniques for checking the parts or product</w:t>
      </w:r>
    </w:p>
    <w:p w:rsidR="00000000" w:rsidRPr="00A34C29" w:rsidP="00A34C29">
      <w:pPr>
        <w:pStyle w:val="ListBullet"/>
      </w:pPr>
      <w:r w:rsidRPr="00A34C29">
        <w:t>effects of changes to gas mixtures and nozzle or work piece speed</w:t>
      </w:r>
    </w:p>
    <w:p w:rsidR="00000000" w:rsidRPr="00A34C29" w:rsidP="00A34C29">
      <w:pPr>
        <w:pStyle w:val="ListBullet"/>
      </w:pPr>
      <w:r w:rsidRPr="00A34C29">
        <w:t>impact of changes to the sequence of operatio</w:t>
      </w:r>
      <w:r w:rsidRPr="00A34C29">
        <w:t>ns on the part or product to be produced</w:t>
      </w:r>
    </w:p>
    <w:p w:rsidR="00000000" w:rsidRPr="00A34C29" w:rsidP="00A34C29">
      <w:pPr>
        <w:pStyle w:val="ListBullet"/>
      </w:pPr>
      <w:r w:rsidRPr="00A34C29">
        <w:t>procedures for editing programs via the machine controller</w:t>
      </w:r>
    </w:p>
    <w:p w:rsidR="00000000" w:rsidRPr="00A34C29" w:rsidP="00A34C29">
      <w:pPr>
        <w:pStyle w:val="ListBullet"/>
      </w:pPr>
      <w:r w:rsidRPr="00A34C29">
        <w:t>sequence of operations of the machine/process</w:t>
      </w:r>
    </w:p>
    <w:p w:rsidR="00000000" w:rsidRPr="00A34C29" w:rsidP="00A34C29">
      <w:pPr>
        <w:pStyle w:val="ListBullet"/>
      </w:pPr>
      <w:r w:rsidRPr="00A34C29">
        <w:t>corrective action to be taken for worn or damaged tooling.</w:t>
      </w: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13" w:name="O_1169324"/>
      <w:bookmarkEnd w:id="13"/>
      <w:r w:rsidRPr="00A34C29">
        <w:t>Assessment Conditions</w:t>
      </w:r>
    </w:p>
    <w:p w:rsidR="00000000" w:rsidRPr="00A34C29" w:rsidP="00A34C29">
      <w:pPr>
        <w:pStyle w:val="ListBullet"/>
      </w:pPr>
      <w:r w:rsidRPr="00A34C29">
        <w:t>Assessors must:</w:t>
      </w:r>
    </w:p>
    <w:p w:rsidR="00000000" w:rsidRPr="00A34C29" w:rsidP="00A34C29">
      <w:pPr>
        <w:pStyle w:val="ListBullet2"/>
      </w:pPr>
      <w:r w:rsidRPr="00A34C29">
        <w:t>have vocational competency in setting and editing computer controlled thermal cutting machines at least to the level being assessed with relevant industry knowledge and experience</w:t>
      </w:r>
    </w:p>
    <w:p w:rsidR="00000000" w:rsidRPr="00A34C29" w:rsidP="00A34C29">
      <w:pPr>
        <w:pStyle w:val="ListBullet2"/>
      </w:pPr>
      <w:r w:rsidRPr="00A34C29">
        <w:t xml:space="preserve">satisfy the assessor requirements in the </w:t>
      </w:r>
      <w:r w:rsidRPr="00A34C29">
        <w:rPr>
          <w:rStyle w:val="Emphasis"/>
        </w:rPr>
        <w:t>Standards for Regi</w:t>
      </w:r>
      <w:r w:rsidRPr="00A34C29">
        <w:rPr>
          <w:rStyle w:val="Emphasis"/>
        </w:rPr>
        <w:t xml:space="preserve">stered Training Organisations 2015 </w:t>
      </w:r>
      <w:r w:rsidRPr="00A34C29">
        <w:t xml:space="preserve">or its </w:t>
      </w:r>
      <w:r w:rsidRPr="00A34C29">
        <w:t xml:space="preserve">replacement and comply with the </w:t>
      </w:r>
      <w:r w:rsidRPr="00A34C29">
        <w:rPr>
          <w:rStyle w:val="Emphasis"/>
        </w:rPr>
        <w:t xml:space="preserve">National Vocational Education and Training Regulator Act 2011, </w:t>
      </w:r>
      <w:r w:rsidRPr="00A34C29">
        <w:t>its replacement</w:t>
      </w:r>
      <w:r w:rsidRPr="00A34C29">
        <w:rPr>
          <w:rStyle w:val="Emphasis"/>
        </w:rPr>
        <w:t xml:space="preserve"> </w:t>
      </w:r>
      <w:r w:rsidRPr="00A34C29">
        <w:t>or equivalent legislation covering VET regulation in a non-referring state/territory as the case requir</w:t>
      </w:r>
      <w:r w:rsidRPr="00A34C29">
        <w:t>es.</w:t>
      </w:r>
    </w:p>
    <w:p w:rsidR="00000000" w:rsidRPr="00A34C29" w:rsidP="00A34C29">
      <w:pPr>
        <w:pStyle w:val="ListBullet"/>
      </w:pPr>
      <w:r w:rsidRPr="00A34C29">
        <w:t xml:space="preserve">Assessment must occur in a functioning workplace. Where assessment in the workplace would be unsafe, impractical or threatens the environment, assessment must occur in a sufficiently rigorous simulated environment that reflects the circumstances that </w:t>
      </w:r>
      <w:r w:rsidRPr="00A34C29">
        <w:t>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A34C29" w:rsidP="00A34C29">
      <w:pPr>
        <w:pStyle w:val="ListBullet"/>
      </w:pPr>
      <w:r w:rsidRPr="00A34C29">
        <w:t>Conditions for assessment must includ</w:t>
      </w:r>
      <w:r w:rsidRPr="00A34C29">
        <w:t>e access to all tools, equipment, materials and documentation required, including relevant workplace procedures, product and manufacturing specifications.</w:t>
      </w:r>
    </w:p>
    <w:p w:rsidR="00000000" w:rsidRPr="00A34C29" w:rsidP="00A34C29">
      <w:pPr>
        <w:pStyle w:val="ListBullet"/>
      </w:pPr>
      <w:r w:rsidRPr="00A34C29">
        <w:t>Assessment processes and techniques must be appropriate to the language, literacy and numeracy requir</w:t>
      </w:r>
      <w:r w:rsidRPr="00A34C29">
        <w:t>ements of the work being performed and the needs of the candidate.</w:t>
      </w:r>
    </w:p>
    <w:p w:rsidR="00000000" w:rsidRPr="00A34C29" w:rsidP="00A34C29">
      <w:pPr>
        <w:pStyle w:val="AllowPageBreak"/>
      </w:pPr>
    </w:p>
    <w:p w:rsidR="00000000" w:rsidRPr="00A34C29" w:rsidP="00A34C29">
      <w:pPr>
        <w:pStyle w:val="Heading1"/>
      </w:pPr>
      <w:bookmarkStart w:id="14" w:name="O_1169338"/>
      <w:bookmarkEnd w:id="14"/>
      <w:r w:rsidRPr="00A34C29">
        <w:t>Links</w:t>
      </w:r>
    </w:p>
    <w:p w:rsidR="00000000" w:rsidRPr="00A34C29" w:rsidP="009760F7">
      <w:pPr>
        <w:pStyle w:val="BodyText"/>
      </w:pPr>
      <w:r w:rsidRPr="00A34C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22C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34C29" w:rsidP="00A34C29"/>
    <w:sectPr w:rsidSect="00A34C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 w:rsidRPr="009760F7" w:rsidP="00976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7" w:rsidP="00A34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0F7" w:rsidP="00A34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0F7" w:rsidP="00A34C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 w:rsidP="00A34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0F7">
      <w:t>Approved</w:t>
    </w:r>
    <w:r w:rsidR="009760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0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0F7">
      <w:rPr>
        <w:noProof/>
      </w:rPr>
      <w:t>5</w:t>
    </w:r>
    <w:r>
      <w:rPr>
        <w:noProof/>
      </w:rPr>
      <w:fldChar w:fldCharType="end"/>
    </w:r>
  </w:p>
  <w:p w:rsidR="00A34C29" w:rsidP="00A34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0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0F7">
      <w:t>Manufacturing Industry Skills Alliance</w:t>
    </w:r>
    <w:r w:rsidR="009760F7">
      <w:fldChar w:fldCharType="end"/>
    </w:r>
  </w:p>
  <w:p w:rsidR="00A34C29" w:rsidP="00A34C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C29" w:rsidRPr="009760F7" w:rsidP="00976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0F7" w:rsidRPr="002D2AF8" w:rsidP="00A34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MEM05053 Set and edit computer controlled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0F7" w:rsidP="00A34C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29" w:rsidRPr="002D2AF8" w:rsidP="00A34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0F7">
      <w:t>MEM05053 Set and edit computer controlled thermal cutting machines</w:t>
    </w:r>
    <w:r w:rsidR="009760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0F7">
      <w:rPr>
        <w:noProof/>
      </w:rPr>
      <w:t>2 March 2025</w:t>
    </w:r>
    <w:r>
      <w:fldChar w:fldCharType="end"/>
    </w:r>
  </w:p>
  <w:p w:rsidR="00A34C29" w:rsidP="00A34C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6F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424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83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C29"/>
  </w:style>
  <w:style w:type="character" w:customStyle="1" w:styleId="Heading1Char">
    <w:name w:val="Heading 1 Char"/>
    <w:basedOn w:val="DefaultParagraphFont"/>
    <w:link w:val="Heading1"/>
    <w:rsid w:val="00A34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C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C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C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C29"/>
    <w:rPr>
      <w:b/>
      <w:spacing w:val="0"/>
    </w:rPr>
  </w:style>
  <w:style w:type="paragraph" w:styleId="ListBullet2">
    <w:name w:val="List Bullet 2"/>
    <w:basedOn w:val="List2"/>
    <w:rsid w:val="00A34C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4C29"/>
    <w:rPr>
      <w:i/>
    </w:rPr>
  </w:style>
  <w:style w:type="paragraph" w:customStyle="1" w:styleId="SuperHeading">
    <w:name w:val="SuperHeading"/>
    <w:basedOn w:val="Normal"/>
    <w:rsid w:val="00A34C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C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C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C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C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C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C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4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C29"/>
  </w:style>
  <w:style w:type="paragraph" w:styleId="TableofFigures">
    <w:name w:val="table of figures"/>
    <w:basedOn w:val="Normal"/>
    <w:next w:val="Normal"/>
    <w:semiHidden/>
    <w:rsid w:val="00A34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C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C29"/>
    <w:rPr>
      <w:rFonts w:ascii="Wingdings" w:hAnsi="Wingdings"/>
    </w:rPr>
  </w:style>
  <w:style w:type="paragraph" w:customStyle="1" w:styleId="TableHeading">
    <w:name w:val="Table Heading"/>
    <w:basedOn w:val="HeadingBase"/>
    <w:rsid w:val="00A34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C29"/>
    <w:rPr>
      <w:color w:val="0033CC"/>
      <w:u w:val="none"/>
    </w:rPr>
  </w:style>
  <w:style w:type="paragraph" w:customStyle="1" w:styleId="BodyTextRight">
    <w:name w:val="Body Text Right"/>
    <w:basedOn w:val="BodyText"/>
    <w:rsid w:val="00A34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C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C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C29"/>
    <w:rPr>
      <w:sz w:val="32"/>
    </w:rPr>
  </w:style>
  <w:style w:type="paragraph" w:customStyle="1" w:styleId="HeadingProcedure">
    <w:name w:val="Heading Procedure"/>
    <w:basedOn w:val="HeadingBase"/>
    <w:next w:val="Normal"/>
    <w:rsid w:val="00A34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C29"/>
    <w:pPr>
      <w:spacing w:before="60" w:after="60"/>
    </w:pPr>
  </w:style>
  <w:style w:type="paragraph" w:styleId="ListContinue">
    <w:name w:val="List Continue"/>
    <w:basedOn w:val="List"/>
    <w:rsid w:val="00A34C29"/>
    <w:pPr>
      <w:ind w:firstLine="0"/>
    </w:pPr>
  </w:style>
  <w:style w:type="paragraph" w:customStyle="1" w:styleId="ListNote">
    <w:name w:val="List Note"/>
    <w:basedOn w:val="List"/>
    <w:rsid w:val="00A34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C29"/>
    <w:rPr>
      <w:rFonts w:ascii="Courier New" w:hAnsi="Courier New"/>
    </w:rPr>
  </w:style>
  <w:style w:type="paragraph" w:customStyle="1" w:styleId="NoteBullet">
    <w:name w:val="Note Bullet"/>
    <w:basedOn w:val="Note"/>
    <w:rsid w:val="00A34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C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C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C29"/>
    <w:rPr>
      <w:b/>
      <w:smallCaps/>
    </w:rPr>
  </w:style>
  <w:style w:type="paragraph" w:customStyle="1" w:styleId="TableListNumber">
    <w:name w:val="Table List Number"/>
    <w:basedOn w:val="ListNumber"/>
    <w:rsid w:val="00A34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C29"/>
    <w:pPr>
      <w:numPr>
        <w:numId w:val="9"/>
      </w:numPr>
    </w:pPr>
  </w:style>
  <w:style w:type="paragraph" w:customStyle="1" w:styleId="ListAlpha2">
    <w:name w:val="List Alpha 2"/>
    <w:basedOn w:val="List2"/>
    <w:rsid w:val="00A34C29"/>
    <w:pPr>
      <w:numPr>
        <w:numId w:val="8"/>
      </w:numPr>
    </w:pPr>
  </w:style>
  <w:style w:type="paragraph" w:styleId="List2">
    <w:name w:val="List 2"/>
    <w:basedOn w:val="BodyText"/>
    <w:rsid w:val="00A34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C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C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C29"/>
    <w:pPr>
      <w:numPr>
        <w:numId w:val="4"/>
      </w:numPr>
    </w:pPr>
  </w:style>
  <w:style w:type="paragraph" w:styleId="ListContinue2">
    <w:name w:val="List Continue 2"/>
    <w:basedOn w:val="List2"/>
    <w:rsid w:val="00A34C29"/>
    <w:pPr>
      <w:ind w:firstLine="0"/>
    </w:pPr>
  </w:style>
  <w:style w:type="paragraph" w:styleId="ListContinue3">
    <w:name w:val="List Continue 3"/>
    <w:basedOn w:val="List3"/>
    <w:rsid w:val="00A34C29"/>
    <w:pPr>
      <w:ind w:left="1021" w:firstLine="0"/>
    </w:pPr>
  </w:style>
  <w:style w:type="paragraph" w:styleId="ListContinue4">
    <w:name w:val="List Continue 4"/>
    <w:basedOn w:val="List4"/>
    <w:rsid w:val="00A34C29"/>
    <w:pPr>
      <w:ind w:firstLine="0"/>
    </w:pPr>
  </w:style>
  <w:style w:type="paragraph" w:styleId="ListContinue5">
    <w:name w:val="List Continue 5"/>
    <w:basedOn w:val="List5"/>
    <w:rsid w:val="00A34C29"/>
    <w:pPr>
      <w:ind w:firstLine="0"/>
    </w:pPr>
  </w:style>
  <w:style w:type="paragraph" w:styleId="ListNumber3">
    <w:name w:val="List Number 3"/>
    <w:basedOn w:val="List3"/>
    <w:rsid w:val="00A34C29"/>
    <w:pPr>
      <w:numPr>
        <w:numId w:val="5"/>
      </w:numPr>
    </w:pPr>
  </w:style>
  <w:style w:type="paragraph" w:styleId="ListNumber4">
    <w:name w:val="List Number 4"/>
    <w:basedOn w:val="List4"/>
    <w:rsid w:val="00A34C29"/>
    <w:pPr>
      <w:numPr>
        <w:numId w:val="6"/>
      </w:numPr>
    </w:pPr>
  </w:style>
  <w:style w:type="paragraph" w:styleId="ListNumber5">
    <w:name w:val="List Number 5"/>
    <w:basedOn w:val="List5"/>
    <w:rsid w:val="00A34C29"/>
    <w:pPr>
      <w:numPr>
        <w:numId w:val="7"/>
      </w:numPr>
    </w:pPr>
  </w:style>
  <w:style w:type="paragraph" w:styleId="BlockText">
    <w:name w:val="Block Text"/>
    <w:basedOn w:val="Normal"/>
    <w:rsid w:val="00A34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C29"/>
    <w:rPr>
      <w:sz w:val="16"/>
      <w:vertAlign w:val="superscript"/>
    </w:rPr>
  </w:style>
  <w:style w:type="character" w:customStyle="1" w:styleId="Symbols">
    <w:name w:val="Symbols"/>
    <w:basedOn w:val="DefaultParagraphFont"/>
    <w:rsid w:val="00A34C29"/>
    <w:rPr>
      <w:rFonts w:ascii="Symbol" w:hAnsi="Symbol"/>
    </w:rPr>
  </w:style>
  <w:style w:type="character" w:customStyle="1" w:styleId="MenuOptions">
    <w:name w:val="Menu Options"/>
    <w:basedOn w:val="DefaultParagraphFont"/>
    <w:rsid w:val="00A34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C29"/>
    <w:rPr>
      <w:b/>
    </w:rPr>
  </w:style>
  <w:style w:type="character" w:customStyle="1" w:styleId="Underlined">
    <w:name w:val="Underlined"/>
    <w:basedOn w:val="DefaultParagraphFont"/>
    <w:rsid w:val="00A34C29"/>
    <w:rPr>
      <w:u w:val="single"/>
    </w:rPr>
  </w:style>
  <w:style w:type="paragraph" w:customStyle="1" w:styleId="TableBodyTextRight">
    <w:name w:val="Table Body Text Right"/>
    <w:basedOn w:val="TableBodyText"/>
    <w:rsid w:val="00A34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C29"/>
    <w:rPr>
      <w:sz w:val="18"/>
    </w:rPr>
  </w:style>
  <w:style w:type="paragraph" w:customStyle="1" w:styleId="BodySmallRight">
    <w:name w:val="Body Small Right"/>
    <w:basedOn w:val="BodyTextRight"/>
    <w:rsid w:val="00A34C29"/>
    <w:rPr>
      <w:sz w:val="18"/>
      <w:szCs w:val="18"/>
    </w:rPr>
  </w:style>
  <w:style w:type="paragraph" w:customStyle="1" w:styleId="MarginEdition">
    <w:name w:val="Margin Edition"/>
    <w:basedOn w:val="MarginNote"/>
    <w:rsid w:val="00A34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C29"/>
    <w:rPr>
      <w:sz w:val="2"/>
      <w:szCs w:val="2"/>
    </w:rPr>
  </w:style>
  <w:style w:type="character" w:customStyle="1" w:styleId="Small">
    <w:name w:val="Small"/>
    <w:basedOn w:val="DefaultParagraphFont"/>
    <w:rsid w:val="00A34C29"/>
    <w:rPr>
      <w:sz w:val="16"/>
    </w:rPr>
  </w:style>
  <w:style w:type="paragraph" w:customStyle="1" w:styleId="WideTable">
    <w:name w:val="Wide Table"/>
    <w:basedOn w:val="Normal"/>
    <w:rsid w:val="00A34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C29"/>
  </w:style>
  <w:style w:type="paragraph" w:styleId="Quote">
    <w:name w:val="Quote"/>
    <w:basedOn w:val="Heading1"/>
    <w:link w:val="QuoteChar"/>
    <w:qFormat/>
    <w:rsid w:val="00A34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C29"/>
    <w:pPr>
      <w:pageBreakBefore/>
    </w:pPr>
  </w:style>
  <w:style w:type="paragraph" w:customStyle="1" w:styleId="Border">
    <w:name w:val="Border"/>
    <w:basedOn w:val="Normal"/>
    <w:qFormat/>
    <w:rsid w:val="00A34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C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C29"/>
    <w:rPr>
      <w:u w:val="single"/>
    </w:rPr>
  </w:style>
  <w:style w:type="character" w:customStyle="1" w:styleId="BoldandItalics">
    <w:name w:val="Bold and Italics"/>
    <w:qFormat/>
    <w:rsid w:val="00A34C29"/>
    <w:rPr>
      <w:b/>
      <w:i/>
      <w:u w:val="none"/>
    </w:rPr>
  </w:style>
  <w:style w:type="paragraph" w:styleId="BalloonText">
    <w:name w:val="Balloon Text"/>
    <w:basedOn w:val="Normal"/>
    <w:link w:val="BalloonTextChar"/>
    <w:rsid w:val="00A34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C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C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C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C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C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C29"/>
    <w:pPr>
      <w:spacing w:before="0" w:after="0"/>
    </w:pPr>
  </w:style>
  <w:style w:type="paragraph" w:customStyle="1" w:styleId="BodyTextBold">
    <w:name w:val="Body Text Bold"/>
    <w:basedOn w:val="BodyText"/>
    <w:qFormat/>
    <w:rsid w:val="00A34C29"/>
    <w:rPr>
      <w:b/>
    </w:rPr>
  </w:style>
  <w:style w:type="character" w:styleId="Hyperlink">
    <w:name w:val="Hyperlink"/>
    <w:basedOn w:val="DefaultParagraphFont"/>
    <w:uiPriority w:val="99"/>
    <w:unhideWhenUsed/>
    <w:rsid w:val="00976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7339</Characters>
  <Application>Microsoft Office Word</Application>
  <DocSecurity>0</DocSecurity>
  <Lines>244</Lines>
  <Paragraphs>141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MEM05053 Set and edit computer controlled thermal cutting machines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2025-03-01T22:11:00Z</dcterms:created>
  <dcterms:modified xsi:type="dcterms:W3CDTF">2025-03-01T22:11:00Z</dcterms:modified>
</cp:coreProperties>
</file>