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D4B" w:rsidP="00DD4D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MEM05053 Set and edit computer controlled thermal cutting machines</w:t>
      </w:r>
      <w:r>
        <w:fldChar w:fldCharType="end"/>
      </w:r>
    </w:p>
    <w:p w:rsidR="00DD4D4B" w:rsidP="00DD4D4B">
      <w:pPr>
        <w:pStyle w:val="Version"/>
        <w:sectPr w:rsidSect="000B1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1FCD" w:rsidP="000B1FCD">
      <w:pPr>
        <w:pStyle w:val="SuperHeading"/>
      </w:pPr>
      <w:r w:rsidRPr="000B1FCD">
        <w:t>Assessment Requirements for MEM05053 Set and edit computer controlled thermal cutting machines</w:t>
      </w:r>
    </w:p>
    <w:p w:rsidR="00000000" w:rsidRPr="000B1FCD" w:rsidP="000B1FCD">
      <w:pPr>
        <w:pStyle w:val="Heading1"/>
      </w:pPr>
      <w:bookmarkStart w:id="1" w:name="O_1169327"/>
      <w:bookmarkEnd w:id="1"/>
      <w:r w:rsidRPr="000B1FCD">
        <w:t>Modification History</w:t>
      </w:r>
    </w:p>
    <w:p w:rsidR="00000000" w:rsidRPr="000B1FCD" w:rsidP="00DD4D4B">
      <w:pPr>
        <w:pStyle w:val="BodyText"/>
      </w:pPr>
      <w:r w:rsidRPr="000B1FCD">
        <w:t xml:space="preserve">Release 2. Quantum of </w:t>
      </w:r>
      <w:r w:rsidRPr="000B1FCD">
        <w:t>hours of workplace practice removed. Supersedes and is equivalent to MEM05053 Set and edit computer controlled thermal cutting machines (Release 1).</w:t>
      </w:r>
    </w:p>
    <w:p w:rsidR="00000000" w:rsidRPr="000B1FCD" w:rsidP="00DD4D4B">
      <w:pPr>
        <w:pStyle w:val="BodyText"/>
      </w:pPr>
      <w:r w:rsidRPr="000B1FCD">
        <w:t>Release 1. Supersedes and is equivalent to MEM05053A Set and edit computer controlled thermal cutting machi</w:t>
      </w:r>
      <w:r w:rsidRPr="000B1FCD">
        <w:t>nes.</w:t>
      </w:r>
    </w:p>
    <w:p w:rsidR="00000000" w:rsidRPr="000B1FCD" w:rsidP="000B1FCD">
      <w:pPr>
        <w:pStyle w:val="Heading1"/>
      </w:pPr>
      <w:bookmarkStart w:id="2" w:name="O_1169326"/>
      <w:bookmarkEnd w:id="2"/>
      <w:r w:rsidRPr="000B1FCD">
        <w:t>Performance Evidence</w:t>
      </w:r>
    </w:p>
    <w:p w:rsidR="00000000" w:rsidRPr="000B1FCD" w:rsidP="00DD4D4B">
      <w:pPr>
        <w:pStyle w:val="BodyText"/>
      </w:pPr>
      <w:r w:rsidRPr="000B1FCD">
        <w:t>Evidence required to demonstrate competence in this unit must be relevant to and satisfy the requirements of the elements and performance criteria on at least two (2) occasions and include:</w:t>
      </w:r>
    </w:p>
    <w:p w:rsidR="00000000" w:rsidRPr="000B1FCD" w:rsidP="000B1FCD">
      <w:pPr>
        <w:pStyle w:val="ListBullet"/>
      </w:pPr>
      <w:r w:rsidRPr="000B1FCD">
        <w:t>following work instr</w:t>
      </w:r>
      <w:r w:rsidRPr="000B1FCD">
        <w:t xml:space="preserve">uctions, standard operating procedures (SOPs) and safe work practices </w:t>
      </w:r>
    </w:p>
    <w:p w:rsidR="00000000" w:rsidRPr="000B1FCD" w:rsidP="000B1FCD">
      <w:pPr>
        <w:pStyle w:val="ListBullet"/>
      </w:pPr>
      <w:r w:rsidRPr="000B1FCD">
        <w:t>preparing thermal cutting machine for work according to the thickness of material and minimisation of distortion</w:t>
      </w:r>
    </w:p>
    <w:p w:rsidR="00000000" w:rsidRPr="000B1FCD" w:rsidP="000B1FCD">
      <w:pPr>
        <w:pStyle w:val="ListBullet"/>
      </w:pPr>
      <w:r w:rsidRPr="000B1FCD">
        <w:t xml:space="preserve">trialling program by checking sample cut for compliance and undertaking </w:t>
      </w:r>
      <w:r w:rsidRPr="000B1FCD">
        <w:t>program editing to ensure job conforms with specifications</w:t>
      </w:r>
    </w:p>
    <w:p w:rsidR="00000000" w:rsidRPr="000B1FCD" w:rsidP="000B1FCD">
      <w:pPr>
        <w:pStyle w:val="ListBullet"/>
      </w:pPr>
      <w:r w:rsidRPr="000B1FCD">
        <w:t>instructing operator, if necessary, including ensuring all safety procedures and devices are in place</w:t>
      </w:r>
    </w:p>
    <w:p w:rsidR="00000000" w:rsidRPr="000B1FCD" w:rsidP="000B1FCD">
      <w:pPr>
        <w:pStyle w:val="ListBullet"/>
      </w:pPr>
      <w:r w:rsidRPr="000B1FCD">
        <w:t>replacing worn or damaged nozzles, regulators, fixtures, devices and tools.</w:t>
      </w:r>
    </w:p>
    <w:p w:rsidR="00000000" w:rsidRPr="000B1FCD" w:rsidP="000B1FCD">
      <w:pPr>
        <w:pStyle w:val="AllowPageBreak"/>
      </w:pPr>
    </w:p>
    <w:p w:rsidR="00000000" w:rsidRPr="000B1FCD" w:rsidP="000B1FCD">
      <w:pPr>
        <w:pStyle w:val="Heading1"/>
      </w:pPr>
      <w:bookmarkStart w:id="3" w:name="O_1169325"/>
      <w:bookmarkEnd w:id="3"/>
      <w:r w:rsidRPr="000B1FCD">
        <w:t>Knowledge Evidence</w:t>
      </w:r>
    </w:p>
    <w:p w:rsidR="00000000" w:rsidRPr="000B1FCD" w:rsidP="00DD4D4B">
      <w:pPr>
        <w:pStyle w:val="BodyText"/>
      </w:pPr>
      <w:r w:rsidRPr="000B1FCD">
        <w:t>Evidence required to demonstrate the required knowledge for this unit must be relevant to and satisfy the requirements of the elements and performance criteria and include knowledge of:</w:t>
      </w:r>
    </w:p>
    <w:p w:rsidR="00000000" w:rsidRPr="000B1FCD" w:rsidP="000B1FCD">
      <w:pPr>
        <w:pStyle w:val="ListBullet"/>
      </w:pPr>
      <w:r w:rsidRPr="000B1FCD">
        <w:t>safe work practices and procedures and use of pers</w:t>
      </w:r>
      <w:r w:rsidRPr="000B1FCD">
        <w:t>onal protective equipment (PPE)</w:t>
      </w:r>
    </w:p>
    <w:p w:rsidR="00000000" w:rsidRPr="000B1FCD" w:rsidP="000B1FCD">
      <w:pPr>
        <w:pStyle w:val="ListBullet"/>
      </w:pPr>
      <w:r w:rsidRPr="000B1FCD">
        <w:t>ancillary equipment and its applications</w:t>
      </w:r>
    </w:p>
    <w:p w:rsidR="00000000" w:rsidRPr="000B1FCD" w:rsidP="000B1FCD">
      <w:pPr>
        <w:pStyle w:val="ListBullet"/>
      </w:pPr>
      <w:r w:rsidRPr="000B1FCD">
        <w:t>procedures for attaching the ancillary device(s) to the NC/CNC machine</w:t>
      </w:r>
    </w:p>
    <w:p w:rsidR="00000000" w:rsidRPr="000B1FCD" w:rsidP="000B1FCD">
      <w:pPr>
        <w:pStyle w:val="ListBullet"/>
      </w:pPr>
      <w:r w:rsidRPr="000B1FCD">
        <w:t>work holding devices, their application and procedures for mounting them</w:t>
      </w:r>
    </w:p>
    <w:p w:rsidR="00000000" w:rsidRPr="000B1FCD" w:rsidP="000B1FCD">
      <w:pPr>
        <w:pStyle w:val="ListBullet"/>
      </w:pPr>
      <w:r w:rsidRPr="000B1FCD">
        <w:t>location of work holding fixtures/devic</w:t>
      </w:r>
      <w:r w:rsidRPr="000B1FCD">
        <w:t xml:space="preserve">es/tools relative to the machine zero or datum </w:t>
      </w:r>
    </w:p>
    <w:p w:rsidR="00000000" w:rsidRPr="000B1FCD" w:rsidP="000B1FCD">
      <w:pPr>
        <w:pStyle w:val="ListBullet"/>
      </w:pPr>
      <w:r w:rsidRPr="000B1FCD">
        <w:t>operating procedures</w:t>
      </w:r>
    </w:p>
    <w:p w:rsidR="00000000" w:rsidRPr="000B1FCD" w:rsidP="000B1FCD">
      <w:pPr>
        <w:pStyle w:val="ListBullet"/>
      </w:pPr>
      <w:r w:rsidRPr="000B1FCD">
        <w:t xml:space="preserve">safety features and equipment </w:t>
      </w:r>
    </w:p>
    <w:p w:rsidR="00000000" w:rsidRPr="000B1FCD" w:rsidP="000B1FCD">
      <w:pPr>
        <w:pStyle w:val="ListBullet"/>
      </w:pPr>
      <w:r w:rsidRPr="000B1FCD">
        <w:t>measuring devices/ techniques for checking the parts or product</w:t>
      </w:r>
    </w:p>
    <w:p w:rsidR="00000000" w:rsidRPr="000B1FCD" w:rsidP="000B1FCD">
      <w:pPr>
        <w:pStyle w:val="ListBullet"/>
      </w:pPr>
      <w:r w:rsidRPr="000B1FCD">
        <w:t>effects of changes to gas mixtures and nozzle or work piece speed</w:t>
      </w:r>
    </w:p>
    <w:p w:rsidR="00000000" w:rsidRPr="000B1FCD" w:rsidP="000B1FCD">
      <w:pPr>
        <w:pStyle w:val="ListBullet"/>
      </w:pPr>
      <w:r w:rsidRPr="000B1FCD">
        <w:t>impact of changes to the sequence of operations on the part or product to be produced</w:t>
      </w:r>
    </w:p>
    <w:p w:rsidR="00000000" w:rsidRPr="000B1FCD" w:rsidP="000B1FCD">
      <w:pPr>
        <w:pStyle w:val="ListBullet"/>
      </w:pPr>
      <w:r w:rsidRPr="000B1FCD">
        <w:t>procedures for editing programs via the machine controller</w:t>
      </w:r>
    </w:p>
    <w:p w:rsidR="00000000" w:rsidRPr="000B1FCD" w:rsidP="000B1FCD">
      <w:pPr>
        <w:pStyle w:val="ListBullet"/>
      </w:pPr>
      <w:r w:rsidRPr="000B1FCD">
        <w:t>sequence of operations of the machine/process</w:t>
      </w:r>
    </w:p>
    <w:p w:rsidR="00000000" w:rsidRPr="000B1FCD" w:rsidP="000B1FCD">
      <w:pPr>
        <w:pStyle w:val="ListBullet"/>
      </w:pPr>
      <w:r w:rsidRPr="000B1FCD">
        <w:t>corrective action to be taken for worn or damaged tooling.</w:t>
      </w:r>
    </w:p>
    <w:p w:rsidR="00000000" w:rsidRPr="000B1FCD" w:rsidP="000B1FCD">
      <w:pPr>
        <w:pStyle w:val="AllowPageBreak"/>
      </w:pPr>
    </w:p>
    <w:p w:rsidR="00000000" w:rsidRPr="000B1FCD" w:rsidP="000B1FCD">
      <w:pPr>
        <w:pStyle w:val="Heading1"/>
      </w:pPr>
      <w:bookmarkStart w:id="4" w:name="O_1169324"/>
      <w:bookmarkEnd w:id="4"/>
      <w:r w:rsidRPr="000B1FCD">
        <w:t>Assessment Conditions</w:t>
      </w:r>
    </w:p>
    <w:p w:rsidR="00000000" w:rsidRPr="000B1FCD" w:rsidP="000B1FCD">
      <w:pPr>
        <w:pStyle w:val="ListBullet"/>
      </w:pPr>
      <w:r w:rsidRPr="000B1FCD">
        <w:t>Assessors must:</w:t>
      </w:r>
    </w:p>
    <w:p w:rsidR="00000000" w:rsidRPr="000B1FCD" w:rsidP="000B1FCD">
      <w:pPr>
        <w:pStyle w:val="ListBullet2"/>
      </w:pPr>
      <w:r w:rsidRPr="000B1FCD">
        <w:t>have vocational competency in setting and editing computer controlled thermal cutting machines at least to the level being assessed with relevant industry knowledge and experience</w:t>
      </w:r>
    </w:p>
    <w:p w:rsidR="00000000" w:rsidRPr="000B1FCD" w:rsidP="000B1FCD">
      <w:pPr>
        <w:pStyle w:val="ListBullet2"/>
      </w:pPr>
      <w:r w:rsidRPr="000B1FCD">
        <w:t>satisfy the assessor re</w:t>
      </w:r>
      <w:r w:rsidRPr="000B1FCD">
        <w:t xml:space="preserve">quirements in the </w:t>
      </w:r>
      <w:r w:rsidRPr="000B1FCD">
        <w:rPr>
          <w:rStyle w:val="Emphasis"/>
        </w:rPr>
        <w:t xml:space="preserve">Standards for Registered Training Organisations 2015 </w:t>
      </w:r>
      <w:r w:rsidRPr="000B1FCD">
        <w:t xml:space="preserve">or its replacement and comply with the </w:t>
      </w:r>
      <w:r w:rsidRPr="000B1FCD">
        <w:rPr>
          <w:rStyle w:val="Emphasis"/>
        </w:rPr>
        <w:t xml:space="preserve">National Vocational Education and Training Regulator Act 2011, </w:t>
      </w:r>
      <w:r w:rsidRPr="000B1FCD">
        <w:t>its replacement</w:t>
      </w:r>
      <w:r w:rsidRPr="000B1FCD">
        <w:rPr>
          <w:rStyle w:val="Emphasis"/>
        </w:rPr>
        <w:t xml:space="preserve"> </w:t>
      </w:r>
      <w:r w:rsidRPr="000B1FCD">
        <w:t>or equivalent legislation covering VET regulation in a non-referrin</w:t>
      </w:r>
      <w:r w:rsidRPr="000B1FCD">
        <w:t>g state/territory as the case requires.</w:t>
      </w:r>
    </w:p>
    <w:p w:rsidR="00000000" w:rsidRPr="000B1FCD" w:rsidP="000B1FCD">
      <w:pPr>
        <w:pStyle w:val="ListBullet"/>
      </w:pPr>
      <w:r w:rsidRPr="000B1FCD">
        <w:t>Assessment must occur in a functioning workplace. Where assessment in the workplace would be unsafe, impractical or threatens the environment, assessment must occur in a sufficiently rigorous simulated environment t</w:t>
      </w:r>
      <w:r w:rsidRPr="000B1FCD">
        <w:t>hat reflects the circumstances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0B1FCD" w:rsidP="000B1FCD">
      <w:pPr>
        <w:pStyle w:val="ListBullet"/>
      </w:pPr>
      <w:r w:rsidRPr="000B1FCD">
        <w:t>C</w:t>
      </w:r>
      <w:r w:rsidRPr="000B1FCD">
        <w:t>onditions for assessment must include access to all tools, equipment, materials and documentation required, including relevant workplace procedures, product and manufacturing specifications.</w:t>
      </w:r>
    </w:p>
    <w:p w:rsidR="00000000" w:rsidRPr="000B1FCD" w:rsidP="000B1FCD">
      <w:pPr>
        <w:pStyle w:val="ListBullet"/>
      </w:pPr>
      <w:r w:rsidRPr="000B1FCD">
        <w:t>Assessment processes and techniques must be appropriate to the la</w:t>
      </w:r>
      <w:r w:rsidRPr="000B1FCD">
        <w:t>nguage, literacy and numeracy requirements of the work being performed and the needs of the candidate.</w:t>
      </w:r>
    </w:p>
    <w:p w:rsidR="00000000" w:rsidRPr="000B1FCD" w:rsidP="000B1FCD">
      <w:pPr>
        <w:pStyle w:val="AllowPageBreak"/>
      </w:pPr>
    </w:p>
    <w:p w:rsidR="00000000" w:rsidRPr="000B1FCD" w:rsidP="000B1FCD">
      <w:pPr>
        <w:pStyle w:val="Heading1"/>
      </w:pPr>
      <w:bookmarkStart w:id="5" w:name="O_1169338"/>
      <w:bookmarkEnd w:id="5"/>
      <w:r w:rsidRPr="000B1FCD">
        <w:t>Links</w:t>
      </w:r>
    </w:p>
    <w:p w:rsidR="00000000" w:rsidRPr="000B1FCD" w:rsidP="00DD4D4B">
      <w:pPr>
        <w:pStyle w:val="BodyText"/>
      </w:pPr>
      <w:r w:rsidRPr="000B1F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7035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B1FCD" w:rsidP="000B1FCD"/>
    <w:sectPr w:rsidSect="000B1F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FCD" w:rsidRPr="00DD4D4B" w:rsidP="00DD4D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4B" w:rsidP="000B1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4D4B" w:rsidP="000B1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4D4B" w:rsidP="000B1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FCD" w:rsidRPr="00DD4D4B" w:rsidP="00DD4D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4B" w:rsidRPr="002D2AF8" w:rsidP="000B1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MEM05053 Set and edit computer controlled thermal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DD4D4B" w:rsidP="000B1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0E2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9AC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62D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FCD"/>
  </w:style>
  <w:style w:type="character" w:customStyle="1" w:styleId="Heading1Char">
    <w:name w:val="Heading 1 Char"/>
    <w:basedOn w:val="DefaultParagraphFont"/>
    <w:link w:val="Heading1"/>
    <w:rsid w:val="000B1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F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F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1F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1FCD"/>
    <w:rPr>
      <w:i/>
    </w:rPr>
  </w:style>
  <w:style w:type="paragraph" w:customStyle="1" w:styleId="SuperHeading">
    <w:name w:val="SuperHeading"/>
    <w:basedOn w:val="Normal"/>
    <w:rsid w:val="000B1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1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F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1FCD"/>
    <w:rPr>
      <w:b/>
      <w:spacing w:val="0"/>
    </w:rPr>
  </w:style>
  <w:style w:type="paragraph" w:customStyle="1" w:styleId="SuperTitle">
    <w:name w:val="SuperTitle"/>
    <w:basedOn w:val="Title"/>
    <w:rsid w:val="000B1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1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F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1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FCD"/>
  </w:style>
  <w:style w:type="paragraph" w:styleId="TableofFigures">
    <w:name w:val="table of figures"/>
    <w:basedOn w:val="Normal"/>
    <w:next w:val="Normal"/>
    <w:semiHidden/>
    <w:rsid w:val="000B1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F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1FCD"/>
    <w:rPr>
      <w:rFonts w:ascii="Wingdings" w:hAnsi="Wingdings"/>
    </w:rPr>
  </w:style>
  <w:style w:type="paragraph" w:customStyle="1" w:styleId="TableHeading">
    <w:name w:val="Table Heading"/>
    <w:basedOn w:val="HeadingBase"/>
    <w:rsid w:val="000B1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FCD"/>
    <w:rPr>
      <w:color w:val="0033CC"/>
      <w:u w:val="none"/>
    </w:rPr>
  </w:style>
  <w:style w:type="paragraph" w:customStyle="1" w:styleId="BodyTextRight">
    <w:name w:val="Body Text Right"/>
    <w:basedOn w:val="BodyText"/>
    <w:rsid w:val="000B1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F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FCD"/>
    <w:rPr>
      <w:sz w:val="32"/>
    </w:rPr>
  </w:style>
  <w:style w:type="paragraph" w:customStyle="1" w:styleId="HeadingProcedure">
    <w:name w:val="Heading Procedure"/>
    <w:basedOn w:val="HeadingBase"/>
    <w:next w:val="Normal"/>
    <w:rsid w:val="000B1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FCD"/>
    <w:pPr>
      <w:spacing w:before="60" w:after="60"/>
    </w:pPr>
  </w:style>
  <w:style w:type="paragraph" w:styleId="ListContinue">
    <w:name w:val="List Continue"/>
    <w:basedOn w:val="List"/>
    <w:rsid w:val="000B1FCD"/>
    <w:pPr>
      <w:ind w:firstLine="0"/>
    </w:pPr>
  </w:style>
  <w:style w:type="paragraph" w:customStyle="1" w:styleId="ListNote">
    <w:name w:val="List Note"/>
    <w:basedOn w:val="List"/>
    <w:rsid w:val="000B1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FCD"/>
    <w:rPr>
      <w:rFonts w:ascii="Courier New" w:hAnsi="Courier New"/>
    </w:rPr>
  </w:style>
  <w:style w:type="paragraph" w:customStyle="1" w:styleId="NoteBullet">
    <w:name w:val="Note Bullet"/>
    <w:basedOn w:val="Note"/>
    <w:rsid w:val="000B1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F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1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FCD"/>
    <w:rPr>
      <w:b/>
      <w:smallCaps/>
    </w:rPr>
  </w:style>
  <w:style w:type="paragraph" w:customStyle="1" w:styleId="TableListNumber">
    <w:name w:val="Table List Number"/>
    <w:basedOn w:val="ListNumber"/>
    <w:rsid w:val="000B1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FCD"/>
    <w:pPr>
      <w:numPr>
        <w:numId w:val="9"/>
      </w:numPr>
    </w:pPr>
  </w:style>
  <w:style w:type="paragraph" w:customStyle="1" w:styleId="ListAlpha2">
    <w:name w:val="List Alpha 2"/>
    <w:basedOn w:val="List2"/>
    <w:rsid w:val="000B1FCD"/>
    <w:pPr>
      <w:numPr>
        <w:numId w:val="8"/>
      </w:numPr>
    </w:pPr>
  </w:style>
  <w:style w:type="paragraph" w:styleId="List2">
    <w:name w:val="List 2"/>
    <w:basedOn w:val="BodyText"/>
    <w:rsid w:val="000B1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F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F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1FCD"/>
    <w:pPr>
      <w:numPr>
        <w:numId w:val="4"/>
      </w:numPr>
    </w:pPr>
  </w:style>
  <w:style w:type="paragraph" w:styleId="ListContinue2">
    <w:name w:val="List Continue 2"/>
    <w:basedOn w:val="List2"/>
    <w:rsid w:val="000B1FCD"/>
    <w:pPr>
      <w:ind w:firstLine="0"/>
    </w:pPr>
  </w:style>
  <w:style w:type="paragraph" w:styleId="ListContinue3">
    <w:name w:val="List Continue 3"/>
    <w:basedOn w:val="List3"/>
    <w:rsid w:val="000B1FCD"/>
    <w:pPr>
      <w:ind w:left="1021" w:firstLine="0"/>
    </w:pPr>
  </w:style>
  <w:style w:type="paragraph" w:styleId="ListContinue4">
    <w:name w:val="List Continue 4"/>
    <w:basedOn w:val="List4"/>
    <w:rsid w:val="000B1FCD"/>
    <w:pPr>
      <w:ind w:firstLine="0"/>
    </w:pPr>
  </w:style>
  <w:style w:type="paragraph" w:styleId="ListContinue5">
    <w:name w:val="List Continue 5"/>
    <w:basedOn w:val="List5"/>
    <w:rsid w:val="000B1FCD"/>
    <w:pPr>
      <w:ind w:firstLine="0"/>
    </w:pPr>
  </w:style>
  <w:style w:type="paragraph" w:styleId="ListNumber3">
    <w:name w:val="List Number 3"/>
    <w:basedOn w:val="List3"/>
    <w:rsid w:val="000B1FCD"/>
    <w:pPr>
      <w:numPr>
        <w:numId w:val="5"/>
      </w:numPr>
    </w:pPr>
  </w:style>
  <w:style w:type="paragraph" w:styleId="ListNumber4">
    <w:name w:val="List Number 4"/>
    <w:basedOn w:val="List4"/>
    <w:rsid w:val="000B1FCD"/>
    <w:pPr>
      <w:numPr>
        <w:numId w:val="6"/>
      </w:numPr>
    </w:pPr>
  </w:style>
  <w:style w:type="paragraph" w:styleId="ListNumber5">
    <w:name w:val="List Number 5"/>
    <w:basedOn w:val="List5"/>
    <w:rsid w:val="000B1FCD"/>
    <w:pPr>
      <w:numPr>
        <w:numId w:val="7"/>
      </w:numPr>
    </w:pPr>
  </w:style>
  <w:style w:type="paragraph" w:styleId="BlockText">
    <w:name w:val="Block Text"/>
    <w:basedOn w:val="Normal"/>
    <w:rsid w:val="000B1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FCD"/>
    <w:rPr>
      <w:sz w:val="16"/>
      <w:vertAlign w:val="superscript"/>
    </w:rPr>
  </w:style>
  <w:style w:type="character" w:customStyle="1" w:styleId="Symbols">
    <w:name w:val="Symbols"/>
    <w:basedOn w:val="DefaultParagraphFont"/>
    <w:rsid w:val="000B1FCD"/>
    <w:rPr>
      <w:rFonts w:ascii="Symbol" w:hAnsi="Symbol"/>
    </w:rPr>
  </w:style>
  <w:style w:type="character" w:customStyle="1" w:styleId="MenuOptions">
    <w:name w:val="Menu Options"/>
    <w:basedOn w:val="DefaultParagraphFont"/>
    <w:rsid w:val="000B1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FCD"/>
    <w:rPr>
      <w:b/>
    </w:rPr>
  </w:style>
  <w:style w:type="character" w:customStyle="1" w:styleId="Underlined">
    <w:name w:val="Underlined"/>
    <w:basedOn w:val="DefaultParagraphFont"/>
    <w:rsid w:val="000B1FCD"/>
    <w:rPr>
      <w:u w:val="single"/>
    </w:rPr>
  </w:style>
  <w:style w:type="paragraph" w:customStyle="1" w:styleId="TableBodyTextRight">
    <w:name w:val="Table Body Text Right"/>
    <w:basedOn w:val="TableBodyText"/>
    <w:rsid w:val="000B1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FCD"/>
    <w:rPr>
      <w:sz w:val="18"/>
    </w:rPr>
  </w:style>
  <w:style w:type="paragraph" w:customStyle="1" w:styleId="BodySmallRight">
    <w:name w:val="Body Small Right"/>
    <w:basedOn w:val="BodyTextRight"/>
    <w:rsid w:val="000B1FCD"/>
    <w:rPr>
      <w:sz w:val="18"/>
      <w:szCs w:val="18"/>
    </w:rPr>
  </w:style>
  <w:style w:type="paragraph" w:customStyle="1" w:styleId="MarginEdition">
    <w:name w:val="Margin Edition"/>
    <w:basedOn w:val="MarginNote"/>
    <w:rsid w:val="000B1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FCD"/>
    <w:rPr>
      <w:sz w:val="2"/>
      <w:szCs w:val="2"/>
    </w:rPr>
  </w:style>
  <w:style w:type="character" w:customStyle="1" w:styleId="Small">
    <w:name w:val="Small"/>
    <w:basedOn w:val="DefaultParagraphFont"/>
    <w:rsid w:val="000B1FCD"/>
    <w:rPr>
      <w:sz w:val="16"/>
    </w:rPr>
  </w:style>
  <w:style w:type="paragraph" w:customStyle="1" w:styleId="WideTable">
    <w:name w:val="Wide Table"/>
    <w:basedOn w:val="Normal"/>
    <w:rsid w:val="000B1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FCD"/>
  </w:style>
  <w:style w:type="paragraph" w:styleId="Quote">
    <w:name w:val="Quote"/>
    <w:basedOn w:val="Heading1"/>
    <w:link w:val="QuoteChar"/>
    <w:qFormat/>
    <w:rsid w:val="000B1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FCD"/>
    <w:pPr>
      <w:pageBreakBefore/>
    </w:pPr>
  </w:style>
  <w:style w:type="paragraph" w:customStyle="1" w:styleId="Border">
    <w:name w:val="Border"/>
    <w:basedOn w:val="Normal"/>
    <w:qFormat/>
    <w:rsid w:val="000B1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FCD"/>
    <w:rPr>
      <w:u w:val="single"/>
    </w:rPr>
  </w:style>
  <w:style w:type="character" w:customStyle="1" w:styleId="BoldandItalics">
    <w:name w:val="Bold and Italics"/>
    <w:qFormat/>
    <w:rsid w:val="000B1FCD"/>
    <w:rPr>
      <w:b/>
      <w:i/>
      <w:u w:val="none"/>
    </w:rPr>
  </w:style>
  <w:style w:type="paragraph" w:styleId="BalloonText">
    <w:name w:val="Balloon Text"/>
    <w:basedOn w:val="Normal"/>
    <w:link w:val="BalloonTextChar"/>
    <w:rsid w:val="000B1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FCD"/>
    <w:pPr>
      <w:spacing w:before="0" w:after="0"/>
    </w:pPr>
  </w:style>
  <w:style w:type="paragraph" w:customStyle="1" w:styleId="BodyTextBold">
    <w:name w:val="Body Text Bold"/>
    <w:basedOn w:val="BodyText"/>
    <w:qFormat/>
    <w:rsid w:val="000B1FCD"/>
    <w:rPr>
      <w:b/>
    </w:rPr>
  </w:style>
  <w:style w:type="character" w:styleId="Hyperlink">
    <w:name w:val="Hyperlink"/>
    <w:basedOn w:val="DefaultParagraphFont"/>
    <w:uiPriority w:val="99"/>
    <w:unhideWhenUsed/>
    <w:rsid w:val="00DD4D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3383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MEM05053 Set and edit computer controlled thermal cutting machines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2021-03-31T03:31:00Z</dcterms:created>
  <dcterms:modified xsi:type="dcterms:W3CDTF">2021-03-31T03:31:00Z</dcterms:modified>
</cp:coreProperties>
</file>