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B5E" w:rsidP="00DB3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MEM05043 Perform welds to code standards using gas metal arc welding process</w:t>
      </w:r>
      <w:r>
        <w:fldChar w:fldCharType="end"/>
      </w:r>
    </w:p>
    <w:p w:rsidR="00DB3B5E" w:rsidP="00DB3B5E">
      <w:pPr>
        <w:pStyle w:val="Version"/>
        <w:sectPr w:rsidSect="007D1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1FFA" w:rsidP="007D1FFA">
      <w:pPr>
        <w:pStyle w:val="SuperHeading"/>
      </w:pPr>
      <w:r w:rsidRPr="007D1FFA">
        <w:t>MEM05043 Perf</w:t>
      </w:r>
      <w:r w:rsidRPr="007D1FFA">
        <w:t>orm welds to code standards using gas metal arc welding process</w:t>
      </w:r>
    </w:p>
    <w:p w:rsidR="00000000" w:rsidRPr="007D1FFA" w:rsidP="007D1FFA">
      <w:pPr>
        <w:pStyle w:val="Heading1"/>
      </w:pPr>
      <w:bookmarkStart w:id="1" w:name="O_1169234"/>
      <w:bookmarkEnd w:id="1"/>
      <w:r w:rsidRPr="007D1FFA">
        <w:t>Modification History</w:t>
      </w:r>
    </w:p>
    <w:p w:rsidR="00000000" w:rsidRPr="007D1FFA" w:rsidP="00DB3B5E">
      <w:pPr>
        <w:pStyle w:val="BodyText"/>
      </w:pPr>
      <w:r w:rsidRPr="007D1FFA">
        <w:t xml:space="preserve">Release 2. Quantum of hours of workplace practice removed. Supersedes and is equivalent to MEM05043 Perform welds to code standards using gas metal arc </w:t>
      </w:r>
      <w:r w:rsidRPr="007D1FFA">
        <w:t>welding process (Release 1).</w:t>
      </w:r>
    </w:p>
    <w:p w:rsidR="00000000" w:rsidRPr="007D1FFA" w:rsidP="00DB3B5E">
      <w:pPr>
        <w:pStyle w:val="BodyText"/>
      </w:pPr>
      <w:r w:rsidRPr="007D1FFA">
        <w:t>Release 1. Supersedes and is equivalent to MEM05043B Perform welds to code standards using gas metal arc welding process.</w:t>
      </w:r>
    </w:p>
    <w:p w:rsidR="00000000" w:rsidRPr="007D1FFA" w:rsidP="007D1FFA">
      <w:pPr>
        <w:pStyle w:val="Heading1"/>
      </w:pPr>
      <w:bookmarkStart w:id="2" w:name="O_1169233"/>
      <w:bookmarkEnd w:id="2"/>
      <w:r w:rsidRPr="007D1FFA">
        <w:t>Application</w:t>
      </w:r>
    </w:p>
    <w:p w:rsidR="00000000" w:rsidRPr="007D1FFA" w:rsidP="00DB3B5E">
      <w:pPr>
        <w:pStyle w:val="BodyText"/>
      </w:pPr>
      <w:r w:rsidRPr="007D1FFA">
        <w:t>This unit of competency defines the skills and knowledge required to prepa</w:t>
      </w:r>
      <w:r w:rsidRPr="007D1FFA">
        <w:t>re and produce welds to code standards using gas metal arc welding (GMAW) on a range of materials.</w:t>
      </w:r>
    </w:p>
    <w:p w:rsidR="00000000" w:rsidRPr="007D1FFA" w:rsidP="00DB3B5E">
      <w:pPr>
        <w:pStyle w:val="BodyText"/>
      </w:pPr>
      <w:r w:rsidRPr="007D1FFA">
        <w:t xml:space="preserve">Butt and fillet welds in the flat, horizontal, vertical and overhead positions would be applied to meet AS 1210-2010 Pressure vessels, AS 4041-2006 (R2016) </w:t>
      </w:r>
      <w:r w:rsidRPr="007D1FFA">
        <w:t>Pressure piping, and American Society of Engineers (ASME) IX or equivalent.</w:t>
      </w:r>
    </w:p>
    <w:p w:rsidR="00000000" w:rsidRPr="007D1FFA" w:rsidP="00DB3B5E">
      <w:pPr>
        <w:pStyle w:val="BodyText"/>
      </w:pPr>
      <w:r w:rsidRPr="007D1FFA">
        <w:t>This unit, in conjunction with Unit MEM05026 Apply welding principles, may satisfy the requirements of AS 1796-2001 (R2016) Certification of welders and welding supervisors Certif</w:t>
      </w:r>
      <w:r w:rsidRPr="007D1FFA">
        <w:t>icate 8G.</w:t>
      </w:r>
    </w:p>
    <w:p w:rsidR="00000000" w:rsidRPr="007D1FFA" w:rsidP="00DB3B5E">
      <w:pPr>
        <w:pStyle w:val="BodyText"/>
      </w:pPr>
      <w:r w:rsidRPr="007D1FFA">
        <w:t>No licensing, legislative or certification requirements apply to this unit at the time of publication.</w:t>
      </w:r>
    </w:p>
    <w:p w:rsidR="00000000" w:rsidRPr="007D1FFA" w:rsidP="00DB3B5E">
      <w:pPr>
        <w:pStyle w:val="Heading3"/>
      </w:pPr>
      <w:r w:rsidRPr="007D1FFA">
        <w:rPr>
          <w:rStyle w:val="SpecialBold"/>
        </w:rPr>
        <w:t>Band: B</w:t>
      </w:r>
    </w:p>
    <w:p w:rsidR="00000000" w:rsidRPr="007D1FFA" w:rsidP="00DB3B5E">
      <w:pPr>
        <w:pStyle w:val="Heading3"/>
      </w:pPr>
      <w:r w:rsidRPr="007D1FFA">
        <w:rPr>
          <w:rStyle w:val="SpecialBold"/>
        </w:rPr>
        <w:t>Unit Weight:</w:t>
      </w:r>
      <w:r w:rsidRPr="007D1FFA">
        <w:rPr>
          <w:rStyle w:val="SpecialBold"/>
        </w:rPr>
        <w:tab/>
        <w:t>6</w:t>
      </w:r>
    </w:p>
    <w:p w:rsidR="00000000" w:rsidRPr="007D1FFA" w:rsidP="007D1FFA">
      <w:pPr>
        <w:pStyle w:val="Heading1"/>
      </w:pPr>
      <w:bookmarkStart w:id="3" w:name="O_1169232"/>
      <w:bookmarkEnd w:id="3"/>
      <w:r w:rsidRPr="007D1FF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manual heating and thermal cutting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MEM05017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Weld using gas metal arc welding process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advanced welding using gas metal arc welding process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Apply welding principles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MEM05050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routine gas metal arc welding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Select welding processes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Apply safe weldi</w:t>
            </w:r>
            <w:r w:rsidRPr="007D1FFA">
              <w:t>ng practices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Interpret technical drawing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Undertake manual handling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engineering measurements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computations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Work safely and effectively in manufacturing and engineering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Plan work activities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Organise and communicate information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Use hand tools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BodyText"/>
            </w:pPr>
            <w:r w:rsidRPr="007D1FFA">
              <w:t>Use power tools/hand held operations</w:t>
            </w:r>
          </w:p>
        </w:tc>
      </w:tr>
    </w:tbl>
    <w:p w:rsidR="00000000" w:rsidRPr="007D1FFA" w:rsidP="007D1FFA">
      <w:pPr>
        <w:pStyle w:val="BodyText"/>
      </w:pPr>
    </w:p>
    <w:p w:rsidR="00000000" w:rsidRPr="007D1FFA" w:rsidP="007D1FFA">
      <w:pPr>
        <w:pStyle w:val="AllowPageBreak"/>
      </w:pPr>
    </w:p>
    <w:p w:rsidR="00000000" w:rsidRPr="007D1FFA" w:rsidP="007D1FFA">
      <w:pPr>
        <w:pStyle w:val="Heading1"/>
      </w:pPr>
      <w:bookmarkStart w:id="4" w:name="O_1169231"/>
      <w:bookmarkEnd w:id="4"/>
      <w:r w:rsidRPr="007D1FFA">
        <w:t>Competency Field</w:t>
      </w:r>
    </w:p>
    <w:p w:rsidR="00000000" w:rsidRPr="007D1FFA" w:rsidP="00DB3B5E">
      <w:pPr>
        <w:pStyle w:val="BodyText"/>
      </w:pPr>
      <w:r w:rsidRPr="007D1FFA">
        <w:t>Fabrication</w:t>
      </w:r>
    </w:p>
    <w:p w:rsidR="00000000" w:rsidRPr="007D1FFA" w:rsidP="007D1FFA">
      <w:pPr>
        <w:pStyle w:val="Heading1"/>
      </w:pPr>
      <w:bookmarkStart w:id="5" w:name="O_1169230"/>
      <w:bookmarkEnd w:id="5"/>
      <w:r w:rsidRPr="007D1F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Performance criteria describe the performance needed to demonstrate achievement of the element.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BodyText"/>
            </w:pPr>
            <w:r w:rsidRPr="007D1FF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Follow standard operating procedures (SOPs)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Comply with work health and safety (WHS) requirements at all times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Use appropriate personal protective equipment (PPE) in accordance with SOPs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Identify job requirements from specifications, drawings, job sheets or work instructions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BodyText"/>
            </w:pPr>
            <w:r w:rsidRPr="007D1FF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 xml:space="preserve">Prepare welding </w:t>
            </w:r>
            <w:r w:rsidRPr="007D1FFA">
              <w:rPr>
                <w:rStyle w:val="SpecialBold"/>
              </w:rPr>
              <w:t>materials and equipment for GMAW welding to code standard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 xml:space="preserve">Prepare materials to produce weld to code standard 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Perform routine maintenance on welding equipment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 xml:space="preserve">Set up welding equipment 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BodyText"/>
            </w:pPr>
            <w:r w:rsidRPr="007D1FF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>Weld joints using GMAW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Weld materials in accordance with weld procedure specification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Rectify discontinuities to ensure compliance to code requirements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BodyText"/>
            </w:pPr>
            <w:r w:rsidRPr="007D1FFA">
              <w:t>Maintain weld records according to SOPs</w:t>
            </w:r>
          </w:p>
        </w:tc>
      </w:tr>
    </w:tbl>
    <w:p w:rsidR="00000000" w:rsidRPr="007D1FFA" w:rsidP="007D1FFA">
      <w:pPr>
        <w:pStyle w:val="BodyText"/>
      </w:pPr>
    </w:p>
    <w:p w:rsidR="00000000" w:rsidRPr="007D1FFA" w:rsidP="007D1FFA">
      <w:pPr>
        <w:pStyle w:val="AllowPageBreak"/>
      </w:pPr>
    </w:p>
    <w:p w:rsidR="00000000" w:rsidRPr="007D1FFA" w:rsidP="007D1FFA">
      <w:pPr>
        <w:pStyle w:val="Heading1"/>
      </w:pPr>
      <w:bookmarkStart w:id="6" w:name="O_1169229"/>
      <w:bookmarkEnd w:id="6"/>
      <w:r w:rsidRPr="007D1FFA">
        <w:t>Foundation Skills</w:t>
      </w:r>
    </w:p>
    <w:p w:rsidR="00000000" w:rsidRPr="007D1FFA" w:rsidP="00DB3B5E">
      <w:pPr>
        <w:pStyle w:val="BodyText"/>
      </w:pPr>
      <w:r w:rsidRPr="007D1FF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D1FFA" w:rsidP="00DB3B5E">
      <w:pPr>
        <w:pStyle w:val="BodyText"/>
      </w:pPr>
      <w:r w:rsidRPr="007D1FFA">
        <w:t>Foundation skills essential to performance are explicit in the performance criteria of this unit of competency.</w:t>
      </w:r>
    </w:p>
    <w:p w:rsidR="00000000" w:rsidRPr="007D1FFA" w:rsidP="007D1FFA">
      <w:pPr>
        <w:pStyle w:val="Heading1"/>
      </w:pPr>
      <w:bookmarkStart w:id="7" w:name="O_1169228"/>
      <w:bookmarkEnd w:id="7"/>
      <w:r w:rsidRPr="007D1FF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t>This field allows for different work environments and conditions that may affect performance. Essential o</w:t>
            </w:r>
            <w:r w:rsidRPr="007D1FFA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ListBullet"/>
            </w:pPr>
            <w:r w:rsidRPr="007D1FFA">
              <w:t>ensuring gun, liner and con</w:t>
            </w:r>
            <w:r w:rsidRPr="007D1FFA">
              <w:t>tact tip are in good condition</w:t>
            </w:r>
          </w:p>
          <w:p w:rsidR="00000000" w:rsidP="007D1FFA">
            <w:pPr>
              <w:pStyle w:val="BodyText"/>
              <w:rPr>
                <w:lang w:val="en-NZ"/>
              </w:rPr>
            </w:pP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ListBullet"/>
            </w:pPr>
            <w:r w:rsidRPr="007D1FFA">
              <w:t>flame cut and ground or machined</w:t>
            </w:r>
          </w:p>
          <w:p w:rsidR="00000000" w:rsidRPr="007D1FFA" w:rsidP="007D1FFA">
            <w:pPr>
              <w:pStyle w:val="ListBullet"/>
            </w:pPr>
            <w:r w:rsidRPr="007D1FFA">
              <w:t>pre-heating</w:t>
            </w:r>
          </w:p>
          <w:p w:rsidR="00000000" w:rsidRPr="007D1FFA" w:rsidP="007D1FFA">
            <w:pPr>
              <w:pStyle w:val="ListBullet"/>
            </w:pPr>
            <w:r w:rsidRPr="007D1FFA">
              <w:t>setting up of jigs, fixtures and clamps</w:t>
            </w:r>
          </w:p>
          <w:p w:rsidR="00000000" w:rsidP="007D1FFA">
            <w:pPr>
              <w:pStyle w:val="BodyText"/>
              <w:rPr>
                <w:lang w:val="en-NZ"/>
              </w:rPr>
            </w:pPr>
          </w:p>
        </w:tc>
      </w:tr>
      <w:tr w:rsidTr="007D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FA">
            <w:pPr>
              <w:pStyle w:val="BodyText"/>
              <w:rPr>
                <w:lang w:val="en-NZ"/>
              </w:rPr>
            </w:pPr>
            <w:r w:rsidRPr="007D1FFA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FA" w:rsidP="007D1FFA">
            <w:pPr>
              <w:pStyle w:val="ListBullet"/>
            </w:pPr>
            <w:r w:rsidRPr="007D1FFA">
              <w:t>carbon/manganese steel on plate, pipe and rolled sections</w:t>
            </w:r>
          </w:p>
          <w:p w:rsidR="00000000" w:rsidRPr="007D1FFA" w:rsidP="007D1FFA">
            <w:pPr>
              <w:pStyle w:val="ListBullet"/>
            </w:pPr>
            <w:r w:rsidRPr="007D1FFA">
              <w:t>low alloy steel on plate, pipe and rolled steel sections</w:t>
            </w:r>
          </w:p>
          <w:p w:rsidR="00000000" w:rsidRPr="007D1FFA" w:rsidP="007D1FFA">
            <w:pPr>
              <w:pStyle w:val="ListBullet"/>
            </w:pPr>
            <w:r w:rsidRPr="007D1FFA">
              <w:t>aluminium on plate, pipe and rolled sections</w:t>
            </w:r>
          </w:p>
          <w:p w:rsidR="00000000" w:rsidRPr="007D1FFA" w:rsidP="007D1FFA">
            <w:pPr>
              <w:pStyle w:val="BodyText"/>
            </w:pPr>
          </w:p>
        </w:tc>
      </w:tr>
    </w:tbl>
    <w:p w:rsidR="00000000" w:rsidRPr="007D1FFA" w:rsidP="007D1FFA">
      <w:pPr>
        <w:pStyle w:val="BodyText"/>
      </w:pPr>
    </w:p>
    <w:p w:rsidR="00000000" w:rsidRPr="007D1FFA" w:rsidP="007D1FFA">
      <w:pPr>
        <w:pStyle w:val="AllowPageBreak"/>
      </w:pPr>
    </w:p>
    <w:p w:rsidR="00000000" w:rsidRPr="007D1FFA" w:rsidP="007D1FFA">
      <w:pPr>
        <w:pStyle w:val="Heading1"/>
      </w:pPr>
      <w:bookmarkStart w:id="8" w:name="O_1169227"/>
      <w:bookmarkEnd w:id="8"/>
      <w:r w:rsidRPr="007D1FFA">
        <w:t>Unit Mapping Information</w:t>
      </w:r>
    </w:p>
    <w:p w:rsidR="00000000" w:rsidRPr="007D1FFA" w:rsidP="00DB3B5E">
      <w:pPr>
        <w:pStyle w:val="BodyText"/>
      </w:pPr>
      <w:r w:rsidRPr="007D1FFA">
        <w:t>Release 2. Supersedes and is equivalent to MEM05043 Perform welds to code standards using gas metal arc welding process (Release 1).</w:t>
      </w:r>
    </w:p>
    <w:p w:rsidR="00000000" w:rsidRPr="007D1FFA" w:rsidP="00DB3B5E">
      <w:pPr>
        <w:pStyle w:val="BodyText"/>
      </w:pPr>
      <w:r w:rsidRPr="007D1FFA">
        <w:t>Release 1. Supersedes and is equivalent to MEM05043B Perform welds to code standards using gas metal arc welding process.</w:t>
      </w:r>
    </w:p>
    <w:p w:rsidR="00000000" w:rsidRPr="007D1FFA" w:rsidP="007D1FFA">
      <w:pPr>
        <w:pStyle w:val="Heading1"/>
      </w:pPr>
      <w:bookmarkStart w:id="9" w:name="O_1169235"/>
      <w:bookmarkEnd w:id="9"/>
      <w:r w:rsidRPr="007D1FFA">
        <w:t>Links</w:t>
      </w:r>
    </w:p>
    <w:p w:rsidR="00000000" w:rsidRPr="007D1FFA" w:rsidP="00DB3B5E">
      <w:pPr>
        <w:pStyle w:val="BodyText"/>
      </w:pPr>
      <w:r w:rsidRPr="007D1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68E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D1FFA" w:rsidP="007D1FFA"/>
    <w:sectPr w:rsidSect="007D1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FA" w:rsidRPr="00DB3B5E" w:rsidP="00DB3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5E" w:rsidP="007D1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B5E" w:rsidP="007D1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3B5E" w:rsidP="007D1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FFA" w:rsidRPr="00DB3B5E" w:rsidP="00DB3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5E" w:rsidRPr="002D2AF8" w:rsidP="007D1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MEM05043 Perform welds to code standards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B3B5E" w:rsidP="007D1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54F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A0E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FFA"/>
  </w:style>
  <w:style w:type="character" w:customStyle="1" w:styleId="Heading1Char">
    <w:name w:val="Heading 1 Char"/>
    <w:basedOn w:val="DefaultParagraphFont"/>
    <w:link w:val="Heading1"/>
    <w:rsid w:val="007D1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F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FFA"/>
    <w:rPr>
      <w:b/>
      <w:spacing w:val="0"/>
    </w:rPr>
  </w:style>
  <w:style w:type="paragraph" w:customStyle="1" w:styleId="SuperHeading">
    <w:name w:val="SuperHeading"/>
    <w:basedOn w:val="Normal"/>
    <w:rsid w:val="007D1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FFA"/>
    <w:rPr>
      <w:i/>
    </w:rPr>
  </w:style>
  <w:style w:type="paragraph" w:styleId="Caption">
    <w:name w:val="caption"/>
    <w:basedOn w:val="BodyText"/>
    <w:next w:val="Normal"/>
    <w:qFormat/>
    <w:rsid w:val="007D1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FFA"/>
  </w:style>
  <w:style w:type="paragraph" w:styleId="TableofFigures">
    <w:name w:val="table of figures"/>
    <w:basedOn w:val="Normal"/>
    <w:next w:val="Normal"/>
    <w:semiHidden/>
    <w:rsid w:val="007D1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FFA"/>
    <w:rPr>
      <w:rFonts w:ascii="Wingdings" w:hAnsi="Wingdings"/>
    </w:rPr>
  </w:style>
  <w:style w:type="paragraph" w:customStyle="1" w:styleId="TableHeading">
    <w:name w:val="Table Heading"/>
    <w:basedOn w:val="HeadingBase"/>
    <w:rsid w:val="007D1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FFA"/>
    <w:rPr>
      <w:color w:val="0033CC"/>
      <w:u w:val="none"/>
    </w:rPr>
  </w:style>
  <w:style w:type="paragraph" w:customStyle="1" w:styleId="BodyTextRight">
    <w:name w:val="Body Text Right"/>
    <w:basedOn w:val="BodyText"/>
    <w:rsid w:val="007D1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FFA"/>
    <w:rPr>
      <w:sz w:val="32"/>
    </w:rPr>
  </w:style>
  <w:style w:type="paragraph" w:customStyle="1" w:styleId="HeadingProcedure">
    <w:name w:val="Heading Procedure"/>
    <w:basedOn w:val="HeadingBase"/>
    <w:next w:val="Normal"/>
    <w:rsid w:val="007D1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FFA"/>
    <w:pPr>
      <w:spacing w:before="60" w:after="60"/>
    </w:pPr>
  </w:style>
  <w:style w:type="paragraph" w:styleId="ListContinue">
    <w:name w:val="List Continue"/>
    <w:basedOn w:val="List"/>
    <w:rsid w:val="007D1FFA"/>
    <w:pPr>
      <w:ind w:firstLine="0"/>
    </w:pPr>
  </w:style>
  <w:style w:type="paragraph" w:customStyle="1" w:styleId="ListNote">
    <w:name w:val="List Note"/>
    <w:basedOn w:val="List"/>
    <w:rsid w:val="007D1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FFA"/>
    <w:rPr>
      <w:rFonts w:ascii="Courier New" w:hAnsi="Courier New"/>
    </w:rPr>
  </w:style>
  <w:style w:type="paragraph" w:customStyle="1" w:styleId="NoteBullet">
    <w:name w:val="Note Bullet"/>
    <w:basedOn w:val="Note"/>
    <w:rsid w:val="007D1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FFA"/>
    <w:rPr>
      <w:b/>
      <w:smallCaps/>
    </w:rPr>
  </w:style>
  <w:style w:type="paragraph" w:customStyle="1" w:styleId="TableListNumber">
    <w:name w:val="Table List Number"/>
    <w:basedOn w:val="ListNumber"/>
    <w:rsid w:val="007D1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FFA"/>
    <w:pPr>
      <w:numPr>
        <w:numId w:val="8"/>
      </w:numPr>
    </w:pPr>
  </w:style>
  <w:style w:type="paragraph" w:customStyle="1" w:styleId="ListAlpha2">
    <w:name w:val="List Alpha 2"/>
    <w:basedOn w:val="List2"/>
    <w:rsid w:val="007D1FFA"/>
    <w:pPr>
      <w:numPr>
        <w:numId w:val="7"/>
      </w:numPr>
    </w:pPr>
  </w:style>
  <w:style w:type="paragraph" w:styleId="List2">
    <w:name w:val="List 2"/>
    <w:basedOn w:val="BodyText"/>
    <w:rsid w:val="007D1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FFA"/>
    <w:pPr>
      <w:numPr>
        <w:numId w:val="3"/>
      </w:numPr>
    </w:pPr>
  </w:style>
  <w:style w:type="paragraph" w:styleId="ListContinue2">
    <w:name w:val="List Continue 2"/>
    <w:basedOn w:val="List2"/>
    <w:rsid w:val="007D1FFA"/>
    <w:pPr>
      <w:ind w:firstLine="0"/>
    </w:pPr>
  </w:style>
  <w:style w:type="paragraph" w:styleId="ListContinue3">
    <w:name w:val="List Continue 3"/>
    <w:basedOn w:val="List3"/>
    <w:rsid w:val="007D1FFA"/>
    <w:pPr>
      <w:ind w:left="1021" w:firstLine="0"/>
    </w:pPr>
  </w:style>
  <w:style w:type="paragraph" w:styleId="ListContinue4">
    <w:name w:val="List Continue 4"/>
    <w:basedOn w:val="List4"/>
    <w:rsid w:val="007D1FFA"/>
    <w:pPr>
      <w:ind w:firstLine="0"/>
    </w:pPr>
  </w:style>
  <w:style w:type="paragraph" w:styleId="ListContinue5">
    <w:name w:val="List Continue 5"/>
    <w:basedOn w:val="List5"/>
    <w:rsid w:val="007D1FFA"/>
    <w:pPr>
      <w:ind w:firstLine="0"/>
    </w:pPr>
  </w:style>
  <w:style w:type="paragraph" w:styleId="ListNumber3">
    <w:name w:val="List Number 3"/>
    <w:basedOn w:val="List3"/>
    <w:rsid w:val="007D1FFA"/>
    <w:pPr>
      <w:numPr>
        <w:numId w:val="4"/>
      </w:numPr>
    </w:pPr>
  </w:style>
  <w:style w:type="paragraph" w:styleId="ListNumber4">
    <w:name w:val="List Number 4"/>
    <w:basedOn w:val="List4"/>
    <w:rsid w:val="007D1FFA"/>
    <w:pPr>
      <w:numPr>
        <w:numId w:val="5"/>
      </w:numPr>
    </w:pPr>
  </w:style>
  <w:style w:type="paragraph" w:styleId="ListNumber5">
    <w:name w:val="List Number 5"/>
    <w:basedOn w:val="List5"/>
    <w:rsid w:val="007D1FFA"/>
    <w:pPr>
      <w:numPr>
        <w:numId w:val="6"/>
      </w:numPr>
    </w:pPr>
  </w:style>
  <w:style w:type="paragraph" w:styleId="BlockText">
    <w:name w:val="Block Text"/>
    <w:basedOn w:val="Normal"/>
    <w:rsid w:val="007D1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FFA"/>
    <w:rPr>
      <w:sz w:val="16"/>
      <w:vertAlign w:val="superscript"/>
    </w:rPr>
  </w:style>
  <w:style w:type="character" w:customStyle="1" w:styleId="Symbols">
    <w:name w:val="Symbols"/>
    <w:basedOn w:val="DefaultParagraphFont"/>
    <w:rsid w:val="007D1FFA"/>
    <w:rPr>
      <w:rFonts w:ascii="Symbol" w:hAnsi="Symbol"/>
    </w:rPr>
  </w:style>
  <w:style w:type="character" w:customStyle="1" w:styleId="MenuOptions">
    <w:name w:val="Menu Options"/>
    <w:basedOn w:val="DefaultParagraphFont"/>
    <w:rsid w:val="007D1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FFA"/>
    <w:rPr>
      <w:b/>
    </w:rPr>
  </w:style>
  <w:style w:type="character" w:customStyle="1" w:styleId="Underlined">
    <w:name w:val="Underlined"/>
    <w:basedOn w:val="DefaultParagraphFont"/>
    <w:rsid w:val="007D1FFA"/>
    <w:rPr>
      <w:u w:val="single"/>
    </w:rPr>
  </w:style>
  <w:style w:type="paragraph" w:customStyle="1" w:styleId="TableBodyTextRight">
    <w:name w:val="Table Body Text Right"/>
    <w:basedOn w:val="TableBodyText"/>
    <w:rsid w:val="007D1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FFA"/>
    <w:rPr>
      <w:sz w:val="18"/>
    </w:rPr>
  </w:style>
  <w:style w:type="paragraph" w:customStyle="1" w:styleId="BodySmallRight">
    <w:name w:val="Body Small Right"/>
    <w:basedOn w:val="BodyTextRight"/>
    <w:rsid w:val="007D1FFA"/>
    <w:rPr>
      <w:sz w:val="18"/>
      <w:szCs w:val="18"/>
    </w:rPr>
  </w:style>
  <w:style w:type="paragraph" w:customStyle="1" w:styleId="MarginEdition">
    <w:name w:val="Margin Edition"/>
    <w:basedOn w:val="MarginNote"/>
    <w:rsid w:val="007D1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FFA"/>
    <w:rPr>
      <w:sz w:val="2"/>
      <w:szCs w:val="2"/>
    </w:rPr>
  </w:style>
  <w:style w:type="character" w:customStyle="1" w:styleId="Small">
    <w:name w:val="Small"/>
    <w:basedOn w:val="DefaultParagraphFont"/>
    <w:rsid w:val="007D1FFA"/>
    <w:rPr>
      <w:sz w:val="16"/>
    </w:rPr>
  </w:style>
  <w:style w:type="paragraph" w:customStyle="1" w:styleId="WideTable">
    <w:name w:val="Wide Table"/>
    <w:basedOn w:val="Normal"/>
    <w:rsid w:val="007D1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FFA"/>
  </w:style>
  <w:style w:type="paragraph" w:styleId="Quote">
    <w:name w:val="Quote"/>
    <w:basedOn w:val="Heading1"/>
    <w:link w:val="QuoteChar"/>
    <w:qFormat/>
    <w:rsid w:val="007D1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FFA"/>
    <w:pPr>
      <w:pageBreakBefore/>
    </w:pPr>
  </w:style>
  <w:style w:type="paragraph" w:customStyle="1" w:styleId="Border">
    <w:name w:val="Border"/>
    <w:basedOn w:val="Normal"/>
    <w:qFormat/>
    <w:rsid w:val="007D1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FFA"/>
    <w:rPr>
      <w:u w:val="single"/>
    </w:rPr>
  </w:style>
  <w:style w:type="character" w:customStyle="1" w:styleId="BoldandItalics">
    <w:name w:val="Bold and Italics"/>
    <w:qFormat/>
    <w:rsid w:val="007D1FFA"/>
    <w:rPr>
      <w:b/>
      <w:i/>
      <w:u w:val="none"/>
    </w:rPr>
  </w:style>
  <w:style w:type="paragraph" w:styleId="BalloonText">
    <w:name w:val="Balloon Text"/>
    <w:basedOn w:val="Normal"/>
    <w:link w:val="BalloonTextChar"/>
    <w:rsid w:val="007D1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FFA"/>
    <w:pPr>
      <w:spacing w:before="0" w:after="0"/>
    </w:pPr>
  </w:style>
  <w:style w:type="paragraph" w:customStyle="1" w:styleId="BodyTextBold">
    <w:name w:val="Body Text Bold"/>
    <w:basedOn w:val="BodyText"/>
    <w:qFormat/>
    <w:rsid w:val="007D1FFA"/>
    <w:rPr>
      <w:b/>
    </w:rPr>
  </w:style>
  <w:style w:type="character" w:styleId="Hyperlink">
    <w:name w:val="Hyperlink"/>
    <w:basedOn w:val="DefaultParagraphFont"/>
    <w:uiPriority w:val="99"/>
    <w:unhideWhenUsed/>
    <w:rsid w:val="00DB3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3965</Characters>
  <Application>Microsoft Office Word</Application>
  <DocSecurity>0</DocSecurity>
  <Lines>188</Lines>
  <Paragraphs>118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MEM05043 Perform welds to code standards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