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427" w:rsidP="00963427">
      <w:pPr>
        <w:pStyle w:val="Title"/>
      </w:pPr>
      <w:r>
        <w:fldChar w:fldCharType="begin"/>
      </w:r>
      <w:r>
        <w:instrText xml:space="preserve"> TITLE   \* MERGEFORMAT </w:instrText>
      </w:r>
      <w:r>
        <w:fldChar w:fldCharType="separate"/>
      </w:r>
      <w:r>
        <w:t>Assessment Requirements for MEM05037 Perform geometric development</w:t>
      </w:r>
      <w:r>
        <w:fldChar w:fldCharType="end"/>
      </w:r>
    </w:p>
    <w:p w:rsidR="00963427" w:rsidP="00963427">
      <w:pPr>
        <w:pStyle w:val="Version"/>
        <w:sectPr w:rsidSect="00225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51E4" w:rsidP="002251E4">
      <w:pPr>
        <w:pStyle w:val="SuperHeading"/>
      </w:pPr>
      <w:r w:rsidRPr="002251E4">
        <w:t>Assessment Requirements for MEM05037 Perform geometric development</w:t>
      </w:r>
    </w:p>
    <w:p w:rsidR="00000000" w:rsidRPr="002251E4" w:rsidP="002251E4">
      <w:pPr>
        <w:pStyle w:val="Heading1"/>
      </w:pPr>
      <w:bookmarkStart w:id="1" w:name="O_1169140"/>
      <w:bookmarkEnd w:id="1"/>
      <w:r w:rsidRPr="002251E4">
        <w:t>Modification History</w:t>
      </w:r>
    </w:p>
    <w:p w:rsidR="00000000" w:rsidRPr="002251E4" w:rsidP="00963427">
      <w:pPr>
        <w:pStyle w:val="BodyText"/>
      </w:pPr>
      <w:r w:rsidRPr="002251E4">
        <w:t>Release 2. Quantum of hours of workplace practice removed. Supersedes and is equivalent to MEM05037 Perform geometric development (Release 1).</w:t>
      </w:r>
    </w:p>
    <w:p w:rsidR="00000000" w:rsidRPr="002251E4" w:rsidP="00963427">
      <w:pPr>
        <w:pStyle w:val="BodyText"/>
      </w:pPr>
      <w:r w:rsidRPr="002251E4">
        <w:t>Release 1. Supersedes and is equivalent to MEM05037C Perform geometric development.</w:t>
      </w:r>
    </w:p>
    <w:p w:rsidR="00000000" w:rsidRPr="002251E4" w:rsidP="002251E4">
      <w:pPr>
        <w:pStyle w:val="Heading1"/>
      </w:pPr>
      <w:bookmarkStart w:id="2" w:name="O_1169139"/>
      <w:bookmarkEnd w:id="2"/>
      <w:r w:rsidRPr="002251E4">
        <w:t>Performance Evidence</w:t>
      </w:r>
    </w:p>
    <w:p w:rsidR="00000000" w:rsidRPr="002251E4" w:rsidP="00963427">
      <w:pPr>
        <w:pStyle w:val="BodyText"/>
      </w:pPr>
      <w:r w:rsidRPr="002251E4">
        <w:t>Evidence required to demonstrate competence in this unit must be relevant to and satisfy the requirements of the elements and perfor</w:t>
      </w:r>
      <w:r w:rsidRPr="002251E4">
        <w:t>mance criteria on at least two (2) occasions and include:</w:t>
      </w:r>
    </w:p>
    <w:p w:rsidR="00000000" w:rsidRPr="002251E4" w:rsidP="002251E4">
      <w:pPr>
        <w:pStyle w:val="ListBullet"/>
      </w:pPr>
      <w:r w:rsidRPr="002251E4">
        <w:t xml:space="preserve">following work instructions, standard operating procedures (SOPs) and safe work practices </w:t>
      </w:r>
    </w:p>
    <w:p w:rsidR="00000000" w:rsidRPr="002251E4" w:rsidP="002251E4">
      <w:pPr>
        <w:pStyle w:val="ListBullet"/>
      </w:pPr>
      <w:r w:rsidRPr="002251E4">
        <w:t>examining detailed drawings for fabrication requirements and specifications, including materials, measurem</w:t>
      </w:r>
      <w:r w:rsidRPr="002251E4">
        <w:t xml:space="preserve">ents and tolerances, joining methods, standards and code requirements </w:t>
      </w:r>
    </w:p>
    <w:p w:rsidR="00000000" w:rsidRPr="002251E4" w:rsidP="002251E4">
      <w:pPr>
        <w:pStyle w:val="ListBullet"/>
      </w:pPr>
      <w:r w:rsidRPr="002251E4">
        <w:t xml:space="preserve">calculating allowances for fabrication and assembly </w:t>
      </w:r>
    </w:p>
    <w:p w:rsidR="00000000" w:rsidRPr="002251E4" w:rsidP="002251E4">
      <w:pPr>
        <w:pStyle w:val="ListBullet"/>
      </w:pPr>
      <w:r w:rsidRPr="002251E4">
        <w:t xml:space="preserve">establishing and marking datum points </w:t>
      </w:r>
    </w:p>
    <w:p w:rsidR="00000000" w:rsidRPr="002251E4" w:rsidP="002251E4">
      <w:pPr>
        <w:pStyle w:val="ListBullet"/>
      </w:pPr>
      <w:r w:rsidRPr="002251E4">
        <w:t>selecting and using parallel line, radial line and triangulation development methods with min</w:t>
      </w:r>
      <w:r w:rsidRPr="002251E4">
        <w:t>imum material wastage and accurate dimensions</w:t>
      </w:r>
    </w:p>
    <w:p w:rsidR="00000000" w:rsidRPr="002251E4" w:rsidP="002251E4">
      <w:pPr>
        <w:pStyle w:val="ListBullet"/>
      </w:pPr>
      <w:r w:rsidRPr="002251E4">
        <w:t>producing templates accurately and following storage procedures.</w:t>
      </w:r>
    </w:p>
    <w:p w:rsidR="00000000" w:rsidRPr="002251E4" w:rsidP="002251E4">
      <w:pPr>
        <w:pStyle w:val="AllowPageBreak"/>
      </w:pPr>
    </w:p>
    <w:p w:rsidR="00000000" w:rsidRPr="002251E4" w:rsidP="002251E4">
      <w:pPr>
        <w:pStyle w:val="Heading1"/>
      </w:pPr>
      <w:bookmarkStart w:id="3" w:name="O_1169138"/>
      <w:bookmarkEnd w:id="3"/>
      <w:r w:rsidRPr="002251E4">
        <w:t>Knowledge Evidence</w:t>
      </w:r>
    </w:p>
    <w:p w:rsidR="00000000" w:rsidRPr="002251E4" w:rsidP="00963427">
      <w:pPr>
        <w:pStyle w:val="BodyText"/>
      </w:pPr>
      <w:r w:rsidRPr="002251E4">
        <w:t>Evidence required to demonstrate the required knowledge for this unit must be relevant to and satisfy the r</w:t>
      </w:r>
      <w:r w:rsidRPr="002251E4">
        <w:t>equirements of the elements and performance criteria and include knowledge of:</w:t>
      </w:r>
    </w:p>
    <w:p w:rsidR="00000000" w:rsidRPr="002251E4" w:rsidP="002251E4">
      <w:pPr>
        <w:pStyle w:val="ListBullet"/>
      </w:pPr>
      <w:r w:rsidRPr="002251E4">
        <w:t>safe work practices and procedures and use of personal protective equipment (PPE)</w:t>
      </w:r>
    </w:p>
    <w:p w:rsidR="00000000" w:rsidRPr="002251E4" w:rsidP="002251E4">
      <w:pPr>
        <w:pStyle w:val="ListBullet"/>
      </w:pPr>
      <w:r w:rsidRPr="002251E4">
        <w:t>specifications of work</w:t>
      </w:r>
    </w:p>
    <w:p w:rsidR="00000000" w:rsidRPr="002251E4" w:rsidP="002251E4">
      <w:pPr>
        <w:pStyle w:val="ListBullet"/>
      </w:pPr>
      <w:r w:rsidRPr="002251E4">
        <w:t>tools and equipment</w:t>
      </w:r>
    </w:p>
    <w:p w:rsidR="00000000" w:rsidRPr="002251E4" w:rsidP="002251E4">
      <w:pPr>
        <w:pStyle w:val="ListBullet"/>
      </w:pPr>
      <w:r w:rsidRPr="002251E4">
        <w:t>development preparation, methods and application</w:t>
      </w:r>
    </w:p>
    <w:p w:rsidR="00000000" w:rsidRPr="002251E4" w:rsidP="002251E4">
      <w:pPr>
        <w:pStyle w:val="ListBullet"/>
      </w:pPr>
      <w:r w:rsidRPr="002251E4">
        <w:t>da</w:t>
      </w:r>
      <w:r w:rsidRPr="002251E4">
        <w:t>tum points</w:t>
      </w:r>
    </w:p>
    <w:p w:rsidR="00000000" w:rsidRPr="002251E4" w:rsidP="002251E4">
      <w:pPr>
        <w:pStyle w:val="ListBullet"/>
      </w:pPr>
      <w:r w:rsidRPr="002251E4">
        <w:t>materials used for the preparation of templates</w:t>
      </w:r>
    </w:p>
    <w:p w:rsidR="00000000" w:rsidRPr="002251E4" w:rsidP="002251E4">
      <w:pPr>
        <w:pStyle w:val="ListBullet"/>
      </w:pPr>
      <w:r w:rsidRPr="002251E4">
        <w:t>manufacturing allowance considerations</w:t>
      </w:r>
    </w:p>
    <w:p w:rsidR="00000000" w:rsidRPr="002251E4" w:rsidP="002251E4">
      <w:pPr>
        <w:pStyle w:val="ListBullet"/>
      </w:pPr>
      <w:r w:rsidRPr="002251E4">
        <w:t>template development, labelling, identification and storage requirements</w:t>
      </w:r>
    </w:p>
    <w:p w:rsidR="00000000" w:rsidRPr="002251E4" w:rsidP="002251E4">
      <w:pPr>
        <w:pStyle w:val="ListBullet"/>
      </w:pPr>
      <w:r w:rsidRPr="002251E4">
        <w:t>fabrication and assembly allowances</w:t>
      </w:r>
    </w:p>
    <w:p w:rsidR="00000000" w:rsidRPr="002251E4" w:rsidP="002251E4">
      <w:pPr>
        <w:pStyle w:val="ListBullet"/>
      </w:pPr>
      <w:r w:rsidRPr="002251E4">
        <w:t>sources of data on fabrication and relevant standards and codes.</w:t>
      </w:r>
    </w:p>
    <w:p w:rsidR="00000000" w:rsidRPr="002251E4" w:rsidP="002251E4">
      <w:pPr>
        <w:pStyle w:val="AllowPageBreak"/>
      </w:pPr>
    </w:p>
    <w:p w:rsidR="00000000" w:rsidRPr="002251E4" w:rsidP="002251E4">
      <w:pPr>
        <w:pStyle w:val="Heading1"/>
      </w:pPr>
      <w:bookmarkStart w:id="4" w:name="O_1169137"/>
      <w:bookmarkEnd w:id="4"/>
      <w:r w:rsidRPr="002251E4">
        <w:t>Assessment Conditions</w:t>
      </w:r>
    </w:p>
    <w:p w:rsidR="00000000" w:rsidRPr="002251E4" w:rsidP="002251E4">
      <w:pPr>
        <w:pStyle w:val="ListBullet"/>
      </w:pPr>
      <w:r w:rsidRPr="002251E4">
        <w:t>Assessors must:</w:t>
      </w:r>
    </w:p>
    <w:p w:rsidR="00000000" w:rsidRPr="002251E4" w:rsidP="002251E4">
      <w:pPr>
        <w:pStyle w:val="ListBullet2"/>
      </w:pPr>
      <w:r w:rsidRPr="002251E4">
        <w:t>have vocational competency in performing geometric development at least to the level being assessed with relevant industry knowledge</w:t>
      </w:r>
      <w:r w:rsidRPr="002251E4">
        <w:t xml:space="preserve"> and experience</w:t>
      </w:r>
    </w:p>
    <w:p w:rsidR="00000000" w:rsidRPr="002251E4" w:rsidP="002251E4">
      <w:pPr>
        <w:pStyle w:val="ListBullet2"/>
      </w:pPr>
      <w:r w:rsidRPr="002251E4">
        <w:t>satisfy the assessor requirements in the Standards for Registered Training Organisations 2015 or its replacement and comply with the National Vocational Education and Training Regulator Act 2011, its replacement or equivalent legislation co</w:t>
      </w:r>
      <w:r w:rsidRPr="002251E4">
        <w:t>vering VET regulation in a non-referring state/territory as the case requires.</w:t>
      </w:r>
    </w:p>
    <w:p w:rsidR="00000000" w:rsidRPr="002251E4" w:rsidP="002251E4">
      <w:pPr>
        <w:pStyle w:val="ListBullet"/>
      </w:pPr>
      <w:r w:rsidRPr="002251E4">
        <w:t>Assessment must occur in a functioning workplace. Where assessment in the workplace would be unsafe, impractical or threatens the environment, assessment must occur in a suffic</w:t>
      </w:r>
      <w:r w:rsidRPr="002251E4">
        <w:t>iently rigorous simulated environment that reflects the circumstances that would be experienced in a functioning workplace. Assessment must cover all aspects of workplace performance, including task skills, task management skills, contingency management sk</w:t>
      </w:r>
      <w:r w:rsidRPr="002251E4">
        <w:t>ills and job role environment skills.</w:t>
      </w:r>
    </w:p>
    <w:p w:rsidR="00000000" w:rsidRPr="002251E4" w:rsidP="002251E4">
      <w:pPr>
        <w:pStyle w:val="ListBullet"/>
      </w:pPr>
      <w:r w:rsidRPr="002251E4">
        <w:t>Conditions for assessment must include access to all tools, equipment, materials and documentation required, including relevant workplace procedures, product and manufacturing specifications.</w:t>
      </w:r>
    </w:p>
    <w:p w:rsidR="00000000" w:rsidRPr="002251E4" w:rsidP="002251E4">
      <w:pPr>
        <w:pStyle w:val="ListBullet"/>
      </w:pPr>
      <w:r w:rsidRPr="002251E4">
        <w:t>Assessment processes and t</w:t>
      </w:r>
      <w:r w:rsidRPr="002251E4">
        <w:t>echniques must be appropriate to the language, literacy and numeracy requirements of the work being performed and the needs of the candidate.</w:t>
      </w:r>
    </w:p>
    <w:p w:rsidR="00000000" w:rsidRPr="002251E4" w:rsidP="002251E4">
      <w:pPr>
        <w:pStyle w:val="AllowPageBreak"/>
      </w:pPr>
    </w:p>
    <w:p w:rsidR="00000000" w:rsidRPr="002251E4" w:rsidP="002251E4">
      <w:pPr>
        <w:pStyle w:val="Heading1"/>
      </w:pPr>
      <w:bookmarkStart w:id="5" w:name="O_1169151"/>
      <w:bookmarkEnd w:id="5"/>
      <w:r w:rsidRPr="002251E4">
        <w:t>Links</w:t>
      </w:r>
    </w:p>
    <w:p w:rsidR="00000000" w:rsidRPr="002251E4" w:rsidP="00963427">
      <w:pPr>
        <w:pStyle w:val="BodyText"/>
      </w:pPr>
      <w:r w:rsidRPr="002251E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67EB9">
        <w:rPr>
          <w:rStyle w:val="Hyperlink"/>
        </w:rPr>
        <w:t>https://vetnet.gov.au/Pages/TrainingDocs.aspx?q=b7050d37-5fd0-4740-8f7d-3b7a49c10bb2</w:t>
      </w:r>
      <w:r>
        <w:fldChar w:fldCharType="end"/>
      </w:r>
    </w:p>
    <w:p w:rsidR="00000000" w:rsidRPr="002251E4" w:rsidP="002251E4"/>
    <w:sectPr w:rsidSect="002251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E4" w:rsidRPr="00963427" w:rsidP="00963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427" w:rsidP="00225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3427" w:rsidP="002251E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3427" w:rsidP="00225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4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1E4" w:rsidRPr="00963427" w:rsidP="009634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427" w:rsidRPr="002D2AF8" w:rsidP="002251E4">
    <w:pPr>
      <w:pStyle w:val="Header"/>
      <w:framePr w:wrap="around"/>
    </w:pPr>
    <w:r>
      <w:fldChar w:fldCharType="begin"/>
    </w:r>
    <w:r>
      <w:instrText xml:space="preserve"> TITLE   \* MERGEFORMAT </w:instrText>
    </w:r>
    <w:r>
      <w:fldChar w:fldCharType="separate"/>
    </w:r>
    <w:r>
      <w:t>Assessment Requirements for MEM05037 Perform geometric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3427" w:rsidP="00225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C9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3E4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72E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1E4"/>
    <w:pPr>
      <w:spacing w:before="360" w:after="60"/>
      <w:outlineLvl w:val="0"/>
    </w:pPr>
    <w:rPr>
      <w:sz w:val="32"/>
    </w:rPr>
  </w:style>
  <w:style w:type="paragraph" w:styleId="Heading2">
    <w:name w:val="heading 2"/>
    <w:basedOn w:val="HeadingBase"/>
    <w:next w:val="BodyText"/>
    <w:link w:val="Heading2Char"/>
    <w:qFormat/>
    <w:rsid w:val="002251E4"/>
    <w:pPr>
      <w:keepLines/>
      <w:spacing w:before="240" w:after="120"/>
      <w:outlineLvl w:val="1"/>
    </w:pPr>
    <w:rPr>
      <w:sz w:val="28"/>
      <w:szCs w:val="40"/>
    </w:rPr>
  </w:style>
  <w:style w:type="paragraph" w:styleId="Heading3">
    <w:name w:val="heading 3"/>
    <w:basedOn w:val="HeadingBase"/>
    <w:next w:val="BodyText"/>
    <w:link w:val="Heading3Char"/>
    <w:qFormat/>
    <w:rsid w:val="002251E4"/>
    <w:pPr>
      <w:spacing w:before="180" w:after="120"/>
      <w:outlineLvl w:val="2"/>
    </w:pPr>
    <w:rPr>
      <w:spacing w:val="-10"/>
      <w:kern w:val="32"/>
    </w:rPr>
  </w:style>
  <w:style w:type="paragraph" w:styleId="Heading4">
    <w:name w:val="heading 4"/>
    <w:basedOn w:val="HeadingBase"/>
    <w:next w:val="BodyText"/>
    <w:link w:val="Heading4Char"/>
    <w:qFormat/>
    <w:rsid w:val="002251E4"/>
    <w:pPr>
      <w:spacing w:before="160" w:after="120"/>
      <w:outlineLvl w:val="3"/>
    </w:pPr>
    <w:rPr>
      <w:sz w:val="22"/>
    </w:rPr>
  </w:style>
  <w:style w:type="paragraph" w:styleId="Heading5">
    <w:name w:val="heading 5"/>
    <w:basedOn w:val="HeadingBase"/>
    <w:next w:val="Normal"/>
    <w:link w:val="Heading5Char"/>
    <w:qFormat/>
    <w:rsid w:val="002251E4"/>
    <w:pPr>
      <w:spacing w:before="80"/>
      <w:outlineLvl w:val="4"/>
    </w:pPr>
    <w:rPr>
      <w:color w:val="918585"/>
      <w:sz w:val="20"/>
    </w:rPr>
  </w:style>
  <w:style w:type="paragraph" w:styleId="Heading6">
    <w:name w:val="heading 6"/>
    <w:basedOn w:val="HeadingBase"/>
    <w:next w:val="Normal"/>
    <w:link w:val="Heading6Char"/>
    <w:qFormat/>
    <w:rsid w:val="002251E4"/>
    <w:pPr>
      <w:spacing w:before="60"/>
      <w:outlineLvl w:val="5"/>
    </w:pPr>
    <w:rPr>
      <w:color w:val="918585"/>
      <w:sz w:val="20"/>
    </w:rPr>
  </w:style>
  <w:style w:type="paragraph" w:styleId="Heading7">
    <w:name w:val="heading 7"/>
    <w:basedOn w:val="Normal"/>
    <w:next w:val="Normal"/>
    <w:link w:val="Heading7Char"/>
    <w:qFormat/>
    <w:rsid w:val="002251E4"/>
    <w:pPr>
      <w:ind w:left="720"/>
      <w:outlineLvl w:val="6"/>
    </w:pPr>
    <w:rPr>
      <w:i/>
    </w:rPr>
  </w:style>
  <w:style w:type="paragraph" w:styleId="Heading8">
    <w:name w:val="heading 8"/>
    <w:basedOn w:val="Normal"/>
    <w:next w:val="Normal"/>
    <w:link w:val="Heading8Char"/>
    <w:qFormat/>
    <w:rsid w:val="002251E4"/>
    <w:pPr>
      <w:ind w:left="720"/>
      <w:outlineLvl w:val="7"/>
    </w:pPr>
    <w:rPr>
      <w:i/>
    </w:rPr>
  </w:style>
  <w:style w:type="paragraph" w:styleId="Heading9">
    <w:name w:val="heading 9"/>
    <w:basedOn w:val="Normal"/>
    <w:next w:val="Normal"/>
    <w:link w:val="Heading9Char"/>
    <w:qFormat/>
    <w:rsid w:val="002251E4"/>
    <w:pPr>
      <w:ind w:left="720"/>
      <w:outlineLvl w:val="8"/>
    </w:pPr>
    <w:rPr>
      <w:i/>
    </w:rPr>
  </w:style>
  <w:style w:type="character" w:default="1" w:styleId="DefaultParagraphFont">
    <w:name w:val="Default Paragraph Font"/>
    <w:uiPriority w:val="1"/>
    <w:unhideWhenUsed/>
    <w:rsid w:val="00225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1E4"/>
  </w:style>
  <w:style w:type="character" w:customStyle="1" w:styleId="Heading1Char">
    <w:name w:val="Heading 1 Char"/>
    <w:basedOn w:val="DefaultParagraphFont"/>
    <w:link w:val="Heading1"/>
    <w:rsid w:val="002251E4"/>
    <w:rPr>
      <w:rFonts w:ascii="Times New Roman" w:eastAsia="Times New Roman" w:hAnsi="Times New Roman" w:cs="Times New Roman"/>
      <w:b/>
      <w:sz w:val="32"/>
      <w:szCs w:val="20"/>
      <w:lang w:eastAsia="en-US"/>
    </w:rPr>
  </w:style>
  <w:style w:type="paragraph" w:styleId="BodyText">
    <w:name w:val="Body Text"/>
    <w:basedOn w:val="Normal"/>
    <w:link w:val="BodyTextChar"/>
    <w:rsid w:val="00225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1E4"/>
    <w:rPr>
      <w:rFonts w:ascii="Times New Roman" w:eastAsia="Times New Roman" w:hAnsi="Times New Roman" w:cs="Times New Roman"/>
      <w:sz w:val="24"/>
      <w:lang w:eastAsia="en-US"/>
    </w:rPr>
  </w:style>
  <w:style w:type="paragraph" w:styleId="ListBullet">
    <w:name w:val="List Bullet"/>
    <w:basedOn w:val="List"/>
    <w:rsid w:val="002251E4"/>
    <w:pPr>
      <w:numPr>
        <w:numId w:val="12"/>
      </w:numPr>
      <w:tabs>
        <w:tab w:val="clear" w:pos="340"/>
      </w:tabs>
      <w:spacing w:before="40" w:after="40"/>
    </w:pPr>
  </w:style>
  <w:style w:type="paragraph" w:styleId="ListBullet2">
    <w:name w:val="List Bullet 2"/>
    <w:basedOn w:val="List2"/>
    <w:rsid w:val="002251E4"/>
    <w:pPr>
      <w:numPr>
        <w:numId w:val="13"/>
      </w:numPr>
      <w:tabs>
        <w:tab w:val="clear" w:pos="680"/>
      </w:tabs>
    </w:pPr>
  </w:style>
  <w:style w:type="paragraph" w:customStyle="1" w:styleId="SuperHeading">
    <w:name w:val="SuperHeading"/>
    <w:basedOn w:val="Normal"/>
    <w:rsid w:val="002251E4"/>
    <w:pPr>
      <w:spacing w:before="240" w:after="120"/>
      <w:outlineLvl w:val="0"/>
    </w:pPr>
    <w:rPr>
      <w:rFonts w:ascii="Times New Roman" w:hAnsi="Times New Roman"/>
      <w:b/>
      <w:sz w:val="32"/>
    </w:rPr>
  </w:style>
  <w:style w:type="paragraph" w:customStyle="1" w:styleId="AllowPageBreak">
    <w:name w:val="AllowPageBreak"/>
    <w:rsid w:val="00225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5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1E4"/>
    <w:rPr>
      <w:rFonts w:ascii="Courier New" w:eastAsia="Times New Roman" w:hAnsi="Courier New" w:cs="Times New Roman"/>
      <w:i/>
      <w:szCs w:val="20"/>
      <w:lang w:eastAsia="en-US"/>
    </w:rPr>
  </w:style>
  <w:style w:type="paragraph" w:customStyle="1" w:styleId="HeadingBase">
    <w:name w:val="Heading Base"/>
    <w:rsid w:val="00225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1E4"/>
    <w:pPr>
      <w:tabs>
        <w:tab w:val="right" w:leader="dot" w:pos="9072"/>
      </w:tabs>
      <w:ind w:left="567"/>
    </w:pPr>
    <w:rPr>
      <w:szCs w:val="22"/>
    </w:rPr>
  </w:style>
  <w:style w:type="paragraph" w:customStyle="1" w:styleId="TOCBase">
    <w:name w:val="TOC Base"/>
    <w:rsid w:val="00225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1E4"/>
    <w:pPr>
      <w:tabs>
        <w:tab w:val="right" w:leader="dot" w:pos="9072"/>
      </w:tabs>
      <w:spacing w:before="40" w:after="40"/>
      <w:ind w:left="284"/>
    </w:pPr>
    <w:rPr>
      <w:rFonts w:ascii="Times New Roman" w:hAnsi="Times New Roman"/>
    </w:rPr>
  </w:style>
  <w:style w:type="paragraph" w:styleId="TOC1">
    <w:name w:val="toc 1"/>
    <w:basedOn w:val="TOCBase"/>
    <w:next w:val="Normal"/>
    <w:rsid w:val="00225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1E4"/>
    <w:rPr>
      <w:rFonts w:ascii="Times New Roman" w:eastAsia="Times New Roman" w:hAnsi="Times New Roman" w:cs="Times New Roman"/>
      <w:sz w:val="16"/>
      <w:lang w:eastAsia="en-US"/>
    </w:rPr>
  </w:style>
  <w:style w:type="paragraph" w:styleId="Title">
    <w:name w:val="Title"/>
    <w:basedOn w:val="HeadingBase"/>
    <w:link w:val="TitleChar"/>
    <w:qFormat/>
    <w:rsid w:val="002251E4"/>
    <w:pPr>
      <w:spacing w:before="5040"/>
      <w:jc w:val="center"/>
    </w:pPr>
    <w:rPr>
      <w:sz w:val="48"/>
      <w:szCs w:val="72"/>
      <w:lang w:val="en-US"/>
    </w:rPr>
  </w:style>
  <w:style w:type="character" w:customStyle="1" w:styleId="TitleChar">
    <w:name w:val="Title Char"/>
    <w:basedOn w:val="DefaultParagraphFont"/>
    <w:link w:val="Title"/>
    <w:rsid w:val="00225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1E4"/>
    <w:pPr>
      <w:tabs>
        <w:tab w:val="left" w:pos="3600"/>
        <w:tab w:val="left" w:pos="3958"/>
      </w:tabs>
    </w:pPr>
  </w:style>
  <w:style w:type="paragraph" w:styleId="List">
    <w:name w:val="List"/>
    <w:basedOn w:val="BodyText"/>
    <w:next w:val="BodyText"/>
    <w:rsid w:val="002251E4"/>
    <w:pPr>
      <w:tabs>
        <w:tab w:val="left" w:pos="340"/>
      </w:tabs>
      <w:spacing w:before="60" w:after="60"/>
      <w:ind w:left="340" w:hanging="340"/>
    </w:pPr>
  </w:style>
  <w:style w:type="paragraph" w:customStyle="1" w:styleId="Note">
    <w:name w:val="Note"/>
    <w:basedOn w:val="BodyText"/>
    <w:rsid w:val="002251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51E4"/>
    <w:rPr>
      <w:b/>
      <w:spacing w:val="0"/>
    </w:rPr>
  </w:style>
  <w:style w:type="paragraph" w:customStyle="1" w:styleId="SuperTitle">
    <w:name w:val="SuperTitle"/>
    <w:basedOn w:val="Title"/>
    <w:rsid w:val="002251E4"/>
    <w:pPr>
      <w:framePr w:wrap="auto" w:hAnchor="text" w:y="6049"/>
    </w:pPr>
    <w:rPr>
      <w:color w:val="000000"/>
      <w:sz w:val="40"/>
    </w:rPr>
  </w:style>
  <w:style w:type="paragraph" w:customStyle="1" w:styleId="TOCTitle">
    <w:name w:val="TOCTitle"/>
    <w:basedOn w:val="Heading1"/>
    <w:rsid w:val="002251E4"/>
    <w:pPr>
      <w:spacing w:after="240"/>
      <w:jc w:val="center"/>
      <w:outlineLvl w:val="9"/>
    </w:pPr>
    <w:rPr>
      <w:caps/>
    </w:rPr>
  </w:style>
  <w:style w:type="paragraph" w:customStyle="1" w:styleId="Version">
    <w:name w:val="Version"/>
    <w:rsid w:val="00225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1E4"/>
    <w:pPr>
      <w:keepNext w:val="0"/>
      <w:tabs>
        <w:tab w:val="right" w:pos="4176"/>
      </w:tabs>
      <w:ind w:left="198" w:hanging="198"/>
    </w:pPr>
    <w:rPr>
      <w:rFonts w:ascii="Garamond" w:hAnsi="Garamond"/>
    </w:rPr>
  </w:style>
  <w:style w:type="paragraph" w:styleId="IndexHeading">
    <w:name w:val="index heading"/>
    <w:basedOn w:val="Normal"/>
    <w:next w:val="Index1"/>
    <w:semiHidden/>
    <w:rsid w:val="002251E4"/>
    <w:pPr>
      <w:spacing w:before="120" w:after="120"/>
    </w:pPr>
    <w:rPr>
      <w:rFonts w:ascii="Arial" w:hAnsi="Arial"/>
      <w:b/>
      <w:color w:val="918585"/>
      <w:sz w:val="24"/>
    </w:rPr>
  </w:style>
  <w:style w:type="paragraph" w:styleId="Header">
    <w:name w:val="header"/>
    <w:basedOn w:val="Normal"/>
    <w:link w:val="HeaderChar"/>
    <w:rsid w:val="00225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1E4"/>
    <w:rPr>
      <w:rFonts w:ascii="Times New Roman" w:eastAsia="Times New Roman" w:hAnsi="Times New Roman" w:cs="Times New Roman"/>
      <w:sz w:val="16"/>
      <w:szCs w:val="20"/>
      <w:lang w:val="en-GB" w:eastAsia="en-US"/>
    </w:rPr>
  </w:style>
  <w:style w:type="paragraph" w:customStyle="1" w:styleId="Chapter">
    <w:name w:val="Chapter"/>
    <w:basedOn w:val="Normal"/>
    <w:rsid w:val="002251E4"/>
    <w:pPr>
      <w:spacing w:before="240"/>
    </w:pPr>
    <w:rPr>
      <w:rFonts w:ascii="Times New Roman" w:hAnsi="Times New Roman"/>
      <w:smallCaps/>
      <w:spacing w:val="80"/>
      <w:sz w:val="28"/>
    </w:rPr>
  </w:style>
  <w:style w:type="paragraph" w:customStyle="1" w:styleId="InChapter">
    <w:name w:val="InChapter"/>
    <w:basedOn w:val="Heading3"/>
    <w:rsid w:val="002251E4"/>
    <w:pPr>
      <w:spacing w:after="240"/>
      <w:outlineLvl w:val="9"/>
    </w:pPr>
    <w:rPr>
      <w:noProof/>
    </w:rPr>
  </w:style>
  <w:style w:type="paragraph" w:styleId="Index2">
    <w:name w:val="index 2"/>
    <w:basedOn w:val="Normal"/>
    <w:next w:val="Normal"/>
    <w:semiHidden/>
    <w:rsid w:val="002251E4"/>
    <w:pPr>
      <w:tabs>
        <w:tab w:val="right" w:pos="4176"/>
      </w:tabs>
      <w:ind w:left="568" w:hanging="284"/>
    </w:pPr>
    <w:rPr>
      <w:rFonts w:ascii="Garamond" w:hAnsi="Garamond"/>
    </w:rPr>
  </w:style>
  <w:style w:type="paragraph" w:customStyle="1" w:styleId="Byline">
    <w:name w:val="Byline"/>
    <w:rsid w:val="00225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1E4"/>
    <w:pPr>
      <w:tabs>
        <w:tab w:val="clear" w:pos="3600"/>
        <w:tab w:val="clear" w:pos="3958"/>
      </w:tabs>
      <w:jc w:val="right"/>
    </w:pPr>
  </w:style>
  <w:style w:type="character" w:styleId="Emphasis">
    <w:name w:val="Emphasis"/>
    <w:basedOn w:val="DefaultParagraphFont"/>
    <w:qFormat/>
    <w:rsid w:val="002251E4"/>
    <w:rPr>
      <w:i/>
    </w:rPr>
  </w:style>
  <w:style w:type="paragraph" w:styleId="Caption">
    <w:name w:val="caption"/>
    <w:basedOn w:val="BodyText"/>
    <w:next w:val="Normal"/>
    <w:qFormat/>
    <w:rsid w:val="002251E4"/>
    <w:pPr>
      <w:framePr w:w="2268" w:hSpace="181" w:vSpace="181" w:wrap="around" w:vAnchor="text" w:hAnchor="page" w:x="1135" w:y="285" w:anchorLock="1"/>
    </w:pPr>
    <w:rPr>
      <w:i/>
    </w:rPr>
  </w:style>
  <w:style w:type="paragraph" w:customStyle="1" w:styleId="MiniTOCTitle">
    <w:name w:val="MiniTOCTitle"/>
    <w:basedOn w:val="Heading4"/>
    <w:rsid w:val="002251E4"/>
    <w:pPr>
      <w:spacing w:before="240"/>
      <w:outlineLvl w:val="9"/>
    </w:pPr>
    <w:rPr>
      <w:noProof/>
      <w:sz w:val="24"/>
    </w:rPr>
  </w:style>
  <w:style w:type="paragraph" w:customStyle="1" w:styleId="MiniTOCItem">
    <w:name w:val="MiniTOCItem"/>
    <w:basedOn w:val="ListBullet"/>
    <w:rsid w:val="002251E4"/>
    <w:pPr>
      <w:numPr>
        <w:numId w:val="0"/>
      </w:numPr>
      <w:tabs>
        <w:tab w:val="right" w:leader="dot" w:pos="6521"/>
      </w:tabs>
      <w:spacing w:before="0" w:after="0"/>
    </w:pPr>
  </w:style>
  <w:style w:type="paragraph" w:customStyle="1" w:styleId="TOFTitle">
    <w:name w:val="TOFTitle"/>
    <w:basedOn w:val="TOCTitle"/>
    <w:rsid w:val="002251E4"/>
  </w:style>
  <w:style w:type="paragraph" w:styleId="TableofFigures">
    <w:name w:val="table of figures"/>
    <w:basedOn w:val="Normal"/>
    <w:next w:val="Normal"/>
    <w:semiHidden/>
    <w:rsid w:val="002251E4"/>
    <w:pPr>
      <w:tabs>
        <w:tab w:val="right" w:leader="dot" w:pos="9072"/>
      </w:tabs>
      <w:ind w:left="970" w:hanging="403"/>
    </w:pPr>
    <w:rPr>
      <w:rFonts w:ascii="Times New Roman" w:hAnsi="Times New Roman"/>
      <w:b/>
    </w:rPr>
  </w:style>
  <w:style w:type="paragraph" w:styleId="ListNumber">
    <w:name w:val="List Number"/>
    <w:basedOn w:val="List"/>
    <w:rsid w:val="002251E4"/>
    <w:pPr>
      <w:numPr>
        <w:numId w:val="15"/>
      </w:numPr>
      <w:tabs>
        <w:tab w:val="clear" w:pos="340"/>
      </w:tabs>
    </w:pPr>
  </w:style>
  <w:style w:type="character" w:customStyle="1" w:styleId="WingdingSymbols">
    <w:name w:val="Wingding Symbols"/>
    <w:rsid w:val="002251E4"/>
    <w:rPr>
      <w:rFonts w:ascii="Wingdings" w:hAnsi="Wingdings"/>
    </w:rPr>
  </w:style>
  <w:style w:type="paragraph" w:customStyle="1" w:styleId="TableHeading">
    <w:name w:val="Table Heading"/>
    <w:basedOn w:val="HeadingBase"/>
    <w:rsid w:val="002251E4"/>
    <w:pPr>
      <w:keepLines/>
      <w:pBdr>
        <w:bottom w:val="single" w:sz="6" w:space="1" w:color="918585"/>
      </w:pBdr>
      <w:spacing w:before="240"/>
    </w:pPr>
  </w:style>
  <w:style w:type="character" w:customStyle="1" w:styleId="HotSpot">
    <w:name w:val="HotSpot"/>
    <w:rsid w:val="002251E4"/>
    <w:rPr>
      <w:color w:val="0033CC"/>
      <w:u w:val="none"/>
    </w:rPr>
  </w:style>
  <w:style w:type="paragraph" w:customStyle="1" w:styleId="BodyTextRight">
    <w:name w:val="Body Text Right"/>
    <w:basedOn w:val="BodyText"/>
    <w:rsid w:val="002251E4"/>
    <w:pPr>
      <w:spacing w:before="0" w:after="0"/>
      <w:jc w:val="right"/>
    </w:pPr>
  </w:style>
  <w:style w:type="paragraph" w:styleId="Index3">
    <w:name w:val="index 3"/>
    <w:basedOn w:val="ListNumber2"/>
    <w:next w:val="Normal"/>
    <w:semiHidden/>
    <w:rsid w:val="002251E4"/>
    <w:pPr>
      <w:numPr>
        <w:numId w:val="0"/>
      </w:numPr>
      <w:tabs>
        <w:tab w:val="right" w:leader="dot" w:pos="4176"/>
      </w:tabs>
    </w:pPr>
  </w:style>
  <w:style w:type="paragraph" w:styleId="ListNumber2">
    <w:name w:val="List Number 2"/>
    <w:basedOn w:val="List2"/>
    <w:rsid w:val="002251E4"/>
    <w:pPr>
      <w:numPr>
        <w:numId w:val="10"/>
      </w:numPr>
      <w:tabs>
        <w:tab w:val="clear" w:pos="1060"/>
      </w:tabs>
    </w:pPr>
  </w:style>
  <w:style w:type="paragraph" w:customStyle="1" w:styleId="MarginNote">
    <w:name w:val="Margin Note"/>
    <w:basedOn w:val="BodyText"/>
    <w:rsid w:val="00225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1E4"/>
    <w:rPr>
      <w:sz w:val="32"/>
    </w:rPr>
  </w:style>
  <w:style w:type="paragraph" w:customStyle="1" w:styleId="HeadingProcedure">
    <w:name w:val="Heading Procedure"/>
    <w:basedOn w:val="HeadingBase"/>
    <w:next w:val="Normal"/>
    <w:rsid w:val="002251E4"/>
    <w:pPr>
      <w:tabs>
        <w:tab w:val="left" w:pos="0"/>
      </w:tabs>
      <w:spacing w:before="120" w:after="60"/>
    </w:pPr>
    <w:rPr>
      <w:i/>
      <w:color w:val="918585"/>
      <w:sz w:val="22"/>
    </w:rPr>
  </w:style>
  <w:style w:type="paragraph" w:customStyle="1" w:styleId="TableBodyText">
    <w:name w:val="Table Body Text"/>
    <w:basedOn w:val="BodyText"/>
    <w:rsid w:val="002251E4"/>
    <w:pPr>
      <w:spacing w:before="60" w:after="60"/>
    </w:pPr>
  </w:style>
  <w:style w:type="paragraph" w:styleId="ListContinue">
    <w:name w:val="List Continue"/>
    <w:basedOn w:val="List"/>
    <w:rsid w:val="002251E4"/>
    <w:pPr>
      <w:ind w:firstLine="0"/>
    </w:pPr>
  </w:style>
  <w:style w:type="paragraph" w:customStyle="1" w:styleId="ListNote">
    <w:name w:val="List Note"/>
    <w:basedOn w:val="List"/>
    <w:rsid w:val="002251E4"/>
    <w:pPr>
      <w:pBdr>
        <w:top w:val="single" w:sz="6" w:space="2" w:color="918585"/>
        <w:bottom w:val="single" w:sz="6" w:space="2" w:color="918585"/>
      </w:pBdr>
      <w:tabs>
        <w:tab w:val="left" w:pos="1021"/>
      </w:tabs>
      <w:ind w:firstLine="0"/>
    </w:pPr>
  </w:style>
  <w:style w:type="paragraph" w:customStyle="1" w:styleId="Warning">
    <w:name w:val="Warning"/>
    <w:basedOn w:val="BodyText"/>
    <w:rsid w:val="002251E4"/>
    <w:pPr>
      <w:shd w:val="clear" w:color="auto" w:fill="D9D9D9"/>
      <w:tabs>
        <w:tab w:val="left" w:pos="992"/>
      </w:tabs>
      <w:ind w:left="119" w:right="119"/>
    </w:pPr>
    <w:rPr>
      <w:sz w:val="20"/>
    </w:rPr>
  </w:style>
  <w:style w:type="paragraph" w:customStyle="1" w:styleId="MarginIcons">
    <w:name w:val="Margin Icons"/>
    <w:basedOn w:val="BodyText"/>
    <w:rsid w:val="00225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1E4"/>
    <w:rPr>
      <w:rFonts w:ascii="Courier New" w:hAnsi="Courier New"/>
    </w:rPr>
  </w:style>
  <w:style w:type="paragraph" w:customStyle="1" w:styleId="NoteBullet">
    <w:name w:val="Note Bullet"/>
    <w:basedOn w:val="Note"/>
    <w:rsid w:val="002251E4"/>
    <w:pPr>
      <w:tabs>
        <w:tab w:val="clear" w:pos="680"/>
      </w:tabs>
      <w:spacing w:before="60" w:after="60"/>
    </w:pPr>
  </w:style>
  <w:style w:type="paragraph" w:customStyle="1" w:styleId="SubHeading2">
    <w:name w:val="SubHeading2"/>
    <w:basedOn w:val="HeadingBase"/>
    <w:rsid w:val="002251E4"/>
    <w:pPr>
      <w:spacing w:before="240" w:after="60"/>
    </w:pPr>
    <w:rPr>
      <w:sz w:val="20"/>
    </w:rPr>
  </w:style>
  <w:style w:type="paragraph" w:customStyle="1" w:styleId="SubHeading1">
    <w:name w:val="SubHeading1"/>
    <w:basedOn w:val="HeadingBase"/>
    <w:rsid w:val="002251E4"/>
    <w:pPr>
      <w:spacing w:before="240" w:after="60"/>
    </w:pPr>
    <w:rPr>
      <w:color w:val="918585"/>
      <w:sz w:val="22"/>
    </w:rPr>
  </w:style>
  <w:style w:type="paragraph" w:customStyle="1" w:styleId="SideHeading">
    <w:name w:val="Side Heading"/>
    <w:basedOn w:val="HeadingBase"/>
    <w:rsid w:val="00225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1E4"/>
    <w:pPr>
      <w:tabs>
        <w:tab w:val="num" w:pos="360"/>
      </w:tabs>
    </w:pPr>
  </w:style>
  <w:style w:type="paragraph" w:styleId="PlainText">
    <w:name w:val="Plain Text"/>
    <w:basedOn w:val="Normal"/>
    <w:link w:val="PlainTextChar"/>
    <w:rsid w:val="002251E4"/>
    <w:rPr>
      <w:sz w:val="20"/>
    </w:rPr>
  </w:style>
  <w:style w:type="character" w:customStyle="1" w:styleId="PlainTextChar">
    <w:name w:val="Plain Text Char"/>
    <w:basedOn w:val="DefaultParagraphFont"/>
    <w:link w:val="PlainText"/>
    <w:rsid w:val="002251E4"/>
    <w:rPr>
      <w:rFonts w:ascii="Courier New" w:eastAsia="Times New Roman" w:hAnsi="Courier New" w:cs="Times New Roman"/>
      <w:sz w:val="20"/>
      <w:szCs w:val="20"/>
      <w:lang w:eastAsia="en-US"/>
    </w:rPr>
  </w:style>
  <w:style w:type="character" w:customStyle="1" w:styleId="MenuOption">
    <w:name w:val="Menu Option"/>
    <w:basedOn w:val="DefaultParagraphFont"/>
    <w:rsid w:val="002251E4"/>
    <w:rPr>
      <w:b/>
      <w:smallCaps/>
    </w:rPr>
  </w:style>
  <w:style w:type="paragraph" w:customStyle="1" w:styleId="TableListNumber">
    <w:name w:val="Table List Number"/>
    <w:basedOn w:val="ListNumber"/>
    <w:rsid w:val="002251E4"/>
    <w:pPr>
      <w:numPr>
        <w:numId w:val="0"/>
      </w:numPr>
    </w:pPr>
  </w:style>
  <w:style w:type="paragraph" w:styleId="TOC4">
    <w:name w:val="toc 4"/>
    <w:basedOn w:val="TOCBase"/>
    <w:next w:val="Normal"/>
    <w:semiHidden/>
    <w:rsid w:val="002251E4"/>
    <w:pPr>
      <w:tabs>
        <w:tab w:val="right" w:leader="dot" w:pos="9071"/>
      </w:tabs>
      <w:ind w:left="1701"/>
    </w:pPr>
  </w:style>
  <w:style w:type="paragraph" w:customStyle="1" w:styleId="ListAlpha">
    <w:name w:val="List Alpha"/>
    <w:basedOn w:val="List"/>
    <w:rsid w:val="002251E4"/>
    <w:pPr>
      <w:numPr>
        <w:numId w:val="9"/>
      </w:numPr>
    </w:pPr>
  </w:style>
  <w:style w:type="paragraph" w:customStyle="1" w:styleId="ListAlpha2">
    <w:name w:val="List Alpha 2"/>
    <w:basedOn w:val="List2"/>
    <w:rsid w:val="002251E4"/>
    <w:pPr>
      <w:numPr>
        <w:numId w:val="8"/>
      </w:numPr>
    </w:pPr>
  </w:style>
  <w:style w:type="paragraph" w:styleId="List2">
    <w:name w:val="List 2"/>
    <w:basedOn w:val="BodyText"/>
    <w:rsid w:val="002251E4"/>
    <w:pPr>
      <w:tabs>
        <w:tab w:val="left" w:pos="680"/>
      </w:tabs>
      <w:spacing w:before="60" w:after="60"/>
      <w:ind w:left="680" w:hanging="340"/>
    </w:pPr>
  </w:style>
  <w:style w:type="paragraph" w:styleId="List3">
    <w:name w:val="List 3"/>
    <w:basedOn w:val="BodyText"/>
    <w:rsid w:val="002251E4"/>
    <w:pPr>
      <w:tabs>
        <w:tab w:val="left" w:pos="1021"/>
      </w:tabs>
      <w:spacing w:before="60" w:after="60"/>
      <w:ind w:left="1020" w:hanging="340"/>
    </w:pPr>
  </w:style>
  <w:style w:type="paragraph" w:styleId="List4">
    <w:name w:val="List 4"/>
    <w:basedOn w:val="BodyText"/>
    <w:rsid w:val="002251E4"/>
    <w:pPr>
      <w:tabs>
        <w:tab w:val="left" w:pos="1361"/>
      </w:tabs>
      <w:spacing w:before="60" w:after="60"/>
      <w:ind w:left="1361" w:hanging="340"/>
    </w:pPr>
  </w:style>
  <w:style w:type="paragraph" w:styleId="List5">
    <w:name w:val="List 5"/>
    <w:basedOn w:val="BodyText"/>
    <w:rsid w:val="002251E4"/>
    <w:pPr>
      <w:tabs>
        <w:tab w:val="left" w:pos="1701"/>
      </w:tabs>
      <w:spacing w:before="60" w:after="60"/>
      <w:ind w:left="1701" w:hanging="340"/>
    </w:pPr>
  </w:style>
  <w:style w:type="paragraph" w:styleId="ListBullet3">
    <w:name w:val="List Bullet 3"/>
    <w:basedOn w:val="List3"/>
    <w:rsid w:val="002251E4"/>
    <w:pPr>
      <w:numPr>
        <w:numId w:val="14"/>
      </w:numPr>
      <w:tabs>
        <w:tab w:val="clear" w:pos="1021"/>
      </w:tabs>
      <w:ind w:left="1037" w:hanging="357"/>
    </w:pPr>
  </w:style>
  <w:style w:type="paragraph" w:styleId="ListBullet4">
    <w:name w:val="List Bullet 4"/>
    <w:basedOn w:val="List4"/>
    <w:rsid w:val="002251E4"/>
    <w:pPr>
      <w:numPr>
        <w:numId w:val="3"/>
      </w:numPr>
      <w:tabs>
        <w:tab w:val="clear" w:pos="1361"/>
      </w:tabs>
    </w:pPr>
  </w:style>
  <w:style w:type="paragraph" w:styleId="ListBullet5">
    <w:name w:val="List Bullet 5"/>
    <w:basedOn w:val="List5"/>
    <w:rsid w:val="002251E4"/>
    <w:pPr>
      <w:numPr>
        <w:numId w:val="4"/>
      </w:numPr>
    </w:pPr>
  </w:style>
  <w:style w:type="paragraph" w:styleId="ListContinue2">
    <w:name w:val="List Continue 2"/>
    <w:basedOn w:val="List2"/>
    <w:rsid w:val="002251E4"/>
    <w:pPr>
      <w:ind w:firstLine="0"/>
    </w:pPr>
  </w:style>
  <w:style w:type="paragraph" w:styleId="ListContinue3">
    <w:name w:val="List Continue 3"/>
    <w:basedOn w:val="List3"/>
    <w:rsid w:val="002251E4"/>
    <w:pPr>
      <w:ind w:left="1021" w:firstLine="0"/>
    </w:pPr>
  </w:style>
  <w:style w:type="paragraph" w:styleId="ListContinue4">
    <w:name w:val="List Continue 4"/>
    <w:basedOn w:val="List4"/>
    <w:rsid w:val="002251E4"/>
    <w:pPr>
      <w:ind w:firstLine="0"/>
    </w:pPr>
  </w:style>
  <w:style w:type="paragraph" w:styleId="ListContinue5">
    <w:name w:val="List Continue 5"/>
    <w:basedOn w:val="List5"/>
    <w:rsid w:val="002251E4"/>
    <w:pPr>
      <w:ind w:firstLine="0"/>
    </w:pPr>
  </w:style>
  <w:style w:type="paragraph" w:styleId="ListNumber3">
    <w:name w:val="List Number 3"/>
    <w:basedOn w:val="List3"/>
    <w:rsid w:val="002251E4"/>
    <w:pPr>
      <w:numPr>
        <w:numId w:val="5"/>
      </w:numPr>
    </w:pPr>
  </w:style>
  <w:style w:type="paragraph" w:styleId="ListNumber4">
    <w:name w:val="List Number 4"/>
    <w:basedOn w:val="List4"/>
    <w:rsid w:val="002251E4"/>
    <w:pPr>
      <w:numPr>
        <w:numId w:val="6"/>
      </w:numPr>
    </w:pPr>
  </w:style>
  <w:style w:type="paragraph" w:styleId="ListNumber5">
    <w:name w:val="List Number 5"/>
    <w:basedOn w:val="List5"/>
    <w:rsid w:val="002251E4"/>
    <w:pPr>
      <w:numPr>
        <w:numId w:val="7"/>
      </w:numPr>
    </w:pPr>
  </w:style>
  <w:style w:type="paragraph" w:styleId="BlockText">
    <w:name w:val="Block Text"/>
    <w:basedOn w:val="Normal"/>
    <w:rsid w:val="002251E4"/>
    <w:pPr>
      <w:spacing w:after="120"/>
      <w:ind w:left="1440" w:right="1440"/>
    </w:pPr>
  </w:style>
  <w:style w:type="character" w:customStyle="1" w:styleId="Subscript">
    <w:name w:val="Subscript"/>
    <w:basedOn w:val="DefaultParagraphFont"/>
    <w:rsid w:val="002251E4"/>
    <w:rPr>
      <w:sz w:val="16"/>
      <w:vertAlign w:val="subscript"/>
    </w:rPr>
  </w:style>
  <w:style w:type="character" w:customStyle="1" w:styleId="Superscript">
    <w:name w:val="Superscript"/>
    <w:basedOn w:val="DefaultParagraphFont"/>
    <w:rsid w:val="002251E4"/>
    <w:rPr>
      <w:sz w:val="16"/>
      <w:vertAlign w:val="superscript"/>
    </w:rPr>
  </w:style>
  <w:style w:type="character" w:customStyle="1" w:styleId="Symbols">
    <w:name w:val="Symbols"/>
    <w:basedOn w:val="DefaultParagraphFont"/>
    <w:rsid w:val="002251E4"/>
    <w:rPr>
      <w:rFonts w:ascii="Symbol" w:hAnsi="Symbol"/>
    </w:rPr>
  </w:style>
  <w:style w:type="character" w:customStyle="1" w:styleId="MenuOptions">
    <w:name w:val="Menu Options"/>
    <w:basedOn w:val="DefaultParagraphFont"/>
    <w:rsid w:val="002251E4"/>
    <w:rPr>
      <w:rFonts w:ascii="Arial Narrow" w:hAnsi="Arial Narrow"/>
      <w:smallCaps/>
    </w:rPr>
  </w:style>
  <w:style w:type="character" w:customStyle="1" w:styleId="Buttons">
    <w:name w:val="Buttons"/>
    <w:basedOn w:val="DefaultParagraphFont"/>
    <w:rsid w:val="002251E4"/>
    <w:rPr>
      <w:b/>
    </w:rPr>
  </w:style>
  <w:style w:type="character" w:customStyle="1" w:styleId="Underlined">
    <w:name w:val="Underlined"/>
    <w:basedOn w:val="DefaultParagraphFont"/>
    <w:rsid w:val="002251E4"/>
    <w:rPr>
      <w:u w:val="single"/>
    </w:rPr>
  </w:style>
  <w:style w:type="paragraph" w:customStyle="1" w:styleId="TableBodyTextRight">
    <w:name w:val="Table Body Text Right"/>
    <w:basedOn w:val="TableBodyText"/>
    <w:rsid w:val="002251E4"/>
    <w:pPr>
      <w:widowControl w:val="0"/>
      <w:autoSpaceDE w:val="0"/>
      <w:autoSpaceDN w:val="0"/>
      <w:adjustRightInd w:val="0"/>
      <w:jc w:val="right"/>
    </w:pPr>
    <w:rPr>
      <w:rFonts w:cs="Arial"/>
      <w:szCs w:val="18"/>
    </w:rPr>
  </w:style>
  <w:style w:type="paragraph" w:customStyle="1" w:styleId="CopyrightText">
    <w:name w:val="Copyright Text"/>
    <w:basedOn w:val="BodyText"/>
    <w:rsid w:val="002251E4"/>
    <w:rPr>
      <w:sz w:val="18"/>
    </w:rPr>
  </w:style>
  <w:style w:type="paragraph" w:customStyle="1" w:styleId="BodySmallRight">
    <w:name w:val="Body Small Right"/>
    <w:basedOn w:val="BodyTextRight"/>
    <w:rsid w:val="002251E4"/>
    <w:rPr>
      <w:sz w:val="18"/>
      <w:szCs w:val="18"/>
    </w:rPr>
  </w:style>
  <w:style w:type="paragraph" w:customStyle="1" w:styleId="MarginEdition">
    <w:name w:val="Margin Edition"/>
    <w:basedOn w:val="MarginNote"/>
    <w:rsid w:val="002251E4"/>
    <w:pPr>
      <w:spacing w:before="0" w:after="0"/>
    </w:pPr>
    <w:rPr>
      <w:rFonts w:ascii="Times New Roman" w:hAnsi="Times New Roman"/>
      <w:color w:val="999999"/>
    </w:rPr>
  </w:style>
  <w:style w:type="paragraph" w:customStyle="1" w:styleId="Spacer">
    <w:name w:val="Spacer"/>
    <w:basedOn w:val="Normal"/>
    <w:rsid w:val="002251E4"/>
    <w:rPr>
      <w:sz w:val="2"/>
      <w:szCs w:val="2"/>
    </w:rPr>
  </w:style>
  <w:style w:type="character" w:customStyle="1" w:styleId="Small">
    <w:name w:val="Small"/>
    <w:basedOn w:val="DefaultParagraphFont"/>
    <w:rsid w:val="002251E4"/>
    <w:rPr>
      <w:sz w:val="16"/>
    </w:rPr>
  </w:style>
  <w:style w:type="paragraph" w:customStyle="1" w:styleId="WideTable">
    <w:name w:val="Wide Table"/>
    <w:basedOn w:val="Normal"/>
    <w:rsid w:val="002251E4"/>
    <w:pPr>
      <w:ind w:left="-1418"/>
    </w:pPr>
    <w:rPr>
      <w:sz w:val="2"/>
      <w:szCs w:val="2"/>
    </w:rPr>
  </w:style>
  <w:style w:type="character" w:styleId="PageNumber">
    <w:name w:val="page number"/>
    <w:basedOn w:val="DefaultParagraphFont"/>
    <w:rsid w:val="002251E4"/>
  </w:style>
  <w:style w:type="paragraph" w:styleId="Quote">
    <w:name w:val="Quote"/>
    <w:basedOn w:val="Heading1"/>
    <w:link w:val="QuoteChar"/>
    <w:qFormat/>
    <w:rsid w:val="002251E4"/>
    <w:rPr>
      <w:b w:val="0"/>
      <w:sz w:val="72"/>
      <w:szCs w:val="72"/>
      <w:lang w:val="en-NZ"/>
    </w:rPr>
  </w:style>
  <w:style w:type="character" w:customStyle="1" w:styleId="QuoteChar">
    <w:name w:val="Quote Char"/>
    <w:basedOn w:val="DefaultParagraphFont"/>
    <w:link w:val="Quote"/>
    <w:rsid w:val="00225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1E4"/>
    <w:pPr>
      <w:pageBreakBefore/>
    </w:pPr>
  </w:style>
  <w:style w:type="paragraph" w:customStyle="1" w:styleId="Border">
    <w:name w:val="Border"/>
    <w:basedOn w:val="Normal"/>
    <w:qFormat/>
    <w:rsid w:val="00225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1E4"/>
    <w:rPr>
      <w:b/>
      <w:bCs/>
      <w:i/>
      <w:iCs/>
      <w:color w:val="auto"/>
    </w:rPr>
  </w:style>
  <w:style w:type="paragraph" w:styleId="IntenseQuote">
    <w:name w:val="Intense Quote"/>
    <w:basedOn w:val="Normal"/>
    <w:next w:val="Normal"/>
    <w:link w:val="IntenseQuoteChar"/>
    <w:uiPriority w:val="30"/>
    <w:qFormat/>
    <w:rsid w:val="00225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1E4"/>
    <w:rPr>
      <w:smallCaps/>
      <w:color w:val="auto"/>
      <w:u w:val="single"/>
    </w:rPr>
  </w:style>
  <w:style w:type="character" w:styleId="IntenseReference">
    <w:name w:val="Intense Reference"/>
    <w:basedOn w:val="DefaultParagraphFont"/>
    <w:uiPriority w:val="32"/>
    <w:qFormat/>
    <w:rsid w:val="002251E4"/>
    <w:rPr>
      <w:b/>
      <w:bCs/>
      <w:smallCaps/>
      <w:color w:val="auto"/>
      <w:spacing w:val="5"/>
      <w:u w:val="single"/>
    </w:rPr>
  </w:style>
  <w:style w:type="paragraph" w:customStyle="1" w:styleId="2ColumnHeading">
    <w:name w:val="2Column Heading"/>
    <w:basedOn w:val="BodyText"/>
    <w:qFormat/>
    <w:rsid w:val="002251E4"/>
    <w:pPr>
      <w:spacing w:after="60"/>
      <w:ind w:left="-2268"/>
    </w:pPr>
    <w:rPr>
      <w:b/>
    </w:rPr>
  </w:style>
  <w:style w:type="paragraph" w:customStyle="1" w:styleId="Heading1TOC">
    <w:name w:val="Heading1 TOC"/>
    <w:basedOn w:val="Normal"/>
    <w:qFormat/>
    <w:rsid w:val="002251E4"/>
    <w:pPr>
      <w:spacing w:before="240" w:after="120"/>
    </w:pPr>
    <w:rPr>
      <w:rFonts w:ascii="Times New Roman" w:hAnsi="Times New Roman"/>
      <w:b/>
      <w:sz w:val="32"/>
    </w:rPr>
  </w:style>
  <w:style w:type="paragraph" w:customStyle="1" w:styleId="Heading2TOC">
    <w:name w:val="Heading2 TOC"/>
    <w:basedOn w:val="Normal"/>
    <w:qFormat/>
    <w:rsid w:val="002251E4"/>
    <w:pPr>
      <w:spacing w:before="240" w:after="60"/>
    </w:pPr>
    <w:rPr>
      <w:rFonts w:ascii="Times New Roman" w:hAnsi="Times New Roman"/>
      <w:b/>
      <w:sz w:val="28"/>
    </w:rPr>
  </w:style>
  <w:style w:type="character" w:customStyle="1" w:styleId="Underline">
    <w:name w:val="Underline"/>
    <w:basedOn w:val="DefaultParagraphFont"/>
    <w:qFormat/>
    <w:rsid w:val="002251E4"/>
    <w:rPr>
      <w:u w:val="single"/>
    </w:rPr>
  </w:style>
  <w:style w:type="character" w:customStyle="1" w:styleId="BoldandItalics">
    <w:name w:val="Bold and Italics"/>
    <w:qFormat/>
    <w:rsid w:val="002251E4"/>
    <w:rPr>
      <w:b/>
      <w:i/>
      <w:u w:val="none"/>
    </w:rPr>
  </w:style>
  <w:style w:type="paragraph" w:styleId="BalloonText">
    <w:name w:val="Balloon Text"/>
    <w:basedOn w:val="Normal"/>
    <w:link w:val="BalloonTextChar"/>
    <w:rsid w:val="002251E4"/>
    <w:rPr>
      <w:rFonts w:ascii="Tahoma" w:hAnsi="Tahoma" w:cs="Tahoma"/>
      <w:sz w:val="16"/>
      <w:szCs w:val="16"/>
    </w:rPr>
  </w:style>
  <w:style w:type="character" w:customStyle="1" w:styleId="BalloonTextChar">
    <w:name w:val="Balloon Text Char"/>
    <w:basedOn w:val="DefaultParagraphFont"/>
    <w:link w:val="BalloonText"/>
    <w:rsid w:val="00225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1E4"/>
    <w:rPr>
      <w:b/>
      <w:color w:val="660033"/>
      <w:spacing w:val="0"/>
    </w:rPr>
  </w:style>
  <w:style w:type="paragraph" w:customStyle="1" w:styleId="Nameditemlist">
    <w:name w:val="Named item list"/>
    <w:basedOn w:val="BodyText"/>
    <w:qFormat/>
    <w:rsid w:val="002251E4"/>
    <w:pPr>
      <w:tabs>
        <w:tab w:val="left" w:pos="2835"/>
      </w:tabs>
      <w:ind w:left="2835" w:hanging="2835"/>
    </w:pPr>
  </w:style>
  <w:style w:type="paragraph" w:customStyle="1" w:styleId="BodyTextnopadding">
    <w:name w:val="Body Text no padding"/>
    <w:basedOn w:val="BodyText"/>
    <w:qFormat/>
    <w:rsid w:val="002251E4"/>
    <w:pPr>
      <w:spacing w:before="0" w:after="0"/>
    </w:pPr>
  </w:style>
  <w:style w:type="paragraph" w:customStyle="1" w:styleId="BodyTextBold">
    <w:name w:val="Body Text Bold"/>
    <w:basedOn w:val="BodyText"/>
    <w:qFormat/>
    <w:rsid w:val="002251E4"/>
    <w:rPr>
      <w:b/>
    </w:rPr>
  </w:style>
  <w:style w:type="character" w:styleId="Hyperlink">
    <w:name w:val="Hyperlink"/>
    <w:basedOn w:val="DefaultParagraphFont"/>
    <w:uiPriority w:val="99"/>
    <w:unhideWhenUsed/>
    <w:rsid w:val="009634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3042</Characters>
  <Application>Microsoft Office Word</Application>
  <DocSecurity>0</DocSecurity>
  <Lines>66</Lines>
  <Paragraphs>41</Paragraphs>
  <ScaleCrop>false</ScaleCrop>
  <Company>Author-it Software Corporation Ltd.</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MEM05037 Perform geometric development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2023-02-03T07:10:00Z</dcterms:created>
  <dcterms:modified xsi:type="dcterms:W3CDTF">2023-02-03T07:10:00Z</dcterms:modified>
</cp:coreProperties>
</file>