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E54" w:rsidP="008C7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MEM05020 Perform advanced welding using gas tungsten arc welding process</w:t>
      </w:r>
      <w:r>
        <w:fldChar w:fldCharType="end"/>
      </w:r>
    </w:p>
    <w:p w:rsidR="008C7E54" w:rsidP="008C7E54">
      <w:pPr>
        <w:pStyle w:val="Version"/>
        <w:sectPr w:rsidSect="00D91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1157" w:rsidP="00D91157">
      <w:pPr>
        <w:pStyle w:val="SuperHeading"/>
      </w:pPr>
      <w:r w:rsidRPr="00D91157">
        <w:t>MEM05020 Perform advanced welding using gas tungsten arc welding process</w:t>
      </w:r>
    </w:p>
    <w:p w:rsidR="00000000" w:rsidRPr="00D91157" w:rsidP="00D91157">
      <w:pPr>
        <w:pStyle w:val="Heading1"/>
      </w:pPr>
      <w:bookmarkStart w:id="1" w:name="O_1169047"/>
      <w:bookmarkEnd w:id="1"/>
      <w:r w:rsidRPr="00D91157">
        <w:t>Modification History</w:t>
      </w:r>
    </w:p>
    <w:p w:rsidR="00000000" w:rsidRPr="00D91157" w:rsidP="008C7E54">
      <w:pPr>
        <w:pStyle w:val="BodyText"/>
      </w:pPr>
      <w:r w:rsidRPr="00D91157">
        <w:t>Release 2. Quantum</w:t>
      </w:r>
      <w:r w:rsidRPr="00D91157">
        <w:t xml:space="preserve"> of hours of workplace practice removed. Supersedes and is equivalent to MEM05020 Perform advanced welding using gas tungsten arc welding process (Release 1).</w:t>
      </w:r>
    </w:p>
    <w:p w:rsidR="00000000" w:rsidRPr="00D91157" w:rsidP="008C7E54">
      <w:pPr>
        <w:pStyle w:val="BodyText"/>
      </w:pPr>
      <w:r w:rsidRPr="00D91157">
        <w:t xml:space="preserve">Release 1. Supersedes and is equivalent to MEM05020C Perform advanced welding using gas tungsten </w:t>
      </w:r>
      <w:r w:rsidRPr="00D91157">
        <w:t>arc welding process.</w:t>
      </w:r>
    </w:p>
    <w:p w:rsidR="00000000" w:rsidRPr="00D91157" w:rsidP="00D91157">
      <w:pPr>
        <w:pStyle w:val="Heading1"/>
      </w:pPr>
      <w:bookmarkStart w:id="2" w:name="O_1169046"/>
      <w:bookmarkEnd w:id="2"/>
      <w:r w:rsidRPr="00D91157">
        <w:t>Application</w:t>
      </w:r>
    </w:p>
    <w:p w:rsidR="00000000" w:rsidRPr="00D91157" w:rsidP="008C7E54">
      <w:pPr>
        <w:pStyle w:val="BodyText"/>
      </w:pPr>
      <w:r w:rsidRPr="00D91157">
        <w:t>This unit of competency defines the skills and knowledge required to carry out advanced welding using gas tungsten arc welding (GTAW).</w:t>
      </w:r>
    </w:p>
    <w:p w:rsidR="00000000" w:rsidRPr="00D91157" w:rsidP="008C7E54">
      <w:pPr>
        <w:pStyle w:val="BodyText"/>
      </w:pPr>
      <w:r w:rsidRPr="00D91157">
        <w:t>Welds are associated with a range of structural sections and/or plat</w:t>
      </w:r>
      <w:r w:rsidRPr="00D91157">
        <w:t>e and/or pipe for general fabrication. Weld quality would typically conform to AS 1554 Structural Purpose or equivalent.</w:t>
      </w:r>
    </w:p>
    <w:p w:rsidR="00000000" w:rsidRPr="00D91157" w:rsidP="008C7E54">
      <w:pPr>
        <w:pStyle w:val="BodyText"/>
      </w:pPr>
      <w:r w:rsidRPr="00D91157">
        <w:t>No licensing, legislative or certification requirements apply to this unit at the time of publication.</w:t>
      </w:r>
    </w:p>
    <w:p w:rsidR="00000000" w:rsidRPr="00D91157" w:rsidP="00D91157">
      <w:pPr>
        <w:pStyle w:val="BodyText"/>
      </w:pPr>
      <w:r w:rsidRPr="00D91157">
        <w:rPr>
          <w:rStyle w:val="SpecialBold"/>
        </w:rPr>
        <w:t>Band:</w:t>
      </w:r>
      <w:r w:rsidRPr="00D91157">
        <w:rPr>
          <w:rStyle w:val="SpecialBold"/>
        </w:rPr>
        <w:tab/>
        <w:t>A</w:t>
      </w:r>
    </w:p>
    <w:p w:rsidR="00000000" w:rsidRPr="00D91157" w:rsidP="00D91157">
      <w:pPr>
        <w:pStyle w:val="BodyText"/>
      </w:pPr>
      <w:r w:rsidRPr="00D91157">
        <w:rPr>
          <w:rStyle w:val="SpecialBold"/>
        </w:rPr>
        <w:t>Unit Weight:</w:t>
      </w:r>
      <w:r w:rsidRPr="00D91157">
        <w:rPr>
          <w:rStyle w:val="SpecialBold"/>
        </w:rPr>
        <w:tab/>
        <w:t>4</w:t>
      </w: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3" w:name="O_1169045"/>
      <w:bookmarkEnd w:id="3"/>
      <w:r w:rsidRPr="00D9115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Perform manual heating and thermal cutting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MEM05019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Weld using gas tungsten arc welding process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MEM05049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Perform routine gas tungsten arc welding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Select welding processes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Apply safe welding practices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Interpret technical drawing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Undertake manual handling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Perform engineering measurements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Perform computations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Work safely and effectively in manufacturing and engineering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Plan work activities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Organise and communicate information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Use hand tools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Use power tools/hand held operations</w:t>
            </w:r>
          </w:p>
        </w:tc>
      </w:tr>
    </w:tbl>
    <w:p w:rsidR="00000000" w:rsidRPr="00D91157" w:rsidP="00D91157">
      <w:pPr>
        <w:pStyle w:val="BodyText"/>
      </w:pP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4" w:name="O_1169044"/>
      <w:bookmarkEnd w:id="4"/>
      <w:r w:rsidRPr="00D91157">
        <w:t>Competency Field</w:t>
      </w:r>
    </w:p>
    <w:p w:rsidR="00000000" w:rsidRPr="00D91157" w:rsidP="008C7E54">
      <w:pPr>
        <w:pStyle w:val="BodyText"/>
      </w:pPr>
      <w:r w:rsidRPr="00D91157">
        <w:t>Fabrication</w:t>
      </w:r>
    </w:p>
    <w:p w:rsidR="00000000" w:rsidRPr="00D91157" w:rsidP="00D91157">
      <w:pPr>
        <w:pStyle w:val="Heading1"/>
      </w:pPr>
      <w:bookmarkStart w:id="5" w:name="O_1169043"/>
      <w:bookmarkEnd w:id="5"/>
      <w:r w:rsidRPr="00D911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Elem</w:t>
            </w:r>
            <w:r w:rsidRPr="00D91157">
              <w:t>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Performance criteria describe the performance needed to demonstrate achievement of the element.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Follow standard operating procedures (SOPs)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Co</w:t>
            </w:r>
            <w:r w:rsidRPr="00D91157">
              <w:t>mply with work health and safety (WHS) requirements at all times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Use appropriate personal protective equipment (PPE) in accordance with SOPs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Identify job requirements from specifications, drawings, job sheets or work instructions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 xml:space="preserve">Prepare materials to achieve the required weld requirements 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Assemble/align materials to specification, where required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Select, assemble 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Identify and select welding equipment and electrodes, accessories and consumables appropriate to the material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Assemble and set up AC or DC welding equipment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Apply appropriate distortion prevention measures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Rectify any distortion using appropriate techniques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Weld joints to specifications using GTAW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Ensure weld deposit is to specifications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Clean joints to specifications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Inspect weld joints visually for conformance to specifications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Rectify any weld defects with minimum loss of sound metal using correct techniques and tools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BodyText"/>
            </w:pPr>
            <w:r w:rsidRPr="00D91157">
              <w:t xml:space="preserve">Complete weld records, where required </w:t>
            </w:r>
          </w:p>
        </w:tc>
      </w:tr>
    </w:tbl>
    <w:p w:rsidR="00000000" w:rsidRPr="00D91157" w:rsidP="00D91157">
      <w:pPr>
        <w:pStyle w:val="BodyText"/>
      </w:pP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6" w:name="O_1169042"/>
      <w:bookmarkEnd w:id="6"/>
      <w:r w:rsidRPr="00D91157">
        <w:t>Foundation Skills</w:t>
      </w:r>
    </w:p>
    <w:p w:rsidR="00000000" w:rsidRPr="00D91157" w:rsidP="008C7E54">
      <w:pPr>
        <w:pStyle w:val="BodyText"/>
      </w:pPr>
      <w:r w:rsidRPr="00D9115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91157" w:rsidP="008C7E54">
      <w:pPr>
        <w:pStyle w:val="BodyText"/>
      </w:pPr>
      <w:r w:rsidRPr="00D91157">
        <w:t>Foundation skills essential to performance are explicit in the performance criteria of this unit of competency.</w:t>
      </w:r>
    </w:p>
    <w:p w:rsidR="00000000" w:rsidRPr="00D91157" w:rsidP="00D91157">
      <w:pPr>
        <w:pStyle w:val="Heading1"/>
      </w:pPr>
      <w:bookmarkStart w:id="7" w:name="O_1169041"/>
      <w:bookmarkEnd w:id="7"/>
      <w:r w:rsidRPr="00D9115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t>This field allows for different work environments and conditions that may affect performance. Essential o</w:t>
            </w:r>
            <w:r w:rsidRPr="00D91157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Welds include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ListBullet"/>
            </w:pPr>
            <w:r w:rsidRPr="00D91157">
              <w:t>fillet and butt welds carried out in all po</w:t>
            </w:r>
            <w:r w:rsidRPr="00D91157">
              <w:t>sitions</w:t>
            </w:r>
          </w:p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ListBullet"/>
            </w:pPr>
            <w:r w:rsidRPr="00D91157">
              <w:t>low carbon</w:t>
            </w:r>
          </w:p>
          <w:p w:rsidR="00000000" w:rsidRPr="00D91157" w:rsidP="00D91157">
            <w:pPr>
              <w:pStyle w:val="ListBullet"/>
            </w:pPr>
            <w:r w:rsidRPr="00D91157">
              <w:t>cast iron</w:t>
            </w:r>
          </w:p>
          <w:p w:rsidR="00000000" w:rsidRPr="00D91157" w:rsidP="00D91157">
            <w:pPr>
              <w:pStyle w:val="ListBullet"/>
            </w:pPr>
            <w:r w:rsidRPr="00D91157">
              <w:t>stainless and low alloy steel</w:t>
            </w:r>
          </w:p>
          <w:p w:rsidR="00000000" w:rsidRPr="00D91157" w:rsidP="00D91157">
            <w:pPr>
              <w:pStyle w:val="ListBullet"/>
            </w:pPr>
            <w:r w:rsidRPr="00D91157">
              <w:t xml:space="preserve">aluminium </w:t>
            </w:r>
          </w:p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ListBullet"/>
            </w:pPr>
            <w:r w:rsidRPr="00D91157">
              <w:t>pre-heating</w:t>
            </w:r>
          </w:p>
          <w:p w:rsidR="00000000" w:rsidRPr="00D91157" w:rsidP="00D91157">
            <w:pPr>
              <w:pStyle w:val="ListBullet"/>
            </w:pPr>
            <w:r w:rsidRPr="00D91157">
              <w:t>setting up of jigs, fixtures and clamps</w:t>
            </w:r>
          </w:p>
          <w:p w:rsidR="00000000" w:rsidRPr="00D91157" w:rsidP="00D91157">
            <w:pPr>
              <w:pStyle w:val="ListBullet"/>
            </w:pPr>
            <w:r w:rsidRPr="00D91157">
              <w:t>joint preparation (e.g. bevelling)</w:t>
            </w:r>
          </w:p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ListBullet"/>
            </w:pPr>
            <w:r w:rsidRPr="00D91157">
              <w:t>pre-heating</w:t>
            </w:r>
          </w:p>
          <w:p w:rsidR="00000000" w:rsidRPr="00D91157" w:rsidP="00D91157">
            <w:pPr>
              <w:pStyle w:val="ListBullet"/>
            </w:pPr>
            <w:r w:rsidRPr="00D91157">
              <w:t>setting up of jigs</w:t>
            </w:r>
          </w:p>
          <w:p w:rsidR="00000000" w:rsidRPr="00D91157" w:rsidP="00D91157">
            <w:pPr>
              <w:pStyle w:val="ListBullet"/>
            </w:pPr>
            <w:r w:rsidRPr="00D91157">
              <w:t>fixtures and clamps</w:t>
            </w:r>
          </w:p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ListBullet"/>
            </w:pPr>
            <w:r w:rsidRPr="00D91157">
              <w:t xml:space="preserve">oxy acetylene </w:t>
            </w:r>
          </w:p>
          <w:p w:rsidR="00000000" w:rsidRPr="00D91157" w:rsidP="00D91157">
            <w:pPr>
              <w:pStyle w:val="ListBullet"/>
            </w:pPr>
            <w:r w:rsidRPr="00D91157">
              <w:t>air arc equipment</w:t>
            </w:r>
          </w:p>
          <w:p w:rsidR="00000000" w:rsidRPr="00D91157" w:rsidP="00D91157">
            <w:pPr>
              <w:pStyle w:val="ListBullet"/>
            </w:pPr>
            <w:r w:rsidRPr="00D91157">
              <w:t>grinding devices</w:t>
            </w:r>
          </w:p>
          <w:p w:rsidR="00000000" w:rsidP="00D91157">
            <w:pPr>
              <w:pStyle w:val="BodyText"/>
              <w:rPr>
                <w:lang w:val="en-NZ"/>
              </w:rPr>
            </w:pPr>
          </w:p>
        </w:tc>
      </w:tr>
      <w:tr w:rsidTr="00D91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157">
            <w:pPr>
              <w:pStyle w:val="BodyText"/>
              <w:rPr>
                <w:lang w:val="en-NZ"/>
              </w:rPr>
            </w:pPr>
            <w:r w:rsidRPr="00D91157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157" w:rsidP="00D91157">
            <w:pPr>
              <w:pStyle w:val="ListBullet"/>
            </w:pPr>
            <w:r w:rsidRPr="00D91157">
              <w:t>porosity</w:t>
            </w:r>
          </w:p>
          <w:p w:rsidR="00000000" w:rsidRPr="00D91157" w:rsidP="00D91157">
            <w:pPr>
              <w:pStyle w:val="ListBullet"/>
            </w:pPr>
            <w:r w:rsidRPr="00D91157">
              <w:t>slag inclusions</w:t>
            </w:r>
          </w:p>
          <w:p w:rsidR="00000000" w:rsidRPr="00D91157" w:rsidP="00D91157">
            <w:pPr>
              <w:pStyle w:val="ListBullet"/>
            </w:pPr>
            <w:r w:rsidRPr="00D91157">
              <w:t>discontinuities</w:t>
            </w:r>
          </w:p>
          <w:p w:rsidR="00000000" w:rsidRPr="00D91157" w:rsidP="00D91157">
            <w:pPr>
              <w:pStyle w:val="ListBullet"/>
            </w:pPr>
            <w:r w:rsidRPr="00D91157">
              <w:t>lack of penetration</w:t>
            </w:r>
          </w:p>
          <w:p w:rsidR="00000000" w:rsidRPr="00D91157" w:rsidP="00D91157">
            <w:pPr>
              <w:pStyle w:val="ListBullet"/>
            </w:pPr>
            <w:r w:rsidRPr="00D91157">
              <w:t>undercut</w:t>
            </w:r>
          </w:p>
        </w:tc>
      </w:tr>
    </w:tbl>
    <w:p w:rsidR="00000000" w:rsidRPr="00D91157" w:rsidP="00D91157">
      <w:pPr>
        <w:pStyle w:val="BodyText"/>
      </w:pP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8" w:name="O_1169040"/>
      <w:bookmarkEnd w:id="8"/>
      <w:r w:rsidRPr="00D91157">
        <w:t>Unit Mapping Information</w:t>
      </w:r>
    </w:p>
    <w:p w:rsidR="00000000" w:rsidRPr="00D91157" w:rsidP="008C7E54">
      <w:pPr>
        <w:pStyle w:val="BodyText"/>
      </w:pPr>
      <w:r w:rsidRPr="00D91157">
        <w:t>Release 2. Supe</w:t>
      </w:r>
      <w:r w:rsidRPr="00D91157">
        <w:t>rsedes and is equivalent to MEM05020 Perform advanced welding using gas tungsten arc welding process (Release 1).</w:t>
      </w:r>
    </w:p>
    <w:p w:rsidR="00000000" w:rsidRPr="00D91157" w:rsidP="008C7E54">
      <w:pPr>
        <w:pStyle w:val="BodyText"/>
      </w:pPr>
      <w:r w:rsidRPr="00D91157">
        <w:t>Release 1. Supersedes and is equivalent to MEM05020C Perform advanced welding using gas tungsten arc welding process.</w:t>
      </w:r>
    </w:p>
    <w:p w:rsidR="00000000" w:rsidRPr="00D91157" w:rsidP="00D91157">
      <w:pPr>
        <w:pStyle w:val="Heading1"/>
      </w:pPr>
      <w:bookmarkStart w:id="9" w:name="O_1169048"/>
      <w:bookmarkEnd w:id="9"/>
      <w:r w:rsidRPr="00D91157">
        <w:t>Links</w:t>
      </w:r>
    </w:p>
    <w:p w:rsidR="00000000" w:rsidRPr="00D91157" w:rsidP="008C7E54">
      <w:pPr>
        <w:pStyle w:val="BodyText"/>
      </w:pPr>
      <w:r w:rsidRPr="00D911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6B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1157" w:rsidP="008C7E54">
      <w:pPr>
        <w:pStyle w:val="BodyText"/>
        <w:sectPr w:rsidSect="00D911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157" w:rsidP="00D91157">
      <w:pPr>
        <w:pStyle w:val="SuperHeading"/>
      </w:pPr>
      <w:r w:rsidRPr="00D91157">
        <w:t xml:space="preserve">Assessment </w:t>
      </w:r>
      <w:r w:rsidRPr="00D91157">
        <w:t>Requirements for MEM05020 Perform advanced welding using gas tungsten arc welding process</w:t>
      </w:r>
    </w:p>
    <w:p w:rsidR="00000000" w:rsidRPr="00D91157" w:rsidP="00D91157">
      <w:pPr>
        <w:pStyle w:val="Heading1"/>
      </w:pPr>
      <w:bookmarkStart w:id="10" w:name="O_1169038"/>
      <w:bookmarkEnd w:id="10"/>
      <w:r w:rsidRPr="00D91157">
        <w:t>Modification History</w:t>
      </w:r>
    </w:p>
    <w:p w:rsidR="00000000" w:rsidRPr="00D91157" w:rsidP="008C7E54">
      <w:pPr>
        <w:pStyle w:val="BodyText"/>
      </w:pPr>
      <w:r w:rsidRPr="00D91157">
        <w:t>Release 2. Quantum of hours of workplace practice removed. Supersedes and is equivalent to MEM05020 Perform advanced welding us</w:t>
      </w:r>
      <w:r w:rsidRPr="00D91157">
        <w:t>ing gas tungsten arc welding process (Release 1).</w:t>
      </w:r>
    </w:p>
    <w:p w:rsidR="00000000" w:rsidRPr="00D91157" w:rsidP="008C7E54">
      <w:pPr>
        <w:pStyle w:val="BodyText"/>
      </w:pPr>
      <w:r w:rsidRPr="00D91157">
        <w:t>Release 1. Supersedes and is equivalent to MEM05020C Perform advanced welding using gas tungsten arc welding process.</w:t>
      </w:r>
    </w:p>
    <w:p w:rsidR="00000000" w:rsidRPr="00D91157" w:rsidP="00D91157">
      <w:pPr>
        <w:pStyle w:val="Heading1"/>
      </w:pPr>
      <w:bookmarkStart w:id="11" w:name="O_1169037"/>
      <w:bookmarkEnd w:id="11"/>
      <w:r w:rsidRPr="00D91157">
        <w:t>Performance Evidence</w:t>
      </w:r>
    </w:p>
    <w:p w:rsidR="00000000" w:rsidRPr="00D91157" w:rsidP="008C7E54">
      <w:pPr>
        <w:pStyle w:val="BodyText"/>
      </w:pPr>
      <w:r w:rsidRPr="00D91157">
        <w:t>Evidence required to demonstrate competence in t</w:t>
      </w:r>
      <w:r w:rsidRPr="00D91157">
        <w:t>his unit must be relevant to and satisfy the requirements of the elements and performance criteria on at least two (2) occasions and include:</w:t>
      </w:r>
    </w:p>
    <w:p w:rsidR="00000000" w:rsidRPr="00D91157" w:rsidP="00D91157">
      <w:pPr>
        <w:pStyle w:val="ListBullet"/>
      </w:pPr>
      <w:r w:rsidRPr="00D91157">
        <w:t xml:space="preserve">following work instructions, standard operating procedures and safe work practices </w:t>
      </w:r>
    </w:p>
    <w:p w:rsidR="00000000" w:rsidRPr="00D91157" w:rsidP="00D91157">
      <w:pPr>
        <w:pStyle w:val="ListBullet"/>
      </w:pPr>
      <w:r w:rsidRPr="00D91157">
        <w:t xml:space="preserve">identifying and interpreting </w:t>
      </w:r>
      <w:r w:rsidRPr="00D91157">
        <w:t xml:space="preserve">specifications from drawings, sketches and verbal or written job instructions for performing advanced welding using gas tungsten arc welding process (GTAW) to AS 1554 Structural Purpose </w:t>
      </w:r>
    </w:p>
    <w:p w:rsidR="00000000" w:rsidRPr="00D91157" w:rsidP="00D91157">
      <w:pPr>
        <w:pStyle w:val="ListBullet"/>
      </w:pPr>
      <w:r w:rsidRPr="00D91157">
        <w:t xml:space="preserve">selecting appropriate weld and joint preparation methods </w:t>
      </w:r>
    </w:p>
    <w:p w:rsidR="00000000" w:rsidRPr="00D91157" w:rsidP="00D91157">
      <w:pPr>
        <w:pStyle w:val="ListBullet"/>
      </w:pPr>
      <w:r w:rsidRPr="00D91157">
        <w:t>consistentl</w:t>
      </w:r>
      <w:r w:rsidRPr="00D91157">
        <w:t xml:space="preserve">y weld materials to AS 1554 Structural Purpose or equivalent using AC or DC welding machines and electrodes while preventing distortion </w:t>
      </w:r>
    </w:p>
    <w:p w:rsidR="00000000" w:rsidRPr="00D91157" w:rsidP="00D91157">
      <w:pPr>
        <w:pStyle w:val="ListBullet"/>
      </w:pPr>
      <w:r w:rsidRPr="00D91157">
        <w:t>rectifying any defects</w:t>
      </w:r>
    </w:p>
    <w:p w:rsidR="00000000" w:rsidRPr="00D91157" w:rsidP="00D91157">
      <w:pPr>
        <w:pStyle w:val="ListBullet"/>
      </w:pPr>
      <w:r w:rsidRPr="00D91157">
        <w:t>completing and maintaining weld records related to GTAW Structural Purpose onto standard workpla</w:t>
      </w:r>
      <w:r w:rsidRPr="00D91157">
        <w:t>ce forms.</w:t>
      </w: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12" w:name="O_1169036"/>
      <w:bookmarkEnd w:id="12"/>
      <w:r w:rsidRPr="00D91157">
        <w:t>Knowledge Evidence</w:t>
      </w:r>
    </w:p>
    <w:p w:rsidR="00000000" w:rsidRPr="00D91157" w:rsidP="008C7E54">
      <w:pPr>
        <w:pStyle w:val="BodyText"/>
      </w:pPr>
      <w:r w:rsidRPr="00D91157">
        <w:t>Evidence required to demonstrate the required knowledge for this unit must be relevant to and satisfy the requirements of the elements and performance criteria and include knowledge of:</w:t>
      </w:r>
    </w:p>
    <w:p w:rsidR="00000000" w:rsidRPr="00D91157" w:rsidP="00D91157">
      <w:pPr>
        <w:pStyle w:val="ListBullet"/>
      </w:pPr>
      <w:r w:rsidRPr="00D91157">
        <w:t>safe welding practice</w:t>
      </w:r>
      <w:r w:rsidRPr="00D91157">
        <w:t>s and procedures and use of personal protective equipment (PPE)</w:t>
      </w:r>
    </w:p>
    <w:p w:rsidR="00000000" w:rsidRPr="00D91157" w:rsidP="00D91157">
      <w:pPr>
        <w:pStyle w:val="ListBullet"/>
      </w:pPr>
      <w:r w:rsidRPr="00D91157">
        <w:t>in-depth knowledge of the properties and characteristics of a wide range of materials</w:t>
      </w:r>
    </w:p>
    <w:p w:rsidR="00000000" w:rsidRPr="00D91157" w:rsidP="00D91157">
      <w:pPr>
        <w:pStyle w:val="ListBullet"/>
      </w:pPr>
      <w:r w:rsidRPr="00D91157">
        <w:t>requirements to conform to AS 1554 Structural Purpose or equivalent</w:t>
      </w:r>
    </w:p>
    <w:p w:rsidR="00000000" w:rsidRPr="00D91157" w:rsidP="00D91157">
      <w:pPr>
        <w:pStyle w:val="ListBullet"/>
      </w:pPr>
      <w:r w:rsidRPr="00D91157">
        <w:t>weld procedures and requirements</w:t>
      </w:r>
    </w:p>
    <w:p w:rsidR="00000000" w:rsidRPr="00D91157" w:rsidP="00D91157">
      <w:pPr>
        <w:pStyle w:val="ListBullet"/>
      </w:pPr>
      <w:r w:rsidRPr="00D91157">
        <w:t>different welder identification systems, including numbering, bar coding, paint coding, and letter stamps.</w:t>
      </w: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13" w:name="O_1169035"/>
      <w:bookmarkEnd w:id="13"/>
      <w:r w:rsidRPr="00D91157">
        <w:t>Assessment Conditions</w:t>
      </w:r>
    </w:p>
    <w:p w:rsidR="00000000" w:rsidRPr="00D91157" w:rsidP="00D91157">
      <w:pPr>
        <w:pStyle w:val="ListBullet"/>
      </w:pPr>
      <w:r w:rsidRPr="00D91157">
        <w:t>Assessors must:</w:t>
      </w:r>
    </w:p>
    <w:p w:rsidR="00000000" w:rsidRPr="00D91157" w:rsidP="00D91157">
      <w:pPr>
        <w:pStyle w:val="ListBullet2"/>
      </w:pPr>
      <w:r w:rsidRPr="00D91157">
        <w:t>have vocational competency in performing advanced welding using GTAW process at least to t</w:t>
      </w:r>
      <w:r w:rsidRPr="00D91157">
        <w:t>he level being assessed with relevant industry knowledge and experience</w:t>
      </w:r>
    </w:p>
    <w:p w:rsidR="00000000" w:rsidRPr="00D91157" w:rsidP="00D91157">
      <w:pPr>
        <w:pStyle w:val="ListBullet2"/>
      </w:pPr>
      <w:r w:rsidRPr="00D91157">
        <w:t xml:space="preserve">satisfy the assessor requirements in the </w:t>
      </w:r>
      <w:r w:rsidRPr="00D91157">
        <w:rPr>
          <w:rStyle w:val="Emphasis"/>
        </w:rPr>
        <w:t xml:space="preserve">Standards for Registered Training Organisations 2015 </w:t>
      </w:r>
      <w:r w:rsidRPr="00D91157">
        <w:t>or its replacement</w:t>
      </w:r>
      <w:r w:rsidRPr="00D91157">
        <w:rPr>
          <w:rStyle w:val="Emphasis"/>
        </w:rPr>
        <w:t xml:space="preserve"> </w:t>
      </w:r>
      <w:r w:rsidRPr="00D91157">
        <w:t xml:space="preserve">and comply with the </w:t>
      </w:r>
      <w:r w:rsidRPr="00D91157">
        <w:rPr>
          <w:rStyle w:val="Emphasis"/>
        </w:rPr>
        <w:t>National Vocational Education and Training Regulato</w:t>
      </w:r>
      <w:r w:rsidRPr="00D91157">
        <w:rPr>
          <w:rStyle w:val="Emphasis"/>
        </w:rPr>
        <w:t xml:space="preserve">r Act 2011, </w:t>
      </w:r>
      <w:r w:rsidRPr="00D91157">
        <w:t>its replacement</w:t>
      </w:r>
      <w:r w:rsidRPr="00D91157">
        <w:rPr>
          <w:rStyle w:val="Emphasis"/>
        </w:rPr>
        <w:t xml:space="preserve"> </w:t>
      </w:r>
      <w:r w:rsidRPr="00D91157">
        <w:t>or equivalent legislation covering VET regulation in a non-referring state/territory as the case requires.</w:t>
      </w:r>
    </w:p>
    <w:p w:rsidR="00000000" w:rsidRPr="00D91157" w:rsidP="00D91157">
      <w:pPr>
        <w:pStyle w:val="ListBullet"/>
      </w:pPr>
      <w:r w:rsidRPr="00D91157">
        <w:t>Assessment must occur in a functioning workplace. Where assessment in the workplace would be unsafe, impractical or thre</w:t>
      </w:r>
      <w:r w:rsidRPr="00D91157">
        <w:t>atens the environment, assessment must occur in a sufficiently rigorous simulated environment that reflects the circumstances that would be experienced in a functioning workplace. Assessment must cover all aspects of workplace performance, including task s</w:t>
      </w:r>
      <w:r w:rsidRPr="00D91157">
        <w:t>kills, task management skills, contingency management skills and job role environment skills.</w:t>
      </w:r>
    </w:p>
    <w:p w:rsidR="00000000" w:rsidRPr="00D91157" w:rsidP="00D91157">
      <w:pPr>
        <w:pStyle w:val="ListBullet"/>
      </w:pPr>
      <w:r w:rsidRPr="00D91157">
        <w:t xml:space="preserve">Conditions for assessment must include access to all tools, equipment, materials and documentation required, including relevant workplace procedures, product and </w:t>
      </w:r>
      <w:r w:rsidRPr="00D91157">
        <w:t>manufacturing specifications.</w:t>
      </w:r>
    </w:p>
    <w:p w:rsidR="00000000" w:rsidRPr="00D91157" w:rsidP="00D91157">
      <w:pPr>
        <w:pStyle w:val="ListBullet"/>
      </w:pPr>
      <w:r w:rsidRPr="00D91157">
        <w:t>Assessment processes and techniques must be appropriate to the language, literacy and numeracy requirements of the work being performed and the needs of the candidate.</w:t>
      </w:r>
    </w:p>
    <w:p w:rsidR="00000000" w:rsidRPr="00D91157" w:rsidP="00D91157">
      <w:pPr>
        <w:pStyle w:val="AllowPageBreak"/>
      </w:pPr>
    </w:p>
    <w:p w:rsidR="00000000" w:rsidRPr="00D91157" w:rsidP="00D91157">
      <w:pPr>
        <w:pStyle w:val="Heading1"/>
      </w:pPr>
      <w:bookmarkStart w:id="14" w:name="O_1169049"/>
      <w:bookmarkEnd w:id="14"/>
      <w:r w:rsidRPr="00D91157">
        <w:t>Links</w:t>
      </w:r>
    </w:p>
    <w:p w:rsidR="00000000" w:rsidRPr="00D91157" w:rsidP="008C7E54">
      <w:pPr>
        <w:pStyle w:val="BodyText"/>
      </w:pPr>
      <w:r w:rsidRPr="00D911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6B2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1157" w:rsidP="00D91157"/>
    <w:sectPr w:rsidSect="00D911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 w:rsidRPr="008C7E54" w:rsidP="008C7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4" w:rsidP="00D91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7E54" w:rsidP="00D91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7E54" w:rsidP="00D911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 w:rsidP="00D91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7E54">
      <w:t>Approved</w:t>
    </w:r>
    <w:r w:rsidR="008C7E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7E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7E54">
      <w:rPr>
        <w:noProof/>
      </w:rPr>
      <w:t>5</w:t>
    </w:r>
    <w:r>
      <w:rPr>
        <w:noProof/>
      </w:rPr>
      <w:fldChar w:fldCharType="end"/>
    </w:r>
  </w:p>
  <w:p w:rsidR="00D91157" w:rsidP="00D91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7E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7E54">
      <w:t>Manufacturing Industry Skills Alliance</w:t>
    </w:r>
    <w:r w:rsidR="008C7E54">
      <w:fldChar w:fldCharType="end"/>
    </w:r>
  </w:p>
  <w:p w:rsidR="00D91157" w:rsidP="00D91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157" w:rsidRPr="008C7E54" w:rsidP="008C7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4" w:rsidRPr="002D2AF8" w:rsidP="00D91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MEM05020 Perform advanced welding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7E54" w:rsidP="00D911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57" w:rsidRPr="002D2AF8" w:rsidP="00D91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7E54">
      <w:t>MEM05020 Perform advanced welding using gas tungsten arc welding process</w:t>
    </w:r>
    <w:r w:rsidR="008C7E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7E54">
      <w:rPr>
        <w:noProof/>
      </w:rPr>
      <w:t>2 March 2025</w:t>
    </w:r>
    <w:r>
      <w:fldChar w:fldCharType="end"/>
    </w:r>
  </w:p>
  <w:p w:rsidR="00D91157" w:rsidP="00D91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A6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61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BC3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157"/>
  </w:style>
  <w:style w:type="character" w:customStyle="1" w:styleId="Heading1Char">
    <w:name w:val="Heading 1 Char"/>
    <w:basedOn w:val="DefaultParagraphFont"/>
    <w:link w:val="Heading1"/>
    <w:rsid w:val="00D91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1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1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157"/>
    <w:rPr>
      <w:b/>
      <w:spacing w:val="0"/>
    </w:rPr>
  </w:style>
  <w:style w:type="paragraph" w:styleId="ListBullet2">
    <w:name w:val="List Bullet 2"/>
    <w:basedOn w:val="List2"/>
    <w:rsid w:val="00D911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1157"/>
    <w:rPr>
      <w:i/>
    </w:rPr>
  </w:style>
  <w:style w:type="paragraph" w:customStyle="1" w:styleId="SuperHeading">
    <w:name w:val="SuperHeading"/>
    <w:basedOn w:val="Normal"/>
    <w:rsid w:val="00D91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1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157"/>
  </w:style>
  <w:style w:type="paragraph" w:styleId="TableofFigures">
    <w:name w:val="table of figures"/>
    <w:basedOn w:val="Normal"/>
    <w:next w:val="Normal"/>
    <w:semiHidden/>
    <w:rsid w:val="00D91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1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157"/>
    <w:rPr>
      <w:rFonts w:ascii="Wingdings" w:hAnsi="Wingdings"/>
    </w:rPr>
  </w:style>
  <w:style w:type="paragraph" w:customStyle="1" w:styleId="TableHeading">
    <w:name w:val="Table Heading"/>
    <w:basedOn w:val="HeadingBase"/>
    <w:rsid w:val="00D91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157"/>
    <w:rPr>
      <w:color w:val="0033CC"/>
      <w:u w:val="none"/>
    </w:rPr>
  </w:style>
  <w:style w:type="paragraph" w:customStyle="1" w:styleId="BodyTextRight">
    <w:name w:val="Body Text Right"/>
    <w:basedOn w:val="BodyText"/>
    <w:rsid w:val="00D91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1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157"/>
    <w:rPr>
      <w:sz w:val="32"/>
    </w:rPr>
  </w:style>
  <w:style w:type="paragraph" w:customStyle="1" w:styleId="HeadingProcedure">
    <w:name w:val="Heading Procedure"/>
    <w:basedOn w:val="HeadingBase"/>
    <w:next w:val="Normal"/>
    <w:rsid w:val="00D91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157"/>
    <w:pPr>
      <w:spacing w:before="60" w:after="60"/>
    </w:pPr>
  </w:style>
  <w:style w:type="paragraph" w:styleId="ListContinue">
    <w:name w:val="List Continue"/>
    <w:basedOn w:val="List"/>
    <w:rsid w:val="00D91157"/>
    <w:pPr>
      <w:ind w:firstLine="0"/>
    </w:pPr>
  </w:style>
  <w:style w:type="paragraph" w:customStyle="1" w:styleId="ListNote">
    <w:name w:val="List Note"/>
    <w:basedOn w:val="List"/>
    <w:rsid w:val="00D91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157"/>
    <w:rPr>
      <w:rFonts w:ascii="Courier New" w:hAnsi="Courier New"/>
    </w:rPr>
  </w:style>
  <w:style w:type="paragraph" w:customStyle="1" w:styleId="NoteBullet">
    <w:name w:val="Note Bullet"/>
    <w:basedOn w:val="Note"/>
    <w:rsid w:val="00D91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1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157"/>
    <w:rPr>
      <w:b/>
      <w:smallCaps/>
    </w:rPr>
  </w:style>
  <w:style w:type="paragraph" w:customStyle="1" w:styleId="TableListNumber">
    <w:name w:val="Table List Number"/>
    <w:basedOn w:val="ListNumber"/>
    <w:rsid w:val="00D91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157"/>
    <w:pPr>
      <w:numPr>
        <w:numId w:val="9"/>
      </w:numPr>
    </w:pPr>
  </w:style>
  <w:style w:type="paragraph" w:customStyle="1" w:styleId="ListAlpha2">
    <w:name w:val="List Alpha 2"/>
    <w:basedOn w:val="List2"/>
    <w:rsid w:val="00D91157"/>
    <w:pPr>
      <w:numPr>
        <w:numId w:val="8"/>
      </w:numPr>
    </w:pPr>
  </w:style>
  <w:style w:type="paragraph" w:styleId="List2">
    <w:name w:val="List 2"/>
    <w:basedOn w:val="BodyText"/>
    <w:rsid w:val="00D91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1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1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157"/>
    <w:pPr>
      <w:numPr>
        <w:numId w:val="4"/>
      </w:numPr>
    </w:pPr>
  </w:style>
  <w:style w:type="paragraph" w:styleId="ListContinue2">
    <w:name w:val="List Continue 2"/>
    <w:basedOn w:val="List2"/>
    <w:rsid w:val="00D91157"/>
    <w:pPr>
      <w:ind w:firstLine="0"/>
    </w:pPr>
  </w:style>
  <w:style w:type="paragraph" w:styleId="ListContinue3">
    <w:name w:val="List Continue 3"/>
    <w:basedOn w:val="List3"/>
    <w:rsid w:val="00D91157"/>
    <w:pPr>
      <w:ind w:left="1021" w:firstLine="0"/>
    </w:pPr>
  </w:style>
  <w:style w:type="paragraph" w:styleId="ListContinue4">
    <w:name w:val="List Continue 4"/>
    <w:basedOn w:val="List4"/>
    <w:rsid w:val="00D91157"/>
    <w:pPr>
      <w:ind w:firstLine="0"/>
    </w:pPr>
  </w:style>
  <w:style w:type="paragraph" w:styleId="ListContinue5">
    <w:name w:val="List Continue 5"/>
    <w:basedOn w:val="List5"/>
    <w:rsid w:val="00D91157"/>
    <w:pPr>
      <w:ind w:firstLine="0"/>
    </w:pPr>
  </w:style>
  <w:style w:type="paragraph" w:styleId="ListNumber3">
    <w:name w:val="List Number 3"/>
    <w:basedOn w:val="List3"/>
    <w:rsid w:val="00D91157"/>
    <w:pPr>
      <w:numPr>
        <w:numId w:val="5"/>
      </w:numPr>
    </w:pPr>
  </w:style>
  <w:style w:type="paragraph" w:styleId="ListNumber4">
    <w:name w:val="List Number 4"/>
    <w:basedOn w:val="List4"/>
    <w:rsid w:val="00D91157"/>
    <w:pPr>
      <w:numPr>
        <w:numId w:val="6"/>
      </w:numPr>
    </w:pPr>
  </w:style>
  <w:style w:type="paragraph" w:styleId="ListNumber5">
    <w:name w:val="List Number 5"/>
    <w:basedOn w:val="List5"/>
    <w:rsid w:val="00D91157"/>
    <w:pPr>
      <w:numPr>
        <w:numId w:val="7"/>
      </w:numPr>
    </w:pPr>
  </w:style>
  <w:style w:type="paragraph" w:styleId="BlockText">
    <w:name w:val="Block Text"/>
    <w:basedOn w:val="Normal"/>
    <w:rsid w:val="00D91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157"/>
    <w:rPr>
      <w:sz w:val="16"/>
      <w:vertAlign w:val="superscript"/>
    </w:rPr>
  </w:style>
  <w:style w:type="character" w:customStyle="1" w:styleId="Symbols">
    <w:name w:val="Symbols"/>
    <w:basedOn w:val="DefaultParagraphFont"/>
    <w:rsid w:val="00D91157"/>
    <w:rPr>
      <w:rFonts w:ascii="Symbol" w:hAnsi="Symbol"/>
    </w:rPr>
  </w:style>
  <w:style w:type="character" w:customStyle="1" w:styleId="MenuOptions">
    <w:name w:val="Menu Options"/>
    <w:basedOn w:val="DefaultParagraphFont"/>
    <w:rsid w:val="00D91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157"/>
    <w:rPr>
      <w:b/>
    </w:rPr>
  </w:style>
  <w:style w:type="character" w:customStyle="1" w:styleId="Underlined">
    <w:name w:val="Underlined"/>
    <w:basedOn w:val="DefaultParagraphFont"/>
    <w:rsid w:val="00D91157"/>
    <w:rPr>
      <w:u w:val="single"/>
    </w:rPr>
  </w:style>
  <w:style w:type="paragraph" w:customStyle="1" w:styleId="TableBodyTextRight">
    <w:name w:val="Table Body Text Right"/>
    <w:basedOn w:val="TableBodyText"/>
    <w:rsid w:val="00D91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157"/>
    <w:rPr>
      <w:sz w:val="18"/>
    </w:rPr>
  </w:style>
  <w:style w:type="paragraph" w:customStyle="1" w:styleId="BodySmallRight">
    <w:name w:val="Body Small Right"/>
    <w:basedOn w:val="BodyTextRight"/>
    <w:rsid w:val="00D91157"/>
    <w:rPr>
      <w:sz w:val="18"/>
      <w:szCs w:val="18"/>
    </w:rPr>
  </w:style>
  <w:style w:type="paragraph" w:customStyle="1" w:styleId="MarginEdition">
    <w:name w:val="Margin Edition"/>
    <w:basedOn w:val="MarginNote"/>
    <w:rsid w:val="00D91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157"/>
    <w:rPr>
      <w:sz w:val="2"/>
      <w:szCs w:val="2"/>
    </w:rPr>
  </w:style>
  <w:style w:type="character" w:customStyle="1" w:styleId="Small">
    <w:name w:val="Small"/>
    <w:basedOn w:val="DefaultParagraphFont"/>
    <w:rsid w:val="00D91157"/>
    <w:rPr>
      <w:sz w:val="16"/>
    </w:rPr>
  </w:style>
  <w:style w:type="paragraph" w:customStyle="1" w:styleId="WideTable">
    <w:name w:val="Wide Table"/>
    <w:basedOn w:val="Normal"/>
    <w:rsid w:val="00D91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157"/>
  </w:style>
  <w:style w:type="paragraph" w:styleId="Quote">
    <w:name w:val="Quote"/>
    <w:basedOn w:val="Heading1"/>
    <w:link w:val="QuoteChar"/>
    <w:qFormat/>
    <w:rsid w:val="00D91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157"/>
    <w:pPr>
      <w:pageBreakBefore/>
    </w:pPr>
  </w:style>
  <w:style w:type="paragraph" w:customStyle="1" w:styleId="Border">
    <w:name w:val="Border"/>
    <w:basedOn w:val="Normal"/>
    <w:qFormat/>
    <w:rsid w:val="00D91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157"/>
    <w:rPr>
      <w:u w:val="single"/>
    </w:rPr>
  </w:style>
  <w:style w:type="character" w:customStyle="1" w:styleId="BoldandItalics">
    <w:name w:val="Bold and Italics"/>
    <w:qFormat/>
    <w:rsid w:val="00D91157"/>
    <w:rPr>
      <w:b/>
      <w:i/>
      <w:u w:val="none"/>
    </w:rPr>
  </w:style>
  <w:style w:type="paragraph" w:styleId="BalloonText">
    <w:name w:val="Balloon Text"/>
    <w:basedOn w:val="Normal"/>
    <w:link w:val="BalloonTextChar"/>
    <w:rsid w:val="00D91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157"/>
    <w:pPr>
      <w:spacing w:before="0" w:after="0"/>
    </w:pPr>
  </w:style>
  <w:style w:type="paragraph" w:customStyle="1" w:styleId="BodyTextBold">
    <w:name w:val="Body Text Bold"/>
    <w:basedOn w:val="BodyText"/>
    <w:qFormat/>
    <w:rsid w:val="00D91157"/>
    <w:rPr>
      <w:b/>
    </w:rPr>
  </w:style>
  <w:style w:type="character" w:styleId="Hyperlink">
    <w:name w:val="Hyperlink"/>
    <w:basedOn w:val="DefaultParagraphFont"/>
    <w:uiPriority w:val="99"/>
    <w:unhideWhenUsed/>
    <w:rsid w:val="008C7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7229</Characters>
  <Application>Microsoft Office Word</Application>
  <DocSecurity>0</DocSecurity>
  <Lines>289</Lines>
  <Paragraphs>178</Paragraphs>
  <ScaleCrop>false</ScaleCrop>
  <Company>Author-it Software Corporation Ltd.</Company>
  <LinksUpToDate>false</LinksUpToDate>
  <CharactersWithSpaces>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MEM05020 Perform advanced welding using gas tungsten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2025-03-01T14:46:00Z</dcterms:created>
  <dcterms:modified xsi:type="dcterms:W3CDTF">2025-03-01T14:46:00Z</dcterms:modified>
</cp:coreProperties>
</file>