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4C78" w:rsidP="00C04C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MEM05018 Perform advanced welding using gas metal arc welding process</w:t>
      </w:r>
      <w:r>
        <w:fldChar w:fldCharType="end"/>
      </w:r>
    </w:p>
    <w:p w:rsidR="00C04C78" w:rsidP="00C04C78">
      <w:pPr>
        <w:pStyle w:val="Version"/>
        <w:sectPr w:rsidSect="00E44C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44CC8" w:rsidP="00E44CC8">
      <w:pPr>
        <w:pStyle w:val="SuperHeading"/>
      </w:pPr>
      <w:r w:rsidRPr="00E44CC8">
        <w:t>Assessment Requirements for MEM05018 Perform advanced welding using gas metal arc welding process</w:t>
      </w:r>
    </w:p>
    <w:p w:rsidR="00000000" w:rsidRPr="00E44CC8" w:rsidP="00E44CC8">
      <w:pPr>
        <w:pStyle w:val="Heading1"/>
      </w:pPr>
      <w:bookmarkStart w:id="1" w:name="O_1169004"/>
      <w:bookmarkEnd w:id="1"/>
      <w:r w:rsidRPr="00E44CC8">
        <w:t>Modification History</w:t>
      </w:r>
    </w:p>
    <w:p w:rsidR="00000000" w:rsidRPr="00E44CC8" w:rsidP="00C04C78">
      <w:pPr>
        <w:pStyle w:val="BodyText"/>
      </w:pPr>
      <w:r w:rsidRPr="00E44CC8">
        <w:t>Release 2. Quantum of h</w:t>
      </w:r>
      <w:r w:rsidRPr="00E44CC8">
        <w:t xml:space="preserve">ours of workplace practice removed. Supersedes and is equivalent to MEM05018 Perform advanced welding using gas metal arc welding process (Release 1). </w:t>
      </w:r>
    </w:p>
    <w:p w:rsidR="00000000" w:rsidRPr="00E44CC8" w:rsidP="00C04C78">
      <w:pPr>
        <w:pStyle w:val="BodyText"/>
      </w:pPr>
      <w:r w:rsidRPr="00E44CC8">
        <w:t>Release 1. Supersedes and is equivalent to MEM05018C Perform advanced welding using gas metal arc weldin</w:t>
      </w:r>
      <w:r w:rsidRPr="00E44CC8">
        <w:t>g process.</w:t>
      </w:r>
    </w:p>
    <w:p w:rsidR="00000000" w:rsidRPr="00E44CC8" w:rsidP="00E44CC8">
      <w:pPr>
        <w:pStyle w:val="Heading1"/>
      </w:pPr>
      <w:bookmarkStart w:id="2" w:name="O_1169003"/>
      <w:bookmarkEnd w:id="2"/>
      <w:r w:rsidRPr="00E44CC8">
        <w:t>Performance Evidence</w:t>
      </w:r>
    </w:p>
    <w:p w:rsidR="00000000" w:rsidRPr="00E44CC8" w:rsidP="00C04C78">
      <w:pPr>
        <w:pStyle w:val="BodyText"/>
      </w:pPr>
      <w:r w:rsidRPr="00E44CC8">
        <w:t>Evidence required to demonstrate competence in this unit must be relevant to and satisfy the requirements of the elements and performance criteria on at least two (2) occasions and include:</w:t>
      </w:r>
    </w:p>
    <w:p w:rsidR="00000000" w:rsidRPr="00E44CC8" w:rsidP="00E44CC8">
      <w:pPr>
        <w:pStyle w:val="ListBullet"/>
      </w:pPr>
      <w:r w:rsidRPr="00E44CC8">
        <w:t>following work</w:t>
      </w:r>
      <w:r w:rsidRPr="00E44CC8">
        <w:t xml:space="preserve"> instructions, standard operating procedures (SOPs) and safe work practices </w:t>
      </w:r>
    </w:p>
    <w:p w:rsidR="00000000" w:rsidRPr="00E44CC8" w:rsidP="00E44CC8">
      <w:pPr>
        <w:pStyle w:val="ListBullet"/>
      </w:pPr>
      <w:r w:rsidRPr="00E44CC8">
        <w:t>identifying and interpreting specifications from drawings, sketches and verbal or written job instructions for performing advanced welding using gas metal arc welding (GMAW) proce</w:t>
      </w:r>
      <w:r w:rsidRPr="00E44CC8">
        <w:t xml:space="preserve">ss to AS 1554 Structural Purpose </w:t>
      </w:r>
    </w:p>
    <w:p w:rsidR="00000000" w:rsidRPr="00E44CC8" w:rsidP="00E44CC8">
      <w:pPr>
        <w:pStyle w:val="ListBullet"/>
      </w:pPr>
      <w:r w:rsidRPr="00E44CC8">
        <w:t>selecting appropriate weld and joint preparation methods</w:t>
      </w:r>
    </w:p>
    <w:p w:rsidR="00000000" w:rsidRPr="00E44CC8" w:rsidP="00E44CC8">
      <w:pPr>
        <w:pStyle w:val="ListBullet"/>
      </w:pPr>
      <w:r w:rsidRPr="00E44CC8">
        <w:t xml:space="preserve">consistently weld materials to AS 1554 Structural Purpose or equivalent using AC or DC welding machines and electrodes while preventing distortion </w:t>
      </w:r>
    </w:p>
    <w:p w:rsidR="00000000" w:rsidRPr="00E44CC8" w:rsidP="00E44CC8">
      <w:pPr>
        <w:pStyle w:val="ListBullet"/>
      </w:pPr>
      <w:r w:rsidRPr="00E44CC8">
        <w:t>rectifying any de</w:t>
      </w:r>
      <w:r w:rsidRPr="00E44CC8">
        <w:t>fects</w:t>
      </w:r>
    </w:p>
    <w:p w:rsidR="00000000" w:rsidRPr="00E44CC8" w:rsidP="00E44CC8">
      <w:pPr>
        <w:pStyle w:val="ListBullet"/>
      </w:pPr>
      <w:r w:rsidRPr="00E44CC8">
        <w:t>completing and maintaining weld records related to GMAW Structural Purpose onto standard workplace forms.</w:t>
      </w:r>
    </w:p>
    <w:p w:rsidR="00000000" w:rsidRPr="00E44CC8" w:rsidP="00E44CC8">
      <w:pPr>
        <w:pStyle w:val="AllowPageBreak"/>
      </w:pPr>
    </w:p>
    <w:p w:rsidR="00000000" w:rsidRPr="00E44CC8" w:rsidP="00E44CC8">
      <w:pPr>
        <w:pStyle w:val="Heading1"/>
      </w:pPr>
      <w:bookmarkStart w:id="3" w:name="O_1169002"/>
      <w:bookmarkEnd w:id="3"/>
      <w:r w:rsidRPr="00E44CC8">
        <w:t>Knowledge Evidence</w:t>
      </w:r>
    </w:p>
    <w:p w:rsidR="00000000" w:rsidRPr="00E44CC8" w:rsidP="00C04C78">
      <w:pPr>
        <w:pStyle w:val="BodyText"/>
      </w:pPr>
      <w:r w:rsidRPr="00E44CC8">
        <w:t xml:space="preserve">Evidence required to demonstrate the required knowledge for this unit must be relevant to and satisfy the </w:t>
      </w:r>
      <w:r w:rsidRPr="00E44CC8">
        <w:t>requirements of the elements and performance criteria and include knowledge of:</w:t>
      </w:r>
    </w:p>
    <w:p w:rsidR="00000000" w:rsidRPr="00E44CC8" w:rsidP="00E44CC8">
      <w:pPr>
        <w:pStyle w:val="ListBullet"/>
      </w:pPr>
      <w:r w:rsidRPr="00E44CC8">
        <w:t>safe welding practices and procedures and use of personal protective equipment (PPE)</w:t>
      </w:r>
    </w:p>
    <w:p w:rsidR="00000000" w:rsidRPr="00E44CC8" w:rsidP="00E44CC8">
      <w:pPr>
        <w:pStyle w:val="ListBullet"/>
      </w:pPr>
      <w:r w:rsidRPr="00E44CC8">
        <w:t>in-depth knowledge of the properties and characteristics of a wide range of materials</w:t>
      </w:r>
    </w:p>
    <w:p w:rsidR="00000000" w:rsidRPr="00E44CC8" w:rsidP="00E44CC8">
      <w:pPr>
        <w:pStyle w:val="ListBullet"/>
      </w:pPr>
      <w:r w:rsidRPr="00E44CC8">
        <w:t>requ</w:t>
      </w:r>
      <w:r w:rsidRPr="00E44CC8">
        <w:t>irements to conform to AS 1554 Structural Purpose or equivalent</w:t>
      </w:r>
    </w:p>
    <w:p w:rsidR="00000000" w:rsidRPr="00E44CC8" w:rsidP="00E44CC8">
      <w:pPr>
        <w:pStyle w:val="ListBullet"/>
      </w:pPr>
      <w:r w:rsidRPr="00E44CC8">
        <w:t>weld procedures and requirements</w:t>
      </w:r>
    </w:p>
    <w:p w:rsidR="00000000" w:rsidRPr="00E44CC8" w:rsidP="00E44CC8">
      <w:pPr>
        <w:pStyle w:val="ListBullet"/>
      </w:pPr>
      <w:r w:rsidRPr="00E44CC8">
        <w:t>different welder identification systems, including numbering, bar coding, paint coding and letter stamps</w:t>
      </w:r>
    </w:p>
    <w:p w:rsidR="00000000" w:rsidRPr="00E44CC8" w:rsidP="00E44CC8">
      <w:pPr>
        <w:pStyle w:val="ListBullet"/>
      </w:pPr>
      <w:r w:rsidRPr="00E44CC8">
        <w:t>causes of weld defects and methods of rectification.</w:t>
      </w:r>
    </w:p>
    <w:p w:rsidR="00000000" w:rsidRPr="00E44CC8" w:rsidP="00E44CC8">
      <w:pPr>
        <w:pStyle w:val="AllowPageBreak"/>
      </w:pPr>
    </w:p>
    <w:p w:rsidR="00000000" w:rsidRPr="00E44CC8" w:rsidP="00E44CC8">
      <w:pPr>
        <w:pStyle w:val="Heading1"/>
      </w:pPr>
      <w:bookmarkStart w:id="4" w:name="O_1169001"/>
      <w:bookmarkEnd w:id="4"/>
      <w:r w:rsidRPr="00E44CC8">
        <w:t>Assessment Conditions</w:t>
      </w:r>
    </w:p>
    <w:p w:rsidR="00000000" w:rsidRPr="00E44CC8" w:rsidP="00E44CC8">
      <w:pPr>
        <w:pStyle w:val="ListBullet"/>
      </w:pPr>
      <w:r w:rsidRPr="00E44CC8">
        <w:t>Assessors must:</w:t>
      </w:r>
    </w:p>
    <w:p w:rsidR="00000000" w:rsidRPr="00E44CC8" w:rsidP="00E44CC8">
      <w:pPr>
        <w:pStyle w:val="ListBullet2"/>
      </w:pPr>
      <w:r w:rsidRPr="00E44CC8">
        <w:t>have vocational competency in performing advanced welding using GMAW process at least to the level being assessed with relevant industry knowledge and experience</w:t>
      </w:r>
    </w:p>
    <w:p w:rsidR="00000000" w:rsidRPr="00E44CC8" w:rsidP="00E44CC8">
      <w:pPr>
        <w:pStyle w:val="ListBullet2"/>
      </w:pPr>
      <w:r w:rsidRPr="00E44CC8">
        <w:t>satisfy the assessor requirements in</w:t>
      </w:r>
      <w:r w:rsidRPr="00E44CC8">
        <w:t xml:space="preserve"> the </w:t>
      </w:r>
      <w:r w:rsidRPr="00E44CC8">
        <w:rPr>
          <w:rStyle w:val="Emphasis"/>
        </w:rPr>
        <w:t xml:space="preserve">Standards for Registered Training Organisations 2015 </w:t>
      </w:r>
      <w:r w:rsidRPr="00E44CC8">
        <w:t>or its replacement</w:t>
      </w:r>
      <w:r w:rsidRPr="00E44CC8">
        <w:rPr>
          <w:rStyle w:val="Emphasis"/>
        </w:rPr>
        <w:t xml:space="preserve"> </w:t>
      </w:r>
      <w:r w:rsidRPr="00E44CC8">
        <w:t xml:space="preserve">and comply with the </w:t>
      </w:r>
      <w:r w:rsidRPr="00E44CC8">
        <w:rPr>
          <w:rStyle w:val="Emphasis"/>
        </w:rPr>
        <w:t xml:space="preserve">National Vocational Education and Training Regulator Act 2011, </w:t>
      </w:r>
      <w:r w:rsidRPr="00E44CC8">
        <w:t>its replacement</w:t>
      </w:r>
      <w:r w:rsidRPr="00E44CC8">
        <w:rPr>
          <w:rStyle w:val="Emphasis"/>
        </w:rPr>
        <w:t xml:space="preserve"> </w:t>
      </w:r>
      <w:r w:rsidRPr="00E44CC8">
        <w:t>or equivalent legislation covering VET regulation in a non-referring state/terri</w:t>
      </w:r>
      <w:r w:rsidRPr="00E44CC8">
        <w:t>tory as the case requires.</w:t>
      </w:r>
    </w:p>
    <w:p w:rsidR="00000000" w:rsidRPr="00E44CC8" w:rsidP="00E44CC8">
      <w:pPr>
        <w:pStyle w:val="ListBullet"/>
      </w:pPr>
      <w:r w:rsidRPr="00E44CC8">
        <w:t xml:space="preserve">Assessment must occur in a functioning workplace. Where assessment in the workplace would be unsafe, impractical or threatens the environment, assessment must occur in a sufficiently rigorous simulated environment that reflects </w:t>
      </w:r>
      <w:r w:rsidRPr="00E44CC8">
        <w:t>the circumstances that would be experienced in a functioning workplace. Assessment must cover all aspects of workplace performance, including task skills, task management skills, contingency management skills and job role environment skills.</w:t>
      </w:r>
    </w:p>
    <w:p w:rsidR="00000000" w:rsidRPr="00E44CC8" w:rsidP="00E44CC8">
      <w:pPr>
        <w:pStyle w:val="ListBullet"/>
      </w:pPr>
      <w:r w:rsidRPr="00E44CC8">
        <w:t>Conditions for</w:t>
      </w:r>
      <w:r w:rsidRPr="00E44CC8">
        <w:t xml:space="preserve"> assessment must include access to all tools, equipment, materials and documentation required, including relevant workplace procedures, product and manufacturing specifications.</w:t>
      </w:r>
    </w:p>
    <w:p w:rsidR="00000000" w:rsidRPr="00E44CC8" w:rsidP="00E44CC8">
      <w:pPr>
        <w:pStyle w:val="ListBullet"/>
      </w:pPr>
      <w:r w:rsidRPr="00E44CC8">
        <w:t>Assessment processes and techniques must be appropriate to the language, liter</w:t>
      </w:r>
      <w:r w:rsidRPr="00E44CC8">
        <w:t>acy and numeracy requirements of the work being performed and the needs of the candidate.</w:t>
      </w:r>
    </w:p>
    <w:p w:rsidR="00000000" w:rsidRPr="00E44CC8" w:rsidP="00E44CC8">
      <w:pPr>
        <w:pStyle w:val="AllowPageBreak"/>
      </w:pPr>
    </w:p>
    <w:p w:rsidR="00000000" w:rsidRPr="00E44CC8" w:rsidP="00E44CC8">
      <w:pPr>
        <w:pStyle w:val="Heading1"/>
      </w:pPr>
      <w:bookmarkStart w:id="5" w:name="O_1169015"/>
      <w:bookmarkEnd w:id="5"/>
      <w:r w:rsidRPr="00E44CC8">
        <w:t>Links</w:t>
      </w:r>
    </w:p>
    <w:p w:rsidR="00000000" w:rsidRPr="00E44CC8" w:rsidP="00C04C78">
      <w:pPr>
        <w:pStyle w:val="BodyText"/>
      </w:pPr>
      <w:r w:rsidRPr="00E44C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E11AE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44CC8" w:rsidP="00E44CC8"/>
    <w:sectPr w:rsidSect="00E44C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C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CC8" w:rsidRPr="00C04C78" w:rsidP="00C04C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C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C78" w:rsidP="00E44C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04C78" w:rsidP="00E44C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04C78" w:rsidP="00E44C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C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C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4CC8" w:rsidRPr="00C04C78" w:rsidP="00C04C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C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C78" w:rsidRPr="002D2AF8" w:rsidP="00E44C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MEM05018 Perform advanced welding using gas metal arc welding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C04C78" w:rsidP="00E44C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A4CC4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6CCF3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66E3A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4C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4C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4C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4C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4C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4C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4C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4C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4C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4C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4C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4CC8"/>
  </w:style>
  <w:style w:type="character" w:customStyle="1" w:styleId="Heading1Char">
    <w:name w:val="Heading 1 Char"/>
    <w:basedOn w:val="DefaultParagraphFont"/>
    <w:link w:val="Heading1"/>
    <w:rsid w:val="00E44C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4C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4C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4CC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44CC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44CC8"/>
    <w:rPr>
      <w:i/>
    </w:rPr>
  </w:style>
  <w:style w:type="paragraph" w:customStyle="1" w:styleId="SuperHeading">
    <w:name w:val="SuperHeading"/>
    <w:basedOn w:val="Normal"/>
    <w:rsid w:val="00E44C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4C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4C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4C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4C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4C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4C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4C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4C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4C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4C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4C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4C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4C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4C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4C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4C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4C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4C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4C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4C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4C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44CC8"/>
    <w:rPr>
      <w:b/>
      <w:spacing w:val="0"/>
    </w:rPr>
  </w:style>
  <w:style w:type="paragraph" w:customStyle="1" w:styleId="SuperTitle">
    <w:name w:val="SuperTitle"/>
    <w:basedOn w:val="Title"/>
    <w:rsid w:val="00E44C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4C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4C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44C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4C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4C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4C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4C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4C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4C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4C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4CC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44C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4C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4C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4CC8"/>
  </w:style>
  <w:style w:type="paragraph" w:styleId="TableofFigures">
    <w:name w:val="table of figures"/>
    <w:basedOn w:val="Normal"/>
    <w:next w:val="Normal"/>
    <w:semiHidden/>
    <w:rsid w:val="00E44C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4CC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44CC8"/>
    <w:rPr>
      <w:rFonts w:ascii="Wingdings" w:hAnsi="Wingdings"/>
    </w:rPr>
  </w:style>
  <w:style w:type="paragraph" w:customStyle="1" w:styleId="TableHeading">
    <w:name w:val="Table Heading"/>
    <w:basedOn w:val="HeadingBase"/>
    <w:rsid w:val="00E44C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4CC8"/>
    <w:rPr>
      <w:color w:val="0033CC"/>
      <w:u w:val="none"/>
    </w:rPr>
  </w:style>
  <w:style w:type="paragraph" w:customStyle="1" w:styleId="BodyTextRight">
    <w:name w:val="Body Text Right"/>
    <w:basedOn w:val="BodyText"/>
    <w:rsid w:val="00E44C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4C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4CC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4C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4C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4C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4CC8"/>
    <w:rPr>
      <w:sz w:val="32"/>
    </w:rPr>
  </w:style>
  <w:style w:type="paragraph" w:customStyle="1" w:styleId="HeadingProcedure">
    <w:name w:val="Heading Procedure"/>
    <w:basedOn w:val="HeadingBase"/>
    <w:next w:val="Normal"/>
    <w:rsid w:val="00E44C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4CC8"/>
    <w:pPr>
      <w:spacing w:before="60" w:after="60"/>
    </w:pPr>
  </w:style>
  <w:style w:type="paragraph" w:styleId="ListContinue">
    <w:name w:val="List Continue"/>
    <w:basedOn w:val="List"/>
    <w:rsid w:val="00E44CC8"/>
    <w:pPr>
      <w:ind w:firstLine="0"/>
    </w:pPr>
  </w:style>
  <w:style w:type="paragraph" w:customStyle="1" w:styleId="ListNote">
    <w:name w:val="List Note"/>
    <w:basedOn w:val="List"/>
    <w:rsid w:val="00E44C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4C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4C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4CC8"/>
    <w:rPr>
      <w:rFonts w:ascii="Courier New" w:hAnsi="Courier New"/>
    </w:rPr>
  </w:style>
  <w:style w:type="paragraph" w:customStyle="1" w:styleId="NoteBullet">
    <w:name w:val="Note Bullet"/>
    <w:basedOn w:val="Note"/>
    <w:rsid w:val="00E44C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4C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4C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4C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4CC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44C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4C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4CC8"/>
    <w:rPr>
      <w:b/>
      <w:smallCaps/>
    </w:rPr>
  </w:style>
  <w:style w:type="paragraph" w:customStyle="1" w:styleId="TableListNumber">
    <w:name w:val="Table List Number"/>
    <w:basedOn w:val="ListNumber"/>
    <w:rsid w:val="00E44C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4C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4CC8"/>
    <w:pPr>
      <w:numPr>
        <w:numId w:val="9"/>
      </w:numPr>
    </w:pPr>
  </w:style>
  <w:style w:type="paragraph" w:customStyle="1" w:styleId="ListAlpha2">
    <w:name w:val="List Alpha 2"/>
    <w:basedOn w:val="List2"/>
    <w:rsid w:val="00E44CC8"/>
    <w:pPr>
      <w:numPr>
        <w:numId w:val="8"/>
      </w:numPr>
    </w:pPr>
  </w:style>
  <w:style w:type="paragraph" w:styleId="List2">
    <w:name w:val="List 2"/>
    <w:basedOn w:val="BodyText"/>
    <w:rsid w:val="00E44C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4C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4C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4C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4CC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4CC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44CC8"/>
    <w:pPr>
      <w:numPr>
        <w:numId w:val="4"/>
      </w:numPr>
    </w:pPr>
  </w:style>
  <w:style w:type="paragraph" w:styleId="ListContinue2">
    <w:name w:val="List Continue 2"/>
    <w:basedOn w:val="List2"/>
    <w:rsid w:val="00E44CC8"/>
    <w:pPr>
      <w:ind w:firstLine="0"/>
    </w:pPr>
  </w:style>
  <w:style w:type="paragraph" w:styleId="ListContinue3">
    <w:name w:val="List Continue 3"/>
    <w:basedOn w:val="List3"/>
    <w:rsid w:val="00E44CC8"/>
    <w:pPr>
      <w:ind w:left="1021" w:firstLine="0"/>
    </w:pPr>
  </w:style>
  <w:style w:type="paragraph" w:styleId="ListContinue4">
    <w:name w:val="List Continue 4"/>
    <w:basedOn w:val="List4"/>
    <w:rsid w:val="00E44CC8"/>
    <w:pPr>
      <w:ind w:firstLine="0"/>
    </w:pPr>
  </w:style>
  <w:style w:type="paragraph" w:styleId="ListContinue5">
    <w:name w:val="List Continue 5"/>
    <w:basedOn w:val="List5"/>
    <w:rsid w:val="00E44CC8"/>
    <w:pPr>
      <w:ind w:firstLine="0"/>
    </w:pPr>
  </w:style>
  <w:style w:type="paragraph" w:styleId="ListNumber3">
    <w:name w:val="List Number 3"/>
    <w:basedOn w:val="List3"/>
    <w:rsid w:val="00E44CC8"/>
    <w:pPr>
      <w:numPr>
        <w:numId w:val="5"/>
      </w:numPr>
    </w:pPr>
  </w:style>
  <w:style w:type="paragraph" w:styleId="ListNumber4">
    <w:name w:val="List Number 4"/>
    <w:basedOn w:val="List4"/>
    <w:rsid w:val="00E44CC8"/>
    <w:pPr>
      <w:numPr>
        <w:numId w:val="6"/>
      </w:numPr>
    </w:pPr>
  </w:style>
  <w:style w:type="paragraph" w:styleId="ListNumber5">
    <w:name w:val="List Number 5"/>
    <w:basedOn w:val="List5"/>
    <w:rsid w:val="00E44CC8"/>
    <w:pPr>
      <w:numPr>
        <w:numId w:val="7"/>
      </w:numPr>
    </w:pPr>
  </w:style>
  <w:style w:type="paragraph" w:styleId="BlockText">
    <w:name w:val="Block Text"/>
    <w:basedOn w:val="Normal"/>
    <w:rsid w:val="00E44C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4C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4CC8"/>
    <w:rPr>
      <w:sz w:val="16"/>
      <w:vertAlign w:val="superscript"/>
    </w:rPr>
  </w:style>
  <w:style w:type="character" w:customStyle="1" w:styleId="Symbols">
    <w:name w:val="Symbols"/>
    <w:basedOn w:val="DefaultParagraphFont"/>
    <w:rsid w:val="00E44CC8"/>
    <w:rPr>
      <w:rFonts w:ascii="Symbol" w:hAnsi="Symbol"/>
    </w:rPr>
  </w:style>
  <w:style w:type="character" w:customStyle="1" w:styleId="MenuOptions">
    <w:name w:val="Menu Options"/>
    <w:basedOn w:val="DefaultParagraphFont"/>
    <w:rsid w:val="00E44C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4CC8"/>
    <w:rPr>
      <w:b/>
    </w:rPr>
  </w:style>
  <w:style w:type="character" w:customStyle="1" w:styleId="Underlined">
    <w:name w:val="Underlined"/>
    <w:basedOn w:val="DefaultParagraphFont"/>
    <w:rsid w:val="00E44CC8"/>
    <w:rPr>
      <w:u w:val="single"/>
    </w:rPr>
  </w:style>
  <w:style w:type="paragraph" w:customStyle="1" w:styleId="TableBodyTextRight">
    <w:name w:val="Table Body Text Right"/>
    <w:basedOn w:val="TableBodyText"/>
    <w:rsid w:val="00E44C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4CC8"/>
    <w:rPr>
      <w:sz w:val="18"/>
    </w:rPr>
  </w:style>
  <w:style w:type="paragraph" w:customStyle="1" w:styleId="BodySmallRight">
    <w:name w:val="Body Small Right"/>
    <w:basedOn w:val="BodyTextRight"/>
    <w:rsid w:val="00E44CC8"/>
    <w:rPr>
      <w:sz w:val="18"/>
      <w:szCs w:val="18"/>
    </w:rPr>
  </w:style>
  <w:style w:type="paragraph" w:customStyle="1" w:styleId="MarginEdition">
    <w:name w:val="Margin Edition"/>
    <w:basedOn w:val="MarginNote"/>
    <w:rsid w:val="00E44C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4CC8"/>
    <w:rPr>
      <w:sz w:val="2"/>
      <w:szCs w:val="2"/>
    </w:rPr>
  </w:style>
  <w:style w:type="character" w:customStyle="1" w:styleId="Small">
    <w:name w:val="Small"/>
    <w:basedOn w:val="DefaultParagraphFont"/>
    <w:rsid w:val="00E44CC8"/>
    <w:rPr>
      <w:sz w:val="16"/>
    </w:rPr>
  </w:style>
  <w:style w:type="paragraph" w:customStyle="1" w:styleId="WideTable">
    <w:name w:val="Wide Table"/>
    <w:basedOn w:val="Normal"/>
    <w:rsid w:val="00E44C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4CC8"/>
  </w:style>
  <w:style w:type="paragraph" w:styleId="Quote">
    <w:name w:val="Quote"/>
    <w:basedOn w:val="Heading1"/>
    <w:link w:val="QuoteChar"/>
    <w:qFormat/>
    <w:rsid w:val="00E44C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4C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4CC8"/>
    <w:pPr>
      <w:pageBreakBefore/>
    </w:pPr>
  </w:style>
  <w:style w:type="paragraph" w:customStyle="1" w:styleId="Border">
    <w:name w:val="Border"/>
    <w:basedOn w:val="Normal"/>
    <w:qFormat/>
    <w:rsid w:val="00E44C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4C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4C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4C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4C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4C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4C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4C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4C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4CC8"/>
    <w:rPr>
      <w:u w:val="single"/>
    </w:rPr>
  </w:style>
  <w:style w:type="character" w:customStyle="1" w:styleId="BoldandItalics">
    <w:name w:val="Bold and Italics"/>
    <w:qFormat/>
    <w:rsid w:val="00E44CC8"/>
    <w:rPr>
      <w:b/>
      <w:i/>
      <w:u w:val="none"/>
    </w:rPr>
  </w:style>
  <w:style w:type="paragraph" w:styleId="BalloonText">
    <w:name w:val="Balloon Text"/>
    <w:basedOn w:val="Normal"/>
    <w:link w:val="BalloonTextChar"/>
    <w:rsid w:val="00E44C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4C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4C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4C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4C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4C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4CC8"/>
    <w:pPr>
      <w:spacing w:before="0" w:after="0"/>
    </w:pPr>
  </w:style>
  <w:style w:type="paragraph" w:customStyle="1" w:styleId="BodyTextBold">
    <w:name w:val="Body Text Bold"/>
    <w:basedOn w:val="BodyText"/>
    <w:qFormat/>
    <w:rsid w:val="00E44CC8"/>
    <w:rPr>
      <w:b/>
    </w:rPr>
  </w:style>
  <w:style w:type="character" w:styleId="Hyperlink">
    <w:name w:val="Hyperlink"/>
    <w:basedOn w:val="DefaultParagraphFont"/>
    <w:uiPriority w:val="99"/>
    <w:unhideWhenUsed/>
    <w:rsid w:val="00C04C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492</Words>
  <Characters>3185</Characters>
  <Application>Microsoft Office Word</Application>
  <DocSecurity>0</DocSecurity>
  <Lines>66</Lines>
  <Paragraphs>37</Paragraphs>
  <ScaleCrop>false</ScaleCrop>
  <Company>Author-it Software Corporation Ltd.</Company>
  <LinksUpToDate>false</LinksUpToDate>
  <CharactersWithSpaces>3640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MEM05018 Perform advanced welding using gas metal arc welding process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2022-12-13T06:31:00Z</dcterms:created>
  <dcterms:modified xsi:type="dcterms:W3CDTF">2022-12-13T06:31:00Z</dcterms:modified>
</cp:coreProperties>
</file>