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A97" w:rsidP="003F1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MEM05014 Monitor quality of production welding/fabrications</w:t>
      </w:r>
      <w:r>
        <w:fldChar w:fldCharType="end"/>
      </w:r>
    </w:p>
    <w:p w:rsidR="003F1A97" w:rsidP="003F1A97">
      <w:pPr>
        <w:pStyle w:val="Version"/>
        <w:sectPr w:rsidSect="00FE5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5D1B" w:rsidP="00FE5D1B">
      <w:pPr>
        <w:pStyle w:val="SuperHeading"/>
      </w:pPr>
      <w:r w:rsidRPr="00FE5D1B">
        <w:t>Assessment Requirements for MEM05014 Monitor quality of production welding/fabrications</w:t>
      </w:r>
    </w:p>
    <w:p w:rsidR="00000000" w:rsidRPr="00FE5D1B" w:rsidP="00FE5D1B">
      <w:pPr>
        <w:pStyle w:val="Heading1"/>
      </w:pPr>
      <w:bookmarkStart w:id="1" w:name="O_1168936"/>
      <w:bookmarkEnd w:id="1"/>
      <w:r w:rsidRPr="00FE5D1B">
        <w:t>Modification History</w:t>
      </w:r>
    </w:p>
    <w:p w:rsidR="00000000" w:rsidRPr="00FE5D1B" w:rsidP="003F1A97">
      <w:pPr>
        <w:pStyle w:val="BodyText"/>
      </w:pPr>
      <w:r w:rsidRPr="00FE5D1B">
        <w:t>Release 2. Quantum of hours of wo</w:t>
      </w:r>
      <w:r w:rsidRPr="00FE5D1B">
        <w:t>rkplace practice removed. Supersedes and is equivalent to MEM05014 Monitor quality of production welding/fabrications (Release 1).</w:t>
      </w:r>
    </w:p>
    <w:p w:rsidR="00000000" w:rsidRPr="00FE5D1B" w:rsidP="003F1A97">
      <w:pPr>
        <w:pStyle w:val="BodyText"/>
      </w:pPr>
      <w:r w:rsidRPr="00FE5D1B">
        <w:t>Release 1. Supersedes and is equivalent to MEM05014C Monitor quality of production welding/fabrications.</w:t>
      </w:r>
    </w:p>
    <w:p w:rsidR="00000000" w:rsidRPr="00FE5D1B" w:rsidP="00FE5D1B">
      <w:pPr>
        <w:pStyle w:val="Heading1"/>
      </w:pPr>
      <w:bookmarkStart w:id="2" w:name="O_1168935"/>
      <w:bookmarkEnd w:id="2"/>
      <w:r w:rsidRPr="00FE5D1B">
        <w:t>P</w:t>
      </w:r>
      <w:r w:rsidRPr="00FE5D1B">
        <w:t>erformance Evidence</w:t>
      </w:r>
    </w:p>
    <w:p w:rsidR="00000000" w:rsidRPr="00FE5D1B" w:rsidP="003F1A97">
      <w:pPr>
        <w:pStyle w:val="BodyText"/>
      </w:pPr>
      <w:r w:rsidRPr="00FE5D1B">
        <w:t>Evidence required to demonstrate competence in this unit must be relevant to and satisfy the requirements of the elements and performance criteria on at least two (2) occasions and include:</w:t>
      </w:r>
    </w:p>
    <w:p w:rsidR="00000000" w:rsidRPr="00FE5D1B" w:rsidP="00FE5D1B">
      <w:pPr>
        <w:pStyle w:val="ListBullet"/>
      </w:pPr>
      <w:r w:rsidRPr="00FE5D1B">
        <w:t>following work instructions, standard operati</w:t>
      </w:r>
      <w:r w:rsidRPr="00FE5D1B">
        <w:t xml:space="preserve">ng procedures (SOPs) and safe work practices </w:t>
      </w:r>
    </w:p>
    <w:p w:rsidR="00000000" w:rsidRPr="00FE5D1B" w:rsidP="00FE5D1B">
      <w:pPr>
        <w:pStyle w:val="ListBullet"/>
      </w:pPr>
      <w:r w:rsidRPr="00FE5D1B">
        <w:t>monitoring the quality of completed or partly completed welded fabrications produced by others in a production environment using inspection procedures to specifications</w:t>
      </w:r>
    </w:p>
    <w:p w:rsidR="00000000" w:rsidRPr="00FE5D1B" w:rsidP="00FE5D1B">
      <w:pPr>
        <w:pStyle w:val="ListBullet"/>
      </w:pPr>
      <w:r w:rsidRPr="00FE5D1B">
        <w:t>reporting non-conforming welds and initia</w:t>
      </w:r>
      <w:r w:rsidRPr="00FE5D1B">
        <w:t>ting remedial action</w:t>
      </w:r>
    </w:p>
    <w:p w:rsidR="00000000" w:rsidRPr="00FE5D1B" w:rsidP="00FE5D1B">
      <w:pPr>
        <w:pStyle w:val="ListBullet"/>
      </w:pPr>
      <w:r w:rsidRPr="00FE5D1B">
        <w:t>initiating test requirements according to procedures and legislative requirements</w:t>
      </w:r>
    </w:p>
    <w:p w:rsidR="00000000" w:rsidRPr="00FE5D1B" w:rsidP="00FE5D1B">
      <w:pPr>
        <w:pStyle w:val="ListBullet"/>
      </w:pPr>
      <w:r w:rsidRPr="00FE5D1B">
        <w:t>collecting weld test data and preparing reports as required.</w:t>
      </w:r>
    </w:p>
    <w:p w:rsidR="00000000" w:rsidRPr="00FE5D1B" w:rsidP="00FE5D1B">
      <w:pPr>
        <w:pStyle w:val="AllowPageBreak"/>
      </w:pPr>
    </w:p>
    <w:p w:rsidR="00000000" w:rsidRPr="00FE5D1B" w:rsidP="00FE5D1B">
      <w:pPr>
        <w:pStyle w:val="Heading1"/>
      </w:pPr>
      <w:bookmarkStart w:id="3" w:name="O_1168934"/>
      <w:bookmarkEnd w:id="3"/>
      <w:r w:rsidRPr="00FE5D1B">
        <w:t>Knowledge Evidence</w:t>
      </w:r>
    </w:p>
    <w:p w:rsidR="00000000" w:rsidRPr="00FE5D1B" w:rsidP="003F1A97">
      <w:pPr>
        <w:pStyle w:val="BodyText"/>
      </w:pPr>
      <w:r w:rsidRPr="00FE5D1B">
        <w:t>Evidence required to demonstrate the required knowledg</w:t>
      </w:r>
      <w:r w:rsidRPr="00FE5D1B">
        <w:t>e for this unit must be relevant to and satisfy the requirements of the elements and performance criteria and include knowledge of:</w:t>
      </w:r>
    </w:p>
    <w:p w:rsidR="00000000" w:rsidRPr="00FE5D1B" w:rsidP="00FE5D1B">
      <w:pPr>
        <w:pStyle w:val="ListBullet"/>
      </w:pPr>
      <w:r w:rsidRPr="00FE5D1B">
        <w:t>safe welding practices and procedures and use of personal protective equipment (PPE)</w:t>
      </w:r>
    </w:p>
    <w:p w:rsidR="00000000" w:rsidRPr="00FE5D1B" w:rsidP="00FE5D1B">
      <w:pPr>
        <w:pStyle w:val="ListBullet"/>
      </w:pPr>
      <w:r w:rsidRPr="00FE5D1B">
        <w:t>function of pre-set gauges</w:t>
      </w:r>
    </w:p>
    <w:p w:rsidR="00000000" w:rsidRPr="00FE5D1B" w:rsidP="00FE5D1B">
      <w:pPr>
        <w:pStyle w:val="ListBullet"/>
      </w:pPr>
      <w:r w:rsidRPr="00FE5D1B">
        <w:t>test requir</w:t>
      </w:r>
      <w:r w:rsidRPr="00FE5D1B">
        <w:t>ements appropriate to the welded product</w:t>
      </w:r>
    </w:p>
    <w:p w:rsidR="00000000" w:rsidRPr="00FE5D1B" w:rsidP="00FE5D1B">
      <w:pPr>
        <w:pStyle w:val="ListBullet"/>
      </w:pPr>
      <w:r w:rsidRPr="00FE5D1B">
        <w:t>legislative and/or regulatory requirements of the welded product</w:t>
      </w:r>
    </w:p>
    <w:p w:rsidR="00000000" w:rsidRPr="00FE5D1B" w:rsidP="00FE5D1B">
      <w:pPr>
        <w:pStyle w:val="ListBullet"/>
      </w:pPr>
      <w:r w:rsidRPr="00FE5D1B">
        <w:t>reporting and corrective action procedures.</w:t>
      </w:r>
    </w:p>
    <w:p w:rsidR="00000000" w:rsidRPr="00FE5D1B" w:rsidP="00FE5D1B">
      <w:pPr>
        <w:pStyle w:val="AllowPageBreak"/>
      </w:pPr>
    </w:p>
    <w:p w:rsidR="00000000" w:rsidRPr="00FE5D1B" w:rsidP="00FE5D1B">
      <w:pPr>
        <w:pStyle w:val="Heading1"/>
      </w:pPr>
      <w:bookmarkStart w:id="4" w:name="O_1168933"/>
      <w:bookmarkEnd w:id="4"/>
      <w:r w:rsidRPr="00FE5D1B">
        <w:t>Assessment Conditions</w:t>
      </w:r>
    </w:p>
    <w:p w:rsidR="00000000" w:rsidRPr="00FE5D1B" w:rsidP="00FE5D1B">
      <w:pPr>
        <w:pStyle w:val="ListBullet"/>
      </w:pPr>
      <w:r w:rsidRPr="00FE5D1B">
        <w:t>Assessors must:</w:t>
      </w:r>
    </w:p>
    <w:p w:rsidR="00000000" w:rsidRPr="00FE5D1B" w:rsidP="00FE5D1B">
      <w:pPr>
        <w:pStyle w:val="ListBullet2"/>
      </w:pPr>
      <w:r w:rsidRPr="00FE5D1B">
        <w:t>have vocational competency in monitoring the quality of production welding/fabrications at least to the level being assessed with relevant industry knowledge and experience</w:t>
      </w:r>
    </w:p>
    <w:p w:rsidR="00000000" w:rsidRPr="00FE5D1B" w:rsidP="00FE5D1B">
      <w:pPr>
        <w:pStyle w:val="ListBullet2"/>
      </w:pPr>
      <w:r w:rsidRPr="00FE5D1B">
        <w:t xml:space="preserve">satisfy the assessor requirements in the </w:t>
      </w:r>
      <w:r w:rsidRPr="00FE5D1B">
        <w:rPr>
          <w:rStyle w:val="Emphasis"/>
        </w:rPr>
        <w:t>Standards for Registered Training Organisa</w:t>
      </w:r>
      <w:r w:rsidRPr="00FE5D1B">
        <w:rPr>
          <w:rStyle w:val="Emphasis"/>
        </w:rPr>
        <w:t xml:space="preserve">tions 2015 </w:t>
      </w:r>
      <w:r w:rsidRPr="00FE5D1B">
        <w:t>or its replacement</w:t>
      </w:r>
      <w:r w:rsidRPr="00FE5D1B">
        <w:rPr>
          <w:rStyle w:val="Emphasis"/>
        </w:rPr>
        <w:t xml:space="preserve"> </w:t>
      </w:r>
      <w:r w:rsidRPr="00FE5D1B">
        <w:t xml:space="preserve">and comply with the </w:t>
      </w:r>
      <w:r w:rsidRPr="00FE5D1B">
        <w:rPr>
          <w:rStyle w:val="Emphasis"/>
        </w:rPr>
        <w:t xml:space="preserve">National Vocational Education and Training Regulator Act 2011, </w:t>
      </w:r>
      <w:r w:rsidRPr="00FE5D1B">
        <w:t>its replacement</w:t>
      </w:r>
      <w:r w:rsidRPr="00FE5D1B">
        <w:rPr>
          <w:rStyle w:val="Emphasis"/>
        </w:rPr>
        <w:t xml:space="preserve"> </w:t>
      </w:r>
      <w:r w:rsidRPr="00FE5D1B">
        <w:t>or equivalent legislation covering VET regulation in a non-referring state/territory as the case requires.</w:t>
      </w:r>
    </w:p>
    <w:p w:rsidR="00000000" w:rsidRPr="00FE5D1B" w:rsidP="00FE5D1B">
      <w:pPr>
        <w:pStyle w:val="ListBullet"/>
      </w:pPr>
      <w:r w:rsidRPr="00FE5D1B">
        <w:t>Assessment must occ</w:t>
      </w:r>
      <w:r w:rsidRPr="00FE5D1B">
        <w:t xml:space="preserve">ur in a functioning workplace. Where assessment in the workplace would be unsafe, impractical or threatens the environment, assessment must occur in a sufficiently rigorous simulated environment that reflects the circumstances that would be experienced in </w:t>
      </w:r>
      <w:r w:rsidRPr="00FE5D1B">
        <w:t>a functioning workplace. Assessment must cover all aspects of workplace performance, including task skills, task management skills, contingency management skills and job role environment skills.</w:t>
      </w:r>
    </w:p>
    <w:p w:rsidR="00000000" w:rsidRPr="00FE5D1B" w:rsidP="00FE5D1B">
      <w:pPr>
        <w:pStyle w:val="ListBullet"/>
      </w:pPr>
      <w:r w:rsidRPr="00FE5D1B">
        <w:t>Conditions for assessment must include access to all tools, e</w:t>
      </w:r>
      <w:r w:rsidRPr="00FE5D1B">
        <w:t>quipment, materials and documentation required, including relevant workplace procedures, product and manufacturing specifications.</w:t>
      </w:r>
    </w:p>
    <w:p w:rsidR="00000000" w:rsidRPr="00FE5D1B" w:rsidP="00FE5D1B">
      <w:pPr>
        <w:pStyle w:val="ListBullet"/>
      </w:pPr>
      <w:r w:rsidRPr="00FE5D1B">
        <w:t>Assessment processes and techniques must be appropriate to the language, literacy and numeracy requirements of the work being</w:t>
      </w:r>
      <w:r w:rsidRPr="00FE5D1B">
        <w:t xml:space="preserve"> performed and the needs of the candidate.</w:t>
      </w:r>
    </w:p>
    <w:p w:rsidR="00000000" w:rsidRPr="00FE5D1B" w:rsidP="00FE5D1B">
      <w:pPr>
        <w:pStyle w:val="AllowPageBreak"/>
      </w:pPr>
    </w:p>
    <w:p w:rsidR="00000000" w:rsidRPr="00FE5D1B" w:rsidP="00FE5D1B">
      <w:pPr>
        <w:pStyle w:val="Heading1"/>
      </w:pPr>
      <w:bookmarkStart w:id="5" w:name="O_1168947"/>
      <w:bookmarkEnd w:id="5"/>
      <w:r w:rsidRPr="00FE5D1B">
        <w:t>Links</w:t>
      </w:r>
    </w:p>
    <w:p w:rsidR="00000000" w:rsidRPr="00FE5D1B" w:rsidP="003F1A97">
      <w:pPr>
        <w:pStyle w:val="BodyText"/>
      </w:pPr>
      <w:r w:rsidRPr="00FE5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6DA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E5D1B" w:rsidP="00FE5D1B"/>
    <w:sectPr w:rsidSect="00FE5D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1B" w:rsidRPr="003F1A97" w:rsidP="003F1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97" w:rsidP="00FE5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A97" w:rsidP="00FE5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1A97" w:rsidP="00FE5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D1B" w:rsidRPr="003F1A97" w:rsidP="003F1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A97" w:rsidRPr="002D2AF8" w:rsidP="00FE5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MEM05014 Monitor quality of production welding/fabrications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1A97" w:rsidP="00FE5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520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262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8C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D1B"/>
  </w:style>
  <w:style w:type="character" w:customStyle="1" w:styleId="Heading1Char">
    <w:name w:val="Heading 1 Char"/>
    <w:basedOn w:val="DefaultParagraphFont"/>
    <w:link w:val="Heading1"/>
    <w:rsid w:val="00FE5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D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D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5D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5D1B"/>
    <w:rPr>
      <w:i/>
    </w:rPr>
  </w:style>
  <w:style w:type="paragraph" w:customStyle="1" w:styleId="SuperHeading">
    <w:name w:val="SuperHeading"/>
    <w:basedOn w:val="Normal"/>
    <w:rsid w:val="00FE5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D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5D1B"/>
    <w:rPr>
      <w:b/>
      <w:spacing w:val="0"/>
    </w:rPr>
  </w:style>
  <w:style w:type="paragraph" w:customStyle="1" w:styleId="SuperTitle">
    <w:name w:val="SuperTitle"/>
    <w:basedOn w:val="Title"/>
    <w:rsid w:val="00FE5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D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D1B"/>
  </w:style>
  <w:style w:type="paragraph" w:styleId="TableofFigures">
    <w:name w:val="table of figures"/>
    <w:basedOn w:val="Normal"/>
    <w:next w:val="Normal"/>
    <w:semiHidden/>
    <w:rsid w:val="00FE5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D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D1B"/>
    <w:rPr>
      <w:rFonts w:ascii="Wingdings" w:hAnsi="Wingdings"/>
    </w:rPr>
  </w:style>
  <w:style w:type="paragraph" w:customStyle="1" w:styleId="TableHeading">
    <w:name w:val="Table Heading"/>
    <w:basedOn w:val="HeadingBase"/>
    <w:rsid w:val="00FE5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D1B"/>
    <w:rPr>
      <w:color w:val="0033CC"/>
      <w:u w:val="none"/>
    </w:rPr>
  </w:style>
  <w:style w:type="paragraph" w:customStyle="1" w:styleId="BodyTextRight">
    <w:name w:val="Body Text Right"/>
    <w:basedOn w:val="BodyText"/>
    <w:rsid w:val="00FE5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D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D1B"/>
    <w:rPr>
      <w:sz w:val="32"/>
    </w:rPr>
  </w:style>
  <w:style w:type="paragraph" w:customStyle="1" w:styleId="HeadingProcedure">
    <w:name w:val="Heading Procedure"/>
    <w:basedOn w:val="HeadingBase"/>
    <w:next w:val="Normal"/>
    <w:rsid w:val="00FE5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D1B"/>
    <w:pPr>
      <w:spacing w:before="60" w:after="60"/>
    </w:pPr>
  </w:style>
  <w:style w:type="paragraph" w:styleId="ListContinue">
    <w:name w:val="List Continue"/>
    <w:basedOn w:val="List"/>
    <w:rsid w:val="00FE5D1B"/>
    <w:pPr>
      <w:ind w:firstLine="0"/>
    </w:pPr>
  </w:style>
  <w:style w:type="paragraph" w:customStyle="1" w:styleId="ListNote">
    <w:name w:val="List Note"/>
    <w:basedOn w:val="List"/>
    <w:rsid w:val="00FE5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D1B"/>
    <w:rPr>
      <w:rFonts w:ascii="Courier New" w:hAnsi="Courier New"/>
    </w:rPr>
  </w:style>
  <w:style w:type="paragraph" w:customStyle="1" w:styleId="NoteBullet">
    <w:name w:val="Note Bullet"/>
    <w:basedOn w:val="Note"/>
    <w:rsid w:val="00FE5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D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D1B"/>
    <w:rPr>
      <w:b/>
      <w:smallCaps/>
    </w:rPr>
  </w:style>
  <w:style w:type="paragraph" w:customStyle="1" w:styleId="TableListNumber">
    <w:name w:val="Table List Number"/>
    <w:basedOn w:val="ListNumber"/>
    <w:rsid w:val="00FE5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D1B"/>
    <w:pPr>
      <w:numPr>
        <w:numId w:val="9"/>
      </w:numPr>
    </w:pPr>
  </w:style>
  <w:style w:type="paragraph" w:customStyle="1" w:styleId="ListAlpha2">
    <w:name w:val="List Alpha 2"/>
    <w:basedOn w:val="List2"/>
    <w:rsid w:val="00FE5D1B"/>
    <w:pPr>
      <w:numPr>
        <w:numId w:val="8"/>
      </w:numPr>
    </w:pPr>
  </w:style>
  <w:style w:type="paragraph" w:styleId="List2">
    <w:name w:val="List 2"/>
    <w:basedOn w:val="BodyText"/>
    <w:rsid w:val="00FE5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D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D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D1B"/>
    <w:pPr>
      <w:numPr>
        <w:numId w:val="4"/>
      </w:numPr>
    </w:pPr>
  </w:style>
  <w:style w:type="paragraph" w:styleId="ListContinue2">
    <w:name w:val="List Continue 2"/>
    <w:basedOn w:val="List2"/>
    <w:rsid w:val="00FE5D1B"/>
    <w:pPr>
      <w:ind w:firstLine="0"/>
    </w:pPr>
  </w:style>
  <w:style w:type="paragraph" w:styleId="ListContinue3">
    <w:name w:val="List Continue 3"/>
    <w:basedOn w:val="List3"/>
    <w:rsid w:val="00FE5D1B"/>
    <w:pPr>
      <w:ind w:left="1021" w:firstLine="0"/>
    </w:pPr>
  </w:style>
  <w:style w:type="paragraph" w:styleId="ListContinue4">
    <w:name w:val="List Continue 4"/>
    <w:basedOn w:val="List4"/>
    <w:rsid w:val="00FE5D1B"/>
    <w:pPr>
      <w:ind w:firstLine="0"/>
    </w:pPr>
  </w:style>
  <w:style w:type="paragraph" w:styleId="ListContinue5">
    <w:name w:val="List Continue 5"/>
    <w:basedOn w:val="List5"/>
    <w:rsid w:val="00FE5D1B"/>
    <w:pPr>
      <w:ind w:firstLine="0"/>
    </w:pPr>
  </w:style>
  <w:style w:type="paragraph" w:styleId="ListNumber3">
    <w:name w:val="List Number 3"/>
    <w:basedOn w:val="List3"/>
    <w:rsid w:val="00FE5D1B"/>
    <w:pPr>
      <w:numPr>
        <w:numId w:val="5"/>
      </w:numPr>
    </w:pPr>
  </w:style>
  <w:style w:type="paragraph" w:styleId="ListNumber4">
    <w:name w:val="List Number 4"/>
    <w:basedOn w:val="List4"/>
    <w:rsid w:val="00FE5D1B"/>
    <w:pPr>
      <w:numPr>
        <w:numId w:val="6"/>
      </w:numPr>
    </w:pPr>
  </w:style>
  <w:style w:type="paragraph" w:styleId="ListNumber5">
    <w:name w:val="List Number 5"/>
    <w:basedOn w:val="List5"/>
    <w:rsid w:val="00FE5D1B"/>
    <w:pPr>
      <w:numPr>
        <w:numId w:val="7"/>
      </w:numPr>
    </w:pPr>
  </w:style>
  <w:style w:type="paragraph" w:styleId="BlockText">
    <w:name w:val="Block Text"/>
    <w:basedOn w:val="Normal"/>
    <w:rsid w:val="00FE5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D1B"/>
    <w:rPr>
      <w:sz w:val="16"/>
      <w:vertAlign w:val="superscript"/>
    </w:rPr>
  </w:style>
  <w:style w:type="character" w:customStyle="1" w:styleId="Symbols">
    <w:name w:val="Symbols"/>
    <w:basedOn w:val="DefaultParagraphFont"/>
    <w:rsid w:val="00FE5D1B"/>
    <w:rPr>
      <w:rFonts w:ascii="Symbol" w:hAnsi="Symbol"/>
    </w:rPr>
  </w:style>
  <w:style w:type="character" w:customStyle="1" w:styleId="MenuOptions">
    <w:name w:val="Menu Options"/>
    <w:basedOn w:val="DefaultParagraphFont"/>
    <w:rsid w:val="00FE5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D1B"/>
    <w:rPr>
      <w:b/>
    </w:rPr>
  </w:style>
  <w:style w:type="character" w:customStyle="1" w:styleId="Underlined">
    <w:name w:val="Underlined"/>
    <w:basedOn w:val="DefaultParagraphFont"/>
    <w:rsid w:val="00FE5D1B"/>
    <w:rPr>
      <w:u w:val="single"/>
    </w:rPr>
  </w:style>
  <w:style w:type="paragraph" w:customStyle="1" w:styleId="TableBodyTextRight">
    <w:name w:val="Table Body Text Right"/>
    <w:basedOn w:val="TableBodyText"/>
    <w:rsid w:val="00FE5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D1B"/>
    <w:rPr>
      <w:sz w:val="18"/>
    </w:rPr>
  </w:style>
  <w:style w:type="paragraph" w:customStyle="1" w:styleId="BodySmallRight">
    <w:name w:val="Body Small Right"/>
    <w:basedOn w:val="BodyTextRight"/>
    <w:rsid w:val="00FE5D1B"/>
    <w:rPr>
      <w:sz w:val="18"/>
      <w:szCs w:val="18"/>
    </w:rPr>
  </w:style>
  <w:style w:type="paragraph" w:customStyle="1" w:styleId="MarginEdition">
    <w:name w:val="Margin Edition"/>
    <w:basedOn w:val="MarginNote"/>
    <w:rsid w:val="00FE5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D1B"/>
    <w:rPr>
      <w:sz w:val="2"/>
      <w:szCs w:val="2"/>
    </w:rPr>
  </w:style>
  <w:style w:type="character" w:customStyle="1" w:styleId="Small">
    <w:name w:val="Small"/>
    <w:basedOn w:val="DefaultParagraphFont"/>
    <w:rsid w:val="00FE5D1B"/>
    <w:rPr>
      <w:sz w:val="16"/>
    </w:rPr>
  </w:style>
  <w:style w:type="paragraph" w:customStyle="1" w:styleId="WideTable">
    <w:name w:val="Wide Table"/>
    <w:basedOn w:val="Normal"/>
    <w:rsid w:val="00FE5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D1B"/>
  </w:style>
  <w:style w:type="paragraph" w:styleId="Quote">
    <w:name w:val="Quote"/>
    <w:basedOn w:val="Heading1"/>
    <w:link w:val="QuoteChar"/>
    <w:qFormat/>
    <w:rsid w:val="00FE5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D1B"/>
    <w:pPr>
      <w:pageBreakBefore/>
    </w:pPr>
  </w:style>
  <w:style w:type="paragraph" w:customStyle="1" w:styleId="Border">
    <w:name w:val="Border"/>
    <w:basedOn w:val="Normal"/>
    <w:qFormat/>
    <w:rsid w:val="00FE5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D1B"/>
    <w:rPr>
      <w:u w:val="single"/>
    </w:rPr>
  </w:style>
  <w:style w:type="character" w:customStyle="1" w:styleId="BoldandItalics">
    <w:name w:val="Bold and Italics"/>
    <w:qFormat/>
    <w:rsid w:val="00FE5D1B"/>
    <w:rPr>
      <w:b/>
      <w:i/>
      <w:u w:val="none"/>
    </w:rPr>
  </w:style>
  <w:style w:type="paragraph" w:styleId="BalloonText">
    <w:name w:val="Balloon Text"/>
    <w:basedOn w:val="Normal"/>
    <w:link w:val="BalloonTextChar"/>
    <w:rsid w:val="00FE5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D1B"/>
    <w:pPr>
      <w:spacing w:before="0" w:after="0"/>
    </w:pPr>
  </w:style>
  <w:style w:type="paragraph" w:customStyle="1" w:styleId="BodyTextBold">
    <w:name w:val="Body Text Bold"/>
    <w:basedOn w:val="BodyText"/>
    <w:qFormat/>
    <w:rsid w:val="00FE5D1B"/>
    <w:rPr>
      <w:b/>
    </w:rPr>
  </w:style>
  <w:style w:type="character" w:styleId="Hyperlink">
    <w:name w:val="Hyperlink"/>
    <w:basedOn w:val="DefaultParagraphFont"/>
    <w:uiPriority w:val="99"/>
    <w:unhideWhenUsed/>
    <w:rsid w:val="003F1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2893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MEM05014 Monitor quality of production welding/fabrications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