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D71" w:rsidP="00454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MEM05012 Perform routine manual metal arc welding</w:t>
      </w:r>
      <w:r>
        <w:fldChar w:fldCharType="end"/>
      </w:r>
    </w:p>
    <w:p w:rsidR="00454D71" w:rsidP="00454D71">
      <w:pPr>
        <w:pStyle w:val="Version"/>
        <w:sectPr w:rsidSect="00923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862" w:rsidP="00923862">
      <w:pPr>
        <w:pStyle w:val="SuperHeading"/>
      </w:pPr>
      <w:r w:rsidRPr="00923862">
        <w:t>MEM05012 Perform routine manual metal arc welding</w:t>
      </w:r>
    </w:p>
    <w:p w:rsidR="00000000" w:rsidRPr="00923862" w:rsidP="00923862">
      <w:pPr>
        <w:pStyle w:val="Heading1"/>
      </w:pPr>
      <w:bookmarkStart w:id="1" w:name="O_942168"/>
      <w:bookmarkEnd w:id="1"/>
      <w:r w:rsidRPr="00923862">
        <w:t>Modification History</w:t>
      </w:r>
    </w:p>
    <w:p w:rsidR="00000000" w:rsidRPr="00923862" w:rsidP="00454D71">
      <w:pPr>
        <w:pStyle w:val="BodyText"/>
      </w:pPr>
      <w:r w:rsidRPr="00923862">
        <w:t xml:space="preserve">Release 1. Supersedes and is equivalent to MEM05012C Perform routine manual metal arc welding </w:t>
      </w:r>
    </w:p>
    <w:p w:rsidR="00000000" w:rsidRPr="00923862" w:rsidP="00923862">
      <w:pPr>
        <w:pStyle w:val="Heading1"/>
      </w:pPr>
      <w:bookmarkStart w:id="2" w:name="O_942176"/>
      <w:bookmarkEnd w:id="2"/>
      <w:r w:rsidRPr="00923862">
        <w:t>Application</w:t>
      </w:r>
    </w:p>
    <w:p w:rsidR="00000000" w:rsidRPr="00923862" w:rsidP="00454D71">
      <w:pPr>
        <w:pStyle w:val="BodyText"/>
      </w:pPr>
      <w:r w:rsidRPr="00923862">
        <w:t>This unit of competency defines the skills and knowledge required to carry out routine manual metal arc</w:t>
      </w:r>
      <w:r w:rsidRPr="00923862">
        <w:t xml:space="preserve"> welding (MMAW) of low carbon mild steel where the welding is not required to meet an Australian Standard or equivalent.</w:t>
      </w:r>
    </w:p>
    <w:p w:rsidR="00000000" w:rsidRPr="00923862" w:rsidP="00454D71">
      <w:pPr>
        <w:pStyle w:val="BodyText"/>
      </w:pPr>
      <w:r w:rsidRPr="00923862">
        <w:t>Where the interpretation of technical drawings is required unit MEM09002 Interpret technical drawing should also be selected.</w:t>
      </w:r>
    </w:p>
    <w:p w:rsidR="00000000" w:rsidRPr="00923862" w:rsidP="00454D71">
      <w:pPr>
        <w:pStyle w:val="BodyText"/>
      </w:pPr>
      <w:r w:rsidRPr="00923862">
        <w:t>Where t</w:t>
      </w:r>
      <w:r w:rsidRPr="00923862">
        <w:t>he selection and use of engineering measurement is required unit MEM12023 Perform engineering measurements should also be selected.</w:t>
      </w:r>
    </w:p>
    <w:p w:rsidR="00000000" w:rsidRPr="00923862" w:rsidP="00454D71">
      <w:pPr>
        <w:pStyle w:val="BodyText"/>
      </w:pPr>
      <w:r w:rsidRPr="00923862">
        <w:t>Where the selection and use of tools is required unit MEM18001 Use hand tools and unit MEM18002 Use power tools/hand held o</w:t>
      </w:r>
      <w:r w:rsidRPr="00923862">
        <w:t xml:space="preserve">perations, should also be selected as appropriate. </w:t>
      </w:r>
    </w:p>
    <w:p w:rsidR="00000000" w:rsidRPr="00923862" w:rsidP="00454D71">
      <w:pPr>
        <w:pStyle w:val="BodyText"/>
      </w:pPr>
      <w:r w:rsidRPr="00923862">
        <w:t>No licensing, legislative or certification requirements apply to this unit at the time of publication.</w:t>
      </w:r>
    </w:p>
    <w:p w:rsidR="00000000" w:rsidRPr="00923862" w:rsidP="00923862">
      <w:pPr>
        <w:pStyle w:val="BodyText"/>
      </w:pPr>
      <w:r w:rsidRPr="00923862">
        <w:rPr>
          <w:rStyle w:val="SpecialBold"/>
        </w:rPr>
        <w:t>Band:</w:t>
      </w:r>
      <w:r w:rsidRPr="00923862">
        <w:rPr>
          <w:rStyle w:val="SpecialBold"/>
        </w:rPr>
        <w:tab/>
        <w:t>A</w:t>
      </w:r>
    </w:p>
    <w:p w:rsidR="00000000" w:rsidRPr="00923862" w:rsidP="00923862">
      <w:pPr>
        <w:pStyle w:val="BodyText"/>
      </w:pPr>
      <w:r w:rsidRPr="00923862">
        <w:rPr>
          <w:rStyle w:val="SpecialBold"/>
        </w:rPr>
        <w:t>Unit Weight:</w:t>
      </w:r>
      <w:r w:rsidRPr="00923862">
        <w:rPr>
          <w:rStyle w:val="SpecialBold"/>
        </w:rPr>
        <w:tab/>
        <w:t>2</w:t>
      </w:r>
    </w:p>
    <w:p w:rsidR="00000000" w:rsidRPr="00923862" w:rsidP="00923862">
      <w:pPr>
        <w:pStyle w:val="AllowPageBreak"/>
      </w:pPr>
    </w:p>
    <w:p w:rsidR="00000000" w:rsidRPr="00923862" w:rsidP="00923862">
      <w:pPr>
        <w:pStyle w:val="Heading1"/>
      </w:pPr>
      <w:bookmarkStart w:id="3" w:name="O_942175"/>
      <w:bookmarkEnd w:id="3"/>
      <w:r w:rsidRPr="0092386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Undertake manual handling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Work safely and effectively in manufacturing and engineering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BodyText"/>
            </w:pPr>
            <w:r w:rsidRPr="00923862">
              <w:t>Organise and communicate information</w:t>
            </w:r>
          </w:p>
        </w:tc>
      </w:tr>
    </w:tbl>
    <w:p w:rsidR="00000000" w:rsidRPr="00923862" w:rsidP="00923862">
      <w:pPr>
        <w:pStyle w:val="BodyText"/>
      </w:pPr>
    </w:p>
    <w:p w:rsidR="00000000" w:rsidRPr="00923862" w:rsidP="00923862">
      <w:pPr>
        <w:pStyle w:val="AllowPageBreak"/>
      </w:pPr>
    </w:p>
    <w:p w:rsidR="00000000" w:rsidRPr="00923862" w:rsidP="00923862">
      <w:pPr>
        <w:pStyle w:val="Heading1"/>
      </w:pPr>
      <w:bookmarkStart w:id="4" w:name="O_942174"/>
      <w:bookmarkEnd w:id="4"/>
      <w:r w:rsidRPr="00923862">
        <w:t>Competency Field</w:t>
      </w:r>
    </w:p>
    <w:p w:rsidR="00000000" w:rsidRPr="00923862" w:rsidP="00454D71">
      <w:pPr>
        <w:pStyle w:val="BodyText"/>
      </w:pPr>
      <w:r w:rsidRPr="00923862">
        <w:t>Fabrication</w:t>
      </w:r>
    </w:p>
    <w:p w:rsidR="00000000" w:rsidRPr="00923862" w:rsidP="00923862">
      <w:pPr>
        <w:pStyle w:val="Heading1"/>
      </w:pPr>
      <w:bookmarkStart w:id="5" w:name="O_942172"/>
      <w:bookmarkEnd w:id="5"/>
      <w:r w:rsidRPr="009238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Elements describe the essential outcomes</w:t>
            </w:r>
            <w:r w:rsidRPr="00923862">
              <w:t>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Performance criteria describe the performance needed to demonstrate achievement of the element.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BodyText"/>
            </w:pPr>
            <w:r w:rsidRPr="0092386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Follow standard operating procedures (SOPs)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Comply with work health and safety (WHS) requirements at all times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Use appropriate personal protective equipment (PPE) in accordance with SOPs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Identify job requirements from specifications, job sheets or work instructions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BodyText"/>
            </w:pPr>
            <w:r w:rsidRPr="0092386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Prepare materials and equipment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Identify location of welds in accordance with procedures and job specifications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Clean and prepare materials ready for welding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Set up welding equipment according to SOPs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 xml:space="preserve">Select correct electrodes and adjust settings to suit application 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BodyText"/>
            </w:pPr>
            <w:r w:rsidRPr="0092386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Perform routine welding using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Weld materials to job requirements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BodyText"/>
            </w:pPr>
            <w:r w:rsidRPr="00923862">
              <w:t>Clean welds according to SOPs</w:t>
            </w:r>
          </w:p>
        </w:tc>
      </w:tr>
    </w:tbl>
    <w:p w:rsidR="00000000" w:rsidRPr="00923862" w:rsidP="00923862">
      <w:pPr>
        <w:pStyle w:val="BodyText"/>
      </w:pPr>
    </w:p>
    <w:p w:rsidR="00000000" w:rsidRPr="00923862" w:rsidP="00923862">
      <w:pPr>
        <w:pStyle w:val="AllowPageBreak"/>
      </w:pPr>
    </w:p>
    <w:p w:rsidR="00000000" w:rsidRPr="00923862" w:rsidP="00923862">
      <w:pPr>
        <w:pStyle w:val="Heading1"/>
      </w:pPr>
      <w:bookmarkStart w:id="6" w:name="O_942171"/>
      <w:bookmarkEnd w:id="6"/>
      <w:r w:rsidRPr="00923862">
        <w:t>Foundation Skills</w:t>
      </w:r>
    </w:p>
    <w:p w:rsidR="00000000" w:rsidRPr="00923862" w:rsidP="00454D71">
      <w:pPr>
        <w:pStyle w:val="BodyText"/>
      </w:pPr>
      <w:r w:rsidRPr="00923862">
        <w:t xml:space="preserve">This section describes </w:t>
      </w:r>
      <w:r w:rsidRPr="00923862">
        <w:t xml:space="preserve">those required skills (reading, writing, oral communication and numeracy) that are essential to workplace performance in this unit of competency.  </w:t>
      </w:r>
    </w:p>
    <w:p w:rsidR="00000000" w:rsidRPr="00923862" w:rsidP="00454D71">
      <w:pPr>
        <w:pStyle w:val="BodyText"/>
      </w:pPr>
      <w:r w:rsidRPr="00923862">
        <w:t>Foundation skills essential to performance are explicit in the performance criteria of this unit of compete</w:t>
      </w:r>
      <w:r w:rsidRPr="00923862">
        <w:t>ncy.</w:t>
      </w:r>
    </w:p>
    <w:p w:rsidR="00000000" w:rsidRPr="00923862" w:rsidP="00923862">
      <w:pPr>
        <w:pStyle w:val="Heading1"/>
      </w:pPr>
      <w:bookmarkStart w:id="7" w:name="O_942170"/>
      <w:bookmarkEnd w:id="7"/>
      <w:r w:rsidRPr="0092386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923862">
              <w:t>ty of the item, and local industry and regional contexts) are included.</w:t>
            </w: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ListBullet"/>
            </w:pPr>
            <w:r w:rsidRPr="00923862">
              <w:t>butt</w:t>
            </w:r>
          </w:p>
          <w:p w:rsidR="00000000" w:rsidRPr="00923862" w:rsidP="00923862">
            <w:pPr>
              <w:pStyle w:val="ListBullet"/>
            </w:pPr>
            <w:r w:rsidRPr="00923862">
              <w:t>fillet</w:t>
            </w:r>
          </w:p>
          <w:p w:rsidR="00000000" w:rsidP="00923862">
            <w:pPr>
              <w:pStyle w:val="BodyText"/>
              <w:rPr>
                <w:lang w:val="en-NZ"/>
              </w:rPr>
            </w:pP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Preparing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ListBullet"/>
            </w:pPr>
            <w:r w:rsidRPr="00923862">
              <w:t>cleaning</w:t>
            </w:r>
          </w:p>
          <w:p w:rsidR="00000000" w:rsidRPr="00923862" w:rsidP="00923862">
            <w:pPr>
              <w:pStyle w:val="ListBullet"/>
            </w:pPr>
            <w:r w:rsidRPr="00923862">
              <w:t>setting up jigs</w:t>
            </w:r>
          </w:p>
          <w:p w:rsidR="00000000" w:rsidRPr="00923862" w:rsidP="00923862">
            <w:pPr>
              <w:pStyle w:val="ListBullet"/>
            </w:pPr>
            <w:r w:rsidRPr="00923862">
              <w:t>fixtures</w:t>
            </w:r>
          </w:p>
          <w:p w:rsidR="00000000" w:rsidRPr="00923862" w:rsidP="00923862">
            <w:pPr>
              <w:pStyle w:val="ListBullet"/>
            </w:pPr>
            <w:r w:rsidRPr="00923862">
              <w:t>clamps</w:t>
            </w:r>
          </w:p>
          <w:p w:rsidR="00000000" w:rsidRPr="00923862" w:rsidP="00923862">
            <w:pPr>
              <w:pStyle w:val="ListBullet"/>
            </w:pPr>
            <w:r w:rsidRPr="00923862">
              <w:t>joint preparation</w:t>
            </w:r>
          </w:p>
          <w:p w:rsidR="00000000" w:rsidP="00923862">
            <w:pPr>
              <w:pStyle w:val="BodyText"/>
              <w:rPr>
                <w:lang w:val="en-NZ"/>
              </w:rPr>
            </w:pP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Welding 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ListBullet"/>
            </w:pPr>
            <w:r w:rsidRPr="00923862">
              <w:t>welding leads</w:t>
            </w:r>
          </w:p>
          <w:p w:rsidR="00000000" w:rsidRPr="00923862" w:rsidP="00923862">
            <w:pPr>
              <w:pStyle w:val="ListBullet"/>
            </w:pPr>
            <w:r w:rsidRPr="00923862">
              <w:t>welding machines</w:t>
            </w:r>
          </w:p>
          <w:p w:rsidR="00000000" w:rsidRPr="00923862" w:rsidP="00923862">
            <w:pPr>
              <w:pStyle w:val="ListBullet"/>
            </w:pPr>
            <w:r w:rsidRPr="00923862">
              <w:t xml:space="preserve">electrode holder </w:t>
            </w:r>
          </w:p>
          <w:p w:rsidR="00000000" w:rsidP="00923862">
            <w:pPr>
              <w:pStyle w:val="BodyText"/>
              <w:rPr>
                <w:lang w:val="en-NZ"/>
              </w:rPr>
            </w:pPr>
          </w:p>
        </w:tc>
      </w:tr>
      <w:tr w:rsidTr="0092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862">
            <w:pPr>
              <w:pStyle w:val="BodyText"/>
              <w:rPr>
                <w:lang w:val="en-NZ"/>
              </w:rPr>
            </w:pPr>
            <w:r w:rsidRPr="00923862">
              <w:rPr>
                <w:rStyle w:val="SpecialBold"/>
              </w:rPr>
              <w:t>Cleaning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862" w:rsidP="00923862">
            <w:pPr>
              <w:pStyle w:val="ListBullet"/>
            </w:pPr>
            <w:r w:rsidRPr="00923862">
              <w:t>slag and spatter</w:t>
            </w:r>
          </w:p>
          <w:p w:rsidR="00000000" w:rsidRPr="00923862" w:rsidP="00923862">
            <w:pPr>
              <w:pStyle w:val="ListBullet"/>
            </w:pPr>
            <w:r w:rsidRPr="00923862">
              <w:t>cleaning</w:t>
            </w:r>
          </w:p>
          <w:p w:rsidR="00000000" w:rsidRPr="00923862" w:rsidP="00923862">
            <w:pPr>
              <w:pStyle w:val="ListBullet"/>
            </w:pPr>
            <w:r w:rsidRPr="00923862">
              <w:t xml:space="preserve">using files </w:t>
            </w:r>
          </w:p>
          <w:p w:rsidR="00000000" w:rsidRPr="00923862" w:rsidP="00923862">
            <w:pPr>
              <w:pStyle w:val="ListBullet"/>
            </w:pPr>
            <w:r w:rsidRPr="00923862">
              <w:t>grinders</w:t>
            </w:r>
          </w:p>
          <w:p w:rsidR="00000000" w:rsidRPr="00923862" w:rsidP="00923862">
            <w:pPr>
              <w:pStyle w:val="BodyText"/>
            </w:pPr>
          </w:p>
        </w:tc>
      </w:tr>
    </w:tbl>
    <w:p w:rsidR="00000000" w:rsidRPr="00923862" w:rsidP="00923862">
      <w:pPr>
        <w:pStyle w:val="BodyText"/>
      </w:pPr>
    </w:p>
    <w:p w:rsidR="00000000" w:rsidRPr="00923862" w:rsidP="00923862">
      <w:pPr>
        <w:pStyle w:val="AllowPageBreak"/>
      </w:pPr>
    </w:p>
    <w:p w:rsidR="00000000" w:rsidRPr="00923862" w:rsidP="00923862">
      <w:pPr>
        <w:pStyle w:val="Heading1"/>
      </w:pPr>
      <w:bookmarkStart w:id="8" w:name="O_942169"/>
      <w:bookmarkEnd w:id="8"/>
      <w:r w:rsidRPr="00923862">
        <w:t>Unit Mapping Information</w:t>
      </w:r>
    </w:p>
    <w:p w:rsidR="00000000" w:rsidRPr="00923862" w:rsidP="00454D71">
      <w:pPr>
        <w:pStyle w:val="BodyText"/>
      </w:pPr>
      <w:r w:rsidRPr="00923862">
        <w:t xml:space="preserve">Release 1. Supersedes and is equivalent to MEM05012C Perform routine manual metal arc welding </w:t>
      </w:r>
    </w:p>
    <w:p w:rsidR="00000000" w:rsidRPr="00923862" w:rsidP="00923862">
      <w:pPr>
        <w:pStyle w:val="Heading1"/>
      </w:pPr>
      <w:bookmarkStart w:id="9" w:name="O_942162"/>
      <w:bookmarkEnd w:id="9"/>
      <w:r w:rsidRPr="00923862">
        <w:t>Links</w:t>
      </w:r>
    </w:p>
    <w:p w:rsidR="00000000" w:rsidRPr="00923862" w:rsidP="00454D71">
      <w:pPr>
        <w:pStyle w:val="BodyText"/>
      </w:pPr>
      <w:r w:rsidRPr="00923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6C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3862" w:rsidP="00923862"/>
    <w:sectPr w:rsidSect="00923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62" w:rsidRPr="00454D71" w:rsidP="00454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71" w:rsidP="0092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D71" w:rsidP="0092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4D71" w:rsidP="00923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862" w:rsidRPr="00454D71" w:rsidP="00454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71" w:rsidRPr="002D2AF8" w:rsidP="0092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MEM05012 Perform routine manual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4D71" w:rsidP="00923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4B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0C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862"/>
  </w:style>
  <w:style w:type="character" w:customStyle="1" w:styleId="Heading1Char">
    <w:name w:val="Heading 1 Char"/>
    <w:basedOn w:val="DefaultParagraphFont"/>
    <w:link w:val="Heading1"/>
    <w:rsid w:val="00923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8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862"/>
    <w:rPr>
      <w:b/>
      <w:spacing w:val="0"/>
    </w:rPr>
  </w:style>
  <w:style w:type="paragraph" w:customStyle="1" w:styleId="SuperHeading">
    <w:name w:val="SuperHeading"/>
    <w:basedOn w:val="Normal"/>
    <w:rsid w:val="00923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8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862"/>
    <w:rPr>
      <w:i/>
    </w:rPr>
  </w:style>
  <w:style w:type="paragraph" w:styleId="Caption">
    <w:name w:val="caption"/>
    <w:basedOn w:val="BodyText"/>
    <w:next w:val="Normal"/>
    <w:qFormat/>
    <w:rsid w:val="00923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862"/>
  </w:style>
  <w:style w:type="paragraph" w:styleId="TableofFigures">
    <w:name w:val="table of figures"/>
    <w:basedOn w:val="Normal"/>
    <w:next w:val="Normal"/>
    <w:semiHidden/>
    <w:rsid w:val="00923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8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862"/>
    <w:rPr>
      <w:rFonts w:ascii="Wingdings" w:hAnsi="Wingdings"/>
    </w:rPr>
  </w:style>
  <w:style w:type="paragraph" w:customStyle="1" w:styleId="TableHeading">
    <w:name w:val="Table Heading"/>
    <w:basedOn w:val="HeadingBase"/>
    <w:rsid w:val="00923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862"/>
    <w:rPr>
      <w:color w:val="0033CC"/>
      <w:u w:val="none"/>
    </w:rPr>
  </w:style>
  <w:style w:type="paragraph" w:customStyle="1" w:styleId="BodyTextRight">
    <w:name w:val="Body Text Right"/>
    <w:basedOn w:val="BodyText"/>
    <w:rsid w:val="00923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8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862"/>
    <w:rPr>
      <w:sz w:val="32"/>
    </w:rPr>
  </w:style>
  <w:style w:type="paragraph" w:customStyle="1" w:styleId="HeadingProcedure">
    <w:name w:val="Heading Procedure"/>
    <w:basedOn w:val="HeadingBase"/>
    <w:next w:val="Normal"/>
    <w:rsid w:val="00923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862"/>
    <w:pPr>
      <w:spacing w:before="60" w:after="60"/>
    </w:pPr>
  </w:style>
  <w:style w:type="paragraph" w:styleId="ListContinue">
    <w:name w:val="List Continue"/>
    <w:basedOn w:val="List"/>
    <w:rsid w:val="00923862"/>
    <w:pPr>
      <w:ind w:firstLine="0"/>
    </w:pPr>
  </w:style>
  <w:style w:type="paragraph" w:customStyle="1" w:styleId="ListNote">
    <w:name w:val="List Note"/>
    <w:basedOn w:val="List"/>
    <w:rsid w:val="00923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862"/>
    <w:rPr>
      <w:rFonts w:ascii="Courier New" w:hAnsi="Courier New"/>
    </w:rPr>
  </w:style>
  <w:style w:type="paragraph" w:customStyle="1" w:styleId="NoteBullet">
    <w:name w:val="Note Bullet"/>
    <w:basedOn w:val="Note"/>
    <w:rsid w:val="00923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8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862"/>
    <w:rPr>
      <w:b/>
      <w:smallCaps/>
    </w:rPr>
  </w:style>
  <w:style w:type="paragraph" w:customStyle="1" w:styleId="TableListNumber">
    <w:name w:val="Table List Number"/>
    <w:basedOn w:val="ListNumber"/>
    <w:rsid w:val="00923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862"/>
    <w:pPr>
      <w:numPr>
        <w:numId w:val="8"/>
      </w:numPr>
    </w:pPr>
  </w:style>
  <w:style w:type="paragraph" w:customStyle="1" w:styleId="ListAlpha2">
    <w:name w:val="List Alpha 2"/>
    <w:basedOn w:val="List2"/>
    <w:rsid w:val="00923862"/>
    <w:pPr>
      <w:numPr>
        <w:numId w:val="7"/>
      </w:numPr>
    </w:pPr>
  </w:style>
  <w:style w:type="paragraph" w:styleId="List2">
    <w:name w:val="List 2"/>
    <w:basedOn w:val="BodyText"/>
    <w:rsid w:val="00923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8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8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862"/>
    <w:pPr>
      <w:numPr>
        <w:numId w:val="3"/>
      </w:numPr>
    </w:pPr>
  </w:style>
  <w:style w:type="paragraph" w:styleId="ListContinue2">
    <w:name w:val="List Continue 2"/>
    <w:basedOn w:val="List2"/>
    <w:rsid w:val="00923862"/>
    <w:pPr>
      <w:ind w:firstLine="0"/>
    </w:pPr>
  </w:style>
  <w:style w:type="paragraph" w:styleId="ListContinue3">
    <w:name w:val="List Continue 3"/>
    <w:basedOn w:val="List3"/>
    <w:rsid w:val="00923862"/>
    <w:pPr>
      <w:ind w:left="1021" w:firstLine="0"/>
    </w:pPr>
  </w:style>
  <w:style w:type="paragraph" w:styleId="ListContinue4">
    <w:name w:val="List Continue 4"/>
    <w:basedOn w:val="List4"/>
    <w:rsid w:val="00923862"/>
    <w:pPr>
      <w:ind w:firstLine="0"/>
    </w:pPr>
  </w:style>
  <w:style w:type="paragraph" w:styleId="ListContinue5">
    <w:name w:val="List Continue 5"/>
    <w:basedOn w:val="List5"/>
    <w:rsid w:val="00923862"/>
    <w:pPr>
      <w:ind w:firstLine="0"/>
    </w:pPr>
  </w:style>
  <w:style w:type="paragraph" w:styleId="ListNumber3">
    <w:name w:val="List Number 3"/>
    <w:basedOn w:val="List3"/>
    <w:rsid w:val="00923862"/>
    <w:pPr>
      <w:numPr>
        <w:numId w:val="4"/>
      </w:numPr>
    </w:pPr>
  </w:style>
  <w:style w:type="paragraph" w:styleId="ListNumber4">
    <w:name w:val="List Number 4"/>
    <w:basedOn w:val="List4"/>
    <w:rsid w:val="00923862"/>
    <w:pPr>
      <w:numPr>
        <w:numId w:val="5"/>
      </w:numPr>
    </w:pPr>
  </w:style>
  <w:style w:type="paragraph" w:styleId="ListNumber5">
    <w:name w:val="List Number 5"/>
    <w:basedOn w:val="List5"/>
    <w:rsid w:val="00923862"/>
    <w:pPr>
      <w:numPr>
        <w:numId w:val="6"/>
      </w:numPr>
    </w:pPr>
  </w:style>
  <w:style w:type="paragraph" w:styleId="BlockText">
    <w:name w:val="Block Text"/>
    <w:basedOn w:val="Normal"/>
    <w:rsid w:val="00923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862"/>
    <w:rPr>
      <w:sz w:val="16"/>
      <w:vertAlign w:val="superscript"/>
    </w:rPr>
  </w:style>
  <w:style w:type="character" w:customStyle="1" w:styleId="Symbols">
    <w:name w:val="Symbols"/>
    <w:basedOn w:val="DefaultParagraphFont"/>
    <w:rsid w:val="00923862"/>
    <w:rPr>
      <w:rFonts w:ascii="Symbol" w:hAnsi="Symbol"/>
    </w:rPr>
  </w:style>
  <w:style w:type="character" w:customStyle="1" w:styleId="MenuOptions">
    <w:name w:val="Menu Options"/>
    <w:basedOn w:val="DefaultParagraphFont"/>
    <w:rsid w:val="00923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862"/>
    <w:rPr>
      <w:b/>
    </w:rPr>
  </w:style>
  <w:style w:type="character" w:customStyle="1" w:styleId="Underlined">
    <w:name w:val="Underlined"/>
    <w:basedOn w:val="DefaultParagraphFont"/>
    <w:rsid w:val="00923862"/>
    <w:rPr>
      <w:u w:val="single"/>
    </w:rPr>
  </w:style>
  <w:style w:type="paragraph" w:customStyle="1" w:styleId="TableBodyTextRight">
    <w:name w:val="Table Body Text Right"/>
    <w:basedOn w:val="TableBodyText"/>
    <w:rsid w:val="00923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862"/>
    <w:rPr>
      <w:sz w:val="18"/>
    </w:rPr>
  </w:style>
  <w:style w:type="paragraph" w:customStyle="1" w:styleId="BodySmallRight">
    <w:name w:val="Body Small Right"/>
    <w:basedOn w:val="BodyTextRight"/>
    <w:rsid w:val="00923862"/>
    <w:rPr>
      <w:sz w:val="18"/>
      <w:szCs w:val="18"/>
    </w:rPr>
  </w:style>
  <w:style w:type="paragraph" w:customStyle="1" w:styleId="MarginEdition">
    <w:name w:val="Margin Edition"/>
    <w:basedOn w:val="MarginNote"/>
    <w:rsid w:val="00923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862"/>
    <w:rPr>
      <w:sz w:val="2"/>
      <w:szCs w:val="2"/>
    </w:rPr>
  </w:style>
  <w:style w:type="character" w:customStyle="1" w:styleId="Small">
    <w:name w:val="Small"/>
    <w:basedOn w:val="DefaultParagraphFont"/>
    <w:rsid w:val="00923862"/>
    <w:rPr>
      <w:sz w:val="16"/>
    </w:rPr>
  </w:style>
  <w:style w:type="paragraph" w:customStyle="1" w:styleId="WideTable">
    <w:name w:val="Wide Table"/>
    <w:basedOn w:val="Normal"/>
    <w:rsid w:val="00923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862"/>
  </w:style>
  <w:style w:type="paragraph" w:styleId="Quote">
    <w:name w:val="Quote"/>
    <w:basedOn w:val="Heading1"/>
    <w:link w:val="QuoteChar"/>
    <w:qFormat/>
    <w:rsid w:val="00923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862"/>
    <w:pPr>
      <w:pageBreakBefore/>
    </w:pPr>
  </w:style>
  <w:style w:type="paragraph" w:customStyle="1" w:styleId="Border">
    <w:name w:val="Border"/>
    <w:basedOn w:val="Normal"/>
    <w:qFormat/>
    <w:rsid w:val="00923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862"/>
    <w:rPr>
      <w:u w:val="single"/>
    </w:rPr>
  </w:style>
  <w:style w:type="character" w:customStyle="1" w:styleId="BoldandItalics">
    <w:name w:val="Bold and Italics"/>
    <w:qFormat/>
    <w:rsid w:val="00923862"/>
    <w:rPr>
      <w:b/>
      <w:i/>
      <w:u w:val="none"/>
    </w:rPr>
  </w:style>
  <w:style w:type="paragraph" w:styleId="BalloonText">
    <w:name w:val="Balloon Text"/>
    <w:basedOn w:val="Normal"/>
    <w:link w:val="BalloonTextChar"/>
    <w:rsid w:val="00923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862"/>
    <w:pPr>
      <w:spacing w:before="0" w:after="0"/>
    </w:pPr>
  </w:style>
  <w:style w:type="paragraph" w:customStyle="1" w:styleId="BodyTextBold">
    <w:name w:val="Body Text Bold"/>
    <w:basedOn w:val="BodyText"/>
    <w:qFormat/>
    <w:rsid w:val="00923862"/>
    <w:rPr>
      <w:b/>
    </w:rPr>
  </w:style>
  <w:style w:type="character" w:styleId="Hyperlink">
    <w:name w:val="Hyperlink"/>
    <w:basedOn w:val="DefaultParagraphFont"/>
    <w:uiPriority w:val="99"/>
    <w:unhideWhenUsed/>
    <w:rsid w:val="00454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3063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MEM05012 Perform routine manual metal arc welding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