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8B1" w:rsidP="009248B1">
      <w:pPr>
        <w:pStyle w:val="Title"/>
      </w:pPr>
      <w:r>
        <w:fldChar w:fldCharType="begin"/>
      </w:r>
      <w:r>
        <w:instrText xml:space="preserve"> TITLE   \* MERGEFORMAT </w:instrText>
      </w:r>
      <w:r>
        <w:fldChar w:fldCharType="separate"/>
      </w:r>
      <w:r>
        <w:t>MEM05009 Perform automated thermal cutting</w:t>
      </w:r>
      <w:r>
        <w:fldChar w:fldCharType="end"/>
      </w:r>
    </w:p>
    <w:p w:rsidR="009248B1" w:rsidP="009248B1">
      <w:pPr>
        <w:pStyle w:val="Version"/>
        <w:sectPr w:rsidSect="00392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6DF" w:rsidP="003926DF">
      <w:pPr>
        <w:pStyle w:val="SuperHeading"/>
      </w:pPr>
      <w:r w:rsidRPr="003926DF">
        <w:t>MEM05009 Perform automated thermal cutting</w:t>
      </w:r>
    </w:p>
    <w:p w:rsidR="00000000" w:rsidRPr="003926DF" w:rsidP="003926DF">
      <w:pPr>
        <w:pStyle w:val="Heading1"/>
      </w:pPr>
      <w:bookmarkStart w:id="1" w:name="O_942111"/>
      <w:bookmarkEnd w:id="1"/>
      <w:r w:rsidRPr="003926DF">
        <w:t>Modification History</w:t>
      </w:r>
    </w:p>
    <w:p w:rsidR="00000000" w:rsidRPr="003926DF" w:rsidP="009248B1">
      <w:pPr>
        <w:pStyle w:val="BodyText"/>
      </w:pPr>
      <w:r w:rsidRPr="003926DF">
        <w:t xml:space="preserve">Release 1. Supersedes and is equivalent to MEM05009C Perform automated thermal cutting </w:t>
      </w:r>
    </w:p>
    <w:p w:rsidR="00000000" w:rsidRPr="003926DF" w:rsidP="003926DF">
      <w:pPr>
        <w:pStyle w:val="Heading1"/>
      </w:pPr>
      <w:bookmarkStart w:id="2" w:name="O_942119"/>
      <w:bookmarkEnd w:id="2"/>
      <w:r w:rsidRPr="003926DF">
        <w:t>Application</w:t>
      </w:r>
    </w:p>
    <w:p w:rsidR="00000000" w:rsidRPr="003926DF" w:rsidP="009248B1">
      <w:pPr>
        <w:pStyle w:val="BodyText"/>
      </w:pPr>
      <w:r w:rsidRPr="003926DF">
        <w:t>This unit of competency defines the skills and knowledge required to set up and operate single and multi-headed automa</w:t>
      </w:r>
      <w:r w:rsidRPr="003926DF">
        <w:t>ted thermal cutting machines for plate and pipe used in heavy engineering.</w:t>
      </w:r>
    </w:p>
    <w:p w:rsidR="00000000" w:rsidRPr="003926DF" w:rsidP="009248B1">
      <w:pPr>
        <w:pStyle w:val="BodyText"/>
      </w:pPr>
      <w:r w:rsidRPr="003926DF">
        <w:t>Where the interpretation of technical drawings is required unit MEM09002 Interpret technical drawing should also be selected.</w:t>
      </w:r>
    </w:p>
    <w:p w:rsidR="00000000" w:rsidRPr="003926DF" w:rsidP="009248B1">
      <w:pPr>
        <w:pStyle w:val="BodyText"/>
      </w:pPr>
      <w:r w:rsidRPr="003926DF">
        <w:t>Where the selection and use of tools is required unit</w:t>
      </w:r>
      <w:r w:rsidRPr="003926DF">
        <w:t xml:space="preserve"> MEM18001 Use hand tools and unit MEM18002 Use power tools/hand held operations, should also be selected as appropriate. </w:t>
      </w:r>
    </w:p>
    <w:p w:rsidR="00000000" w:rsidRPr="003926DF" w:rsidP="009248B1">
      <w:pPr>
        <w:pStyle w:val="BodyText"/>
      </w:pPr>
      <w:r w:rsidRPr="003926DF">
        <w:t>No licensing, legislative or certification requirements apply to this unit at the time of publication.</w:t>
      </w:r>
    </w:p>
    <w:p w:rsidR="00000000" w:rsidRPr="003926DF" w:rsidP="003926DF">
      <w:pPr>
        <w:pStyle w:val="BodyText"/>
      </w:pPr>
      <w:r w:rsidRPr="003926DF">
        <w:rPr>
          <w:rStyle w:val="SpecialBold"/>
        </w:rPr>
        <w:t>Band:</w:t>
      </w:r>
      <w:r w:rsidRPr="003926DF">
        <w:rPr>
          <w:rStyle w:val="SpecialBold"/>
        </w:rPr>
        <w:tab/>
        <w:t>A</w:t>
      </w:r>
    </w:p>
    <w:p w:rsidR="00000000" w:rsidRPr="003926DF" w:rsidP="003926DF">
      <w:pPr>
        <w:pStyle w:val="BodyText"/>
      </w:pPr>
      <w:r w:rsidRPr="003926DF">
        <w:rPr>
          <w:rStyle w:val="SpecialBold"/>
        </w:rPr>
        <w:t>Unit Weight:</w:t>
      </w:r>
      <w:r w:rsidRPr="003926DF">
        <w:rPr>
          <w:rStyle w:val="SpecialBold"/>
        </w:rPr>
        <w:tab/>
        <w:t>2</w:t>
      </w:r>
    </w:p>
    <w:p w:rsidR="00000000" w:rsidRPr="003926DF" w:rsidP="003926DF">
      <w:pPr>
        <w:pStyle w:val="AllowPageBreak"/>
      </w:pPr>
    </w:p>
    <w:p w:rsidR="00000000" w:rsidRPr="003926DF" w:rsidP="003926DF">
      <w:pPr>
        <w:pStyle w:val="Heading1"/>
      </w:pPr>
      <w:bookmarkStart w:id="3" w:name="O_942118"/>
      <w:bookmarkEnd w:id="3"/>
      <w:r w:rsidRPr="003926DF">
        <w:t>Pre-requisite Unit</w:t>
      </w:r>
    </w:p>
    <w:tbl>
      <w:tblPr>
        <w:tblW w:w="0" w:type="auto"/>
        <w:tblLayout w:type="fixed"/>
        <w:tblCellMar>
          <w:left w:w="62" w:type="dxa"/>
          <w:right w:w="62" w:type="dxa"/>
        </w:tblCellMar>
        <w:tblLook w:val="0000"/>
      </w:tblPr>
      <w:tblGrid>
        <w:gridCol w:w="2204"/>
        <w:gridCol w:w="6360"/>
      </w:tblGrid>
      <w:tr w:rsidTr="003926D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MEM11011</w:t>
            </w:r>
          </w:p>
        </w:tc>
        <w:tc>
          <w:tcPr>
            <w:tcW w:w="63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Undertake manual handling</w:t>
            </w:r>
          </w:p>
        </w:tc>
      </w:tr>
      <w:tr w:rsidTr="003926D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MEM12023</w:t>
            </w:r>
          </w:p>
        </w:tc>
        <w:tc>
          <w:tcPr>
            <w:tcW w:w="63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Perform engineering measurements</w:t>
            </w:r>
          </w:p>
        </w:tc>
      </w:tr>
      <w:tr w:rsidTr="003926D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MEM13015</w:t>
            </w:r>
          </w:p>
        </w:tc>
        <w:tc>
          <w:tcPr>
            <w:tcW w:w="63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Work safely and effectively in manufacturing and engineering</w:t>
            </w:r>
          </w:p>
        </w:tc>
      </w:tr>
      <w:tr w:rsidTr="003926D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MEM16006</w:t>
            </w:r>
          </w:p>
        </w:tc>
        <w:tc>
          <w:tcPr>
            <w:tcW w:w="6360" w:type="dxa"/>
            <w:tcBorders>
              <w:top w:val="nil"/>
              <w:left w:val="nil"/>
              <w:bottom w:val="nil"/>
              <w:right w:val="nil"/>
            </w:tcBorders>
            <w:tcMar>
              <w:top w:w="0" w:type="dxa"/>
              <w:left w:w="62" w:type="dxa"/>
              <w:bottom w:w="0" w:type="dxa"/>
              <w:right w:w="62" w:type="dxa"/>
            </w:tcMar>
          </w:tcPr>
          <w:p w:rsidR="00000000" w:rsidRPr="003926DF" w:rsidP="003926DF">
            <w:pPr>
              <w:pStyle w:val="BodyText"/>
            </w:pPr>
            <w:r w:rsidRPr="003926DF">
              <w:t>Organise and communicate information</w:t>
            </w:r>
          </w:p>
        </w:tc>
      </w:tr>
    </w:tbl>
    <w:p w:rsidR="00000000" w:rsidRPr="003926DF" w:rsidP="003926DF">
      <w:pPr>
        <w:pStyle w:val="BodyText"/>
      </w:pPr>
    </w:p>
    <w:p w:rsidR="00000000" w:rsidRPr="003926DF" w:rsidP="003926DF">
      <w:pPr>
        <w:pStyle w:val="AllowPageBreak"/>
      </w:pPr>
    </w:p>
    <w:p w:rsidR="00000000" w:rsidRPr="003926DF" w:rsidP="003926DF">
      <w:pPr>
        <w:pStyle w:val="Heading1"/>
      </w:pPr>
      <w:bookmarkStart w:id="4" w:name="O_942117"/>
      <w:bookmarkEnd w:id="4"/>
      <w:r w:rsidRPr="003926DF">
        <w:t>Competency Field</w:t>
      </w:r>
    </w:p>
    <w:p w:rsidR="00000000" w:rsidRPr="003926DF" w:rsidP="009248B1">
      <w:pPr>
        <w:pStyle w:val="BodyText"/>
      </w:pPr>
      <w:r w:rsidRPr="003926DF">
        <w:t>Fabrication</w:t>
      </w:r>
    </w:p>
    <w:p w:rsidR="00000000" w:rsidRPr="003926DF" w:rsidP="003926DF">
      <w:pPr>
        <w:pStyle w:val="Heading1"/>
      </w:pPr>
      <w:bookmarkStart w:id="5" w:name="O_942115"/>
      <w:bookmarkEnd w:id="5"/>
      <w:r w:rsidRPr="003926D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926D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Performance criteria describe the performance needed to demonstrate achievement of the element.</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26DF" w:rsidP="003926DF">
            <w:pPr>
              <w:pStyle w:val="BodyText"/>
            </w:pPr>
            <w:r w:rsidRPr="003926DF">
              <w:t>1</w:t>
            </w:r>
          </w:p>
        </w:tc>
        <w:tc>
          <w:tcPr>
            <w:tcW w:w="1986" w:type="dxa"/>
            <w:vMerge w:val="restart"/>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1.1</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Follow standard operating procedures (SOPs)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1.2</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Comply with work health and safety (WHS) requirements at all times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1.3</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Use appropriate personal protective equipment (PPE) in accordance with SOPs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1.4</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Identify job requirements from specifications, sketches, job sheets or work instructions</w:t>
            </w:r>
          </w:p>
        </w:tc>
      </w:tr>
      <w:tr w:rsidTr="003926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26DF" w:rsidP="003926DF">
            <w:pPr>
              <w:pStyle w:val="BodyText"/>
            </w:pPr>
            <w:r w:rsidRPr="003926DF">
              <w:t>2</w:t>
            </w:r>
          </w:p>
        </w:tc>
        <w:tc>
          <w:tcPr>
            <w:tcW w:w="1986" w:type="dxa"/>
            <w:vMerge w:val="restart"/>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Set up automated thermal cutting machine</w:t>
            </w: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2.1</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Ensure gas handling equipment is in safe working condition</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2.2</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Set up material, including correct procedures for stack cutting and nesting, to minimise waste</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2.3</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Select appropriate cutting medium and set to specification</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2.4</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Determine process requirements from specifications or instructions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2.5</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 xml:space="preserve">Set up machine to specifications </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2.6</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Establish machine datum to specifications</w:t>
            </w:r>
          </w:p>
        </w:tc>
      </w:tr>
      <w:tr w:rsidTr="003926D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26DF" w:rsidP="003926DF">
            <w:pPr>
              <w:pStyle w:val="BodyText"/>
            </w:pPr>
            <w:r w:rsidRPr="003926DF">
              <w:t>3</w:t>
            </w:r>
          </w:p>
        </w:tc>
        <w:tc>
          <w:tcPr>
            <w:tcW w:w="1986" w:type="dxa"/>
            <w:vMerge w:val="restart"/>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Operate automated thermal cutting machine</w:t>
            </w: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3.1</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Ignite cutting medium, where required, in accordance with SOPs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3.2</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Start machine using correct sequence and SOPs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3.3</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 xml:space="preserve">Use powder marking and/or other tracing devices, as required </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3.4</w:t>
            </w:r>
          </w:p>
        </w:tc>
        <w:tc>
          <w:tcPr>
            <w:tcW w:w="5678"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Check final product for compliance with specifications</w:t>
            </w:r>
          </w:p>
        </w:tc>
      </w:tr>
      <w:tr w:rsidTr="003926D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3.5</w:t>
            </w:r>
          </w:p>
        </w:tc>
        <w:tc>
          <w:tcPr>
            <w:tcW w:w="5678" w:type="dxa"/>
            <w:tcBorders>
              <w:top w:val="nil"/>
              <w:left w:val="nil"/>
              <w:bottom w:val="nil"/>
              <w:right w:val="nil"/>
            </w:tcBorders>
            <w:tcMar>
              <w:top w:w="0" w:type="dxa"/>
              <w:left w:w="62" w:type="dxa"/>
              <w:bottom w:w="0" w:type="dxa"/>
              <w:right w:w="62" w:type="dxa"/>
            </w:tcMar>
          </w:tcPr>
          <w:p w:rsidR="00000000" w:rsidRPr="003926DF" w:rsidP="003926DF">
            <w:pPr>
              <w:pStyle w:val="BodyText"/>
            </w:pPr>
            <w:r w:rsidRPr="003926DF">
              <w:t>Shut down machine following SOPs</w:t>
            </w:r>
          </w:p>
        </w:tc>
      </w:tr>
    </w:tbl>
    <w:p w:rsidR="00000000" w:rsidRPr="003926DF" w:rsidP="003926DF">
      <w:pPr>
        <w:pStyle w:val="BodyText"/>
      </w:pPr>
    </w:p>
    <w:p w:rsidR="00000000" w:rsidRPr="003926DF" w:rsidP="003926DF">
      <w:pPr>
        <w:pStyle w:val="AllowPageBreak"/>
      </w:pPr>
    </w:p>
    <w:p w:rsidR="00000000" w:rsidRPr="003926DF" w:rsidP="003926DF">
      <w:pPr>
        <w:pStyle w:val="Heading1"/>
      </w:pPr>
      <w:bookmarkStart w:id="6" w:name="O_942114"/>
      <w:bookmarkEnd w:id="6"/>
      <w:r w:rsidRPr="003926DF">
        <w:t>Foundation Skills</w:t>
      </w:r>
    </w:p>
    <w:p w:rsidR="00000000" w:rsidRPr="003926DF" w:rsidP="009248B1">
      <w:pPr>
        <w:pStyle w:val="BodyText"/>
      </w:pPr>
      <w:r w:rsidRPr="003926DF">
        <w:t>This section describes those required skills (readi</w:t>
      </w:r>
      <w:r w:rsidRPr="003926DF">
        <w:t xml:space="preserve">ng, writing, oral communication and numeracy) that are essential to workplace performance in this unit of competency.  </w:t>
      </w:r>
    </w:p>
    <w:p w:rsidR="00000000" w:rsidRPr="003926DF" w:rsidP="009248B1">
      <w:pPr>
        <w:pStyle w:val="BodyText"/>
      </w:pPr>
      <w:r w:rsidRPr="003926DF">
        <w:t>Foundation skills essential to performance are explicit in the performance criteria of this unit of competency.</w:t>
      </w:r>
    </w:p>
    <w:p w:rsidR="00000000" w:rsidRPr="003926DF" w:rsidP="003926DF">
      <w:pPr>
        <w:pStyle w:val="Heading1"/>
      </w:pPr>
      <w:bookmarkStart w:id="7" w:name="O_942113"/>
      <w:bookmarkEnd w:id="7"/>
      <w:r w:rsidRPr="003926DF">
        <w:t>Range of Conditions</w:t>
      </w:r>
    </w:p>
    <w:tbl>
      <w:tblPr>
        <w:tblW w:w="0" w:type="auto"/>
        <w:tblLayout w:type="fixed"/>
        <w:tblCellMar>
          <w:left w:w="62" w:type="dxa"/>
          <w:right w:w="62" w:type="dxa"/>
        </w:tblCellMar>
        <w:tblLook w:val="0000"/>
      </w:tblPr>
      <w:tblGrid>
        <w:gridCol w:w="2760"/>
        <w:gridCol w:w="6382"/>
      </w:tblGrid>
      <w:tr w:rsidTr="003926D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t>This field allows for different work environments and conditions that may affect performance. Essential operating conditions that may be present (depending on the work situation, needs of the candidate, accessibility of the item, and lo</w:t>
            </w:r>
            <w:r w:rsidRPr="003926DF">
              <w:t>cal industry and regional contexts) are included.</w:t>
            </w: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Material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 xml:space="preserve">ferrous </w:t>
            </w:r>
          </w:p>
          <w:p w:rsidR="00000000" w:rsidRPr="003926DF" w:rsidP="003926DF">
            <w:pPr>
              <w:pStyle w:val="ListBullet"/>
            </w:pPr>
            <w:r w:rsidRPr="003926DF">
              <w:t>non-ferrous</w:t>
            </w:r>
          </w:p>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Cutting medium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fuel gases</w:t>
            </w:r>
          </w:p>
          <w:p w:rsidR="00000000" w:rsidRPr="003926DF" w:rsidP="003926DF">
            <w:pPr>
              <w:pStyle w:val="ListBullet"/>
            </w:pPr>
            <w:r w:rsidRPr="003926DF">
              <w:t>oxy acetylene</w:t>
            </w:r>
          </w:p>
          <w:p w:rsidR="00000000" w:rsidRPr="003926DF" w:rsidP="003926DF">
            <w:pPr>
              <w:pStyle w:val="ListBullet"/>
            </w:pPr>
            <w:r w:rsidRPr="003926DF">
              <w:t>plasma arc</w:t>
            </w:r>
          </w:p>
          <w:p w:rsidR="00000000" w:rsidRPr="003926DF" w:rsidP="003926DF">
            <w:pPr>
              <w:pStyle w:val="ListBullet"/>
            </w:pPr>
            <w:r w:rsidRPr="003926DF">
              <w:t xml:space="preserve">laser </w:t>
            </w:r>
          </w:p>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Machine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single head machines</w:t>
            </w:r>
          </w:p>
          <w:p w:rsidR="00000000" w:rsidRPr="003926DF" w:rsidP="003926DF">
            <w:pPr>
              <w:pStyle w:val="ListBullet"/>
            </w:pPr>
            <w:r w:rsidRPr="003926DF">
              <w:t xml:space="preserve">multi-headed machines </w:t>
            </w:r>
          </w:p>
          <w:p w:rsidR="00000000" w:rsidRPr="003926DF" w:rsidP="003926DF">
            <w:pPr>
              <w:pStyle w:val="ListBullet"/>
            </w:pPr>
            <w:r w:rsidRPr="003926DF">
              <w:t xml:space="preserve">numerically controlled (NC) driven equipment </w:t>
            </w:r>
          </w:p>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Where NC machines are used, set up machine to specifications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selecti</w:t>
            </w:r>
            <w:r w:rsidRPr="003926DF">
              <w:t xml:space="preserve">ng programs according to predetermined instructions </w:t>
            </w:r>
          </w:p>
          <w:p w:rsidR="00000000" w:rsidRPr="003926DF" w:rsidP="003926DF">
            <w:pPr>
              <w:pStyle w:val="ListBullet"/>
            </w:pPr>
            <w:r w:rsidRPr="003926DF">
              <w:t>loading programs according to predetermined instructions</w:t>
            </w:r>
          </w:p>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Tracing devices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powder marking and magnetic</w:t>
            </w:r>
          </w:p>
          <w:p w:rsidR="00000000" w:rsidRPr="003926DF" w:rsidP="003926DF">
            <w:pPr>
              <w:pStyle w:val="ListBullet"/>
            </w:pPr>
            <w:r w:rsidRPr="003926DF">
              <w:t>photoelectric tracing devices</w:t>
            </w:r>
          </w:p>
          <w:p w:rsidR="00000000" w:rsidP="003926DF">
            <w:pPr>
              <w:pStyle w:val="BodyText"/>
              <w:rPr>
                <w:lang w:val="en-NZ"/>
              </w:rPr>
            </w:pPr>
          </w:p>
        </w:tc>
      </w:tr>
      <w:tr w:rsidTr="003926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26DF">
            <w:pPr>
              <w:pStyle w:val="BodyText"/>
              <w:rPr>
                <w:lang w:val="en-NZ"/>
              </w:rPr>
            </w:pPr>
            <w:r w:rsidRPr="003926DF">
              <w:rPr>
                <w:rStyle w:val="SpecialBold"/>
              </w:rPr>
              <w:t>Gas handling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3926DF" w:rsidP="003926DF">
            <w:pPr>
              <w:pStyle w:val="ListBullet"/>
            </w:pPr>
            <w:r w:rsidRPr="003926DF">
              <w:t>gas cylinders</w:t>
            </w:r>
          </w:p>
          <w:p w:rsidR="00000000" w:rsidRPr="003926DF" w:rsidP="003926DF">
            <w:pPr>
              <w:pStyle w:val="ListBullet"/>
            </w:pPr>
            <w:r w:rsidRPr="003926DF">
              <w:t>hoses</w:t>
            </w:r>
          </w:p>
          <w:p w:rsidR="00000000" w:rsidRPr="003926DF" w:rsidP="003926DF">
            <w:pPr>
              <w:pStyle w:val="ListBullet"/>
            </w:pPr>
            <w:r w:rsidRPr="003926DF">
              <w:t>blowpipes</w:t>
            </w:r>
          </w:p>
          <w:p w:rsidR="00000000" w:rsidRPr="003926DF" w:rsidP="003926DF">
            <w:pPr>
              <w:pStyle w:val="ListBullet"/>
            </w:pPr>
            <w:r w:rsidRPr="003926DF">
              <w:t>tips and nozzles</w:t>
            </w:r>
          </w:p>
          <w:p w:rsidR="00000000" w:rsidRPr="003926DF" w:rsidP="003926DF">
            <w:pPr>
              <w:pStyle w:val="ListBullet"/>
            </w:pPr>
            <w:r w:rsidRPr="003926DF">
              <w:t>regulators</w:t>
            </w:r>
          </w:p>
          <w:p w:rsidR="00000000" w:rsidRPr="003926DF" w:rsidP="003926DF">
            <w:pPr>
              <w:pStyle w:val="ListBullet"/>
            </w:pPr>
            <w:r w:rsidRPr="003926DF">
              <w:t>flashback arrestors</w:t>
            </w:r>
          </w:p>
        </w:tc>
      </w:tr>
    </w:tbl>
    <w:p w:rsidR="00000000" w:rsidRPr="003926DF" w:rsidP="003926DF">
      <w:pPr>
        <w:pStyle w:val="BodyText"/>
      </w:pPr>
    </w:p>
    <w:p w:rsidR="00000000" w:rsidRPr="003926DF" w:rsidP="003926DF">
      <w:pPr>
        <w:pStyle w:val="AllowPageBreak"/>
      </w:pPr>
    </w:p>
    <w:p w:rsidR="00000000" w:rsidRPr="003926DF" w:rsidP="003926DF">
      <w:pPr>
        <w:pStyle w:val="Heading1"/>
      </w:pPr>
      <w:bookmarkStart w:id="8" w:name="O_942112"/>
      <w:bookmarkEnd w:id="8"/>
      <w:r w:rsidRPr="003926DF">
        <w:t>Unit Mapping Information</w:t>
      </w:r>
    </w:p>
    <w:p w:rsidR="00000000" w:rsidRPr="003926DF" w:rsidP="009248B1">
      <w:pPr>
        <w:pStyle w:val="BodyText"/>
      </w:pPr>
      <w:r w:rsidRPr="003926DF">
        <w:t>Release 1. Supersedes and is equivalent to M</w:t>
      </w:r>
      <w:r w:rsidRPr="003926DF">
        <w:t xml:space="preserve">EM05009C Perform automated thermal cutting </w:t>
      </w:r>
    </w:p>
    <w:p w:rsidR="00000000" w:rsidRPr="003926DF" w:rsidP="003926DF">
      <w:pPr>
        <w:pStyle w:val="Heading1"/>
      </w:pPr>
      <w:bookmarkStart w:id="9" w:name="O_942105"/>
      <w:bookmarkEnd w:id="9"/>
      <w:r w:rsidRPr="003926DF">
        <w:t>Links</w:t>
      </w:r>
    </w:p>
    <w:p w:rsidR="00000000" w:rsidRPr="003926DF" w:rsidP="009248B1">
      <w:pPr>
        <w:pStyle w:val="BodyText"/>
      </w:pPr>
      <w:r w:rsidRPr="003926D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2AC3">
        <w:rPr>
          <w:rStyle w:val="Hyperlink"/>
        </w:rPr>
        <w:t>https://vetnet.gov.au/Pages/TrainingDocs.aspx?q=b7050d37-5fd0-4740-8f7d-3b7a49c10bb2</w:t>
      </w:r>
      <w:r>
        <w:fldChar w:fldCharType="end"/>
      </w:r>
    </w:p>
    <w:p w:rsidR="00000000" w:rsidRPr="003926DF" w:rsidP="003926DF"/>
    <w:sectPr w:rsidSect="003926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DF" w:rsidRPr="009248B1" w:rsidP="00924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8B1" w:rsidP="00392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8B1" w:rsidP="003926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48B1" w:rsidP="00392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6DF" w:rsidRPr="009248B1" w:rsidP="00924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8B1" w:rsidRPr="002D2AF8" w:rsidP="003926DF">
    <w:pPr>
      <w:pStyle w:val="Header"/>
      <w:framePr w:wrap="around"/>
    </w:pPr>
    <w:r>
      <w:fldChar w:fldCharType="begin"/>
    </w:r>
    <w:r>
      <w:instrText xml:space="preserve"> TITLE   \* MERGEFORMAT </w:instrText>
    </w:r>
    <w:r>
      <w:fldChar w:fldCharType="separate"/>
    </w:r>
    <w:r>
      <w:t>MEM05009 Perform automated thermal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248B1" w:rsidP="00392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854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F4A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6DF"/>
    <w:pPr>
      <w:spacing w:before="360" w:after="60"/>
      <w:outlineLvl w:val="0"/>
    </w:pPr>
    <w:rPr>
      <w:sz w:val="32"/>
    </w:rPr>
  </w:style>
  <w:style w:type="paragraph" w:styleId="Heading2">
    <w:name w:val="heading 2"/>
    <w:basedOn w:val="HeadingBase"/>
    <w:next w:val="BodyText"/>
    <w:link w:val="Heading2Char"/>
    <w:qFormat/>
    <w:rsid w:val="003926DF"/>
    <w:pPr>
      <w:keepLines/>
      <w:spacing w:before="240" w:after="120"/>
      <w:outlineLvl w:val="1"/>
    </w:pPr>
    <w:rPr>
      <w:sz w:val="28"/>
      <w:szCs w:val="40"/>
    </w:rPr>
  </w:style>
  <w:style w:type="paragraph" w:styleId="Heading3">
    <w:name w:val="heading 3"/>
    <w:basedOn w:val="HeadingBase"/>
    <w:next w:val="BodyText"/>
    <w:link w:val="Heading3Char"/>
    <w:qFormat/>
    <w:rsid w:val="003926DF"/>
    <w:pPr>
      <w:spacing w:before="180" w:after="120"/>
      <w:outlineLvl w:val="2"/>
    </w:pPr>
    <w:rPr>
      <w:spacing w:val="-10"/>
      <w:kern w:val="32"/>
    </w:rPr>
  </w:style>
  <w:style w:type="paragraph" w:styleId="Heading4">
    <w:name w:val="heading 4"/>
    <w:basedOn w:val="HeadingBase"/>
    <w:next w:val="BodyText"/>
    <w:link w:val="Heading4Char"/>
    <w:qFormat/>
    <w:rsid w:val="003926DF"/>
    <w:pPr>
      <w:spacing w:before="160" w:after="120"/>
      <w:outlineLvl w:val="3"/>
    </w:pPr>
    <w:rPr>
      <w:sz w:val="22"/>
    </w:rPr>
  </w:style>
  <w:style w:type="paragraph" w:styleId="Heading5">
    <w:name w:val="heading 5"/>
    <w:basedOn w:val="HeadingBase"/>
    <w:next w:val="Normal"/>
    <w:link w:val="Heading5Char"/>
    <w:qFormat/>
    <w:rsid w:val="003926DF"/>
    <w:pPr>
      <w:spacing w:before="80"/>
      <w:outlineLvl w:val="4"/>
    </w:pPr>
    <w:rPr>
      <w:color w:val="918585"/>
      <w:sz w:val="20"/>
    </w:rPr>
  </w:style>
  <w:style w:type="paragraph" w:styleId="Heading6">
    <w:name w:val="heading 6"/>
    <w:basedOn w:val="HeadingBase"/>
    <w:next w:val="Normal"/>
    <w:link w:val="Heading6Char"/>
    <w:qFormat/>
    <w:rsid w:val="003926DF"/>
    <w:pPr>
      <w:spacing w:before="60"/>
      <w:outlineLvl w:val="5"/>
    </w:pPr>
    <w:rPr>
      <w:color w:val="918585"/>
      <w:sz w:val="20"/>
    </w:rPr>
  </w:style>
  <w:style w:type="paragraph" w:styleId="Heading7">
    <w:name w:val="heading 7"/>
    <w:basedOn w:val="Normal"/>
    <w:next w:val="Normal"/>
    <w:link w:val="Heading7Char"/>
    <w:qFormat/>
    <w:rsid w:val="003926DF"/>
    <w:pPr>
      <w:ind w:left="720"/>
      <w:outlineLvl w:val="6"/>
    </w:pPr>
    <w:rPr>
      <w:i/>
    </w:rPr>
  </w:style>
  <w:style w:type="paragraph" w:styleId="Heading8">
    <w:name w:val="heading 8"/>
    <w:basedOn w:val="Normal"/>
    <w:next w:val="Normal"/>
    <w:link w:val="Heading8Char"/>
    <w:qFormat/>
    <w:rsid w:val="003926DF"/>
    <w:pPr>
      <w:ind w:left="720"/>
      <w:outlineLvl w:val="7"/>
    </w:pPr>
    <w:rPr>
      <w:i/>
    </w:rPr>
  </w:style>
  <w:style w:type="paragraph" w:styleId="Heading9">
    <w:name w:val="heading 9"/>
    <w:basedOn w:val="Normal"/>
    <w:next w:val="Normal"/>
    <w:link w:val="Heading9Char"/>
    <w:qFormat/>
    <w:rsid w:val="003926DF"/>
    <w:pPr>
      <w:ind w:left="720"/>
      <w:outlineLvl w:val="8"/>
    </w:pPr>
    <w:rPr>
      <w:i/>
    </w:rPr>
  </w:style>
  <w:style w:type="character" w:default="1" w:styleId="DefaultParagraphFont">
    <w:name w:val="Default Paragraph Font"/>
    <w:uiPriority w:val="1"/>
    <w:unhideWhenUsed/>
    <w:rsid w:val="00392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6DF"/>
  </w:style>
  <w:style w:type="character" w:customStyle="1" w:styleId="Heading1Char">
    <w:name w:val="Heading 1 Char"/>
    <w:basedOn w:val="DefaultParagraphFont"/>
    <w:link w:val="Heading1"/>
    <w:rsid w:val="003926DF"/>
    <w:rPr>
      <w:rFonts w:ascii="Times New Roman" w:eastAsia="Times New Roman" w:hAnsi="Times New Roman" w:cs="Times New Roman"/>
      <w:b/>
      <w:sz w:val="32"/>
      <w:szCs w:val="20"/>
      <w:lang w:eastAsia="en-US"/>
    </w:rPr>
  </w:style>
  <w:style w:type="paragraph" w:styleId="BodyText">
    <w:name w:val="Body Text"/>
    <w:basedOn w:val="Normal"/>
    <w:link w:val="BodyTextChar"/>
    <w:rsid w:val="00392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6DF"/>
    <w:rPr>
      <w:rFonts w:ascii="Times New Roman" w:eastAsia="Times New Roman" w:hAnsi="Times New Roman" w:cs="Times New Roman"/>
      <w:sz w:val="24"/>
      <w:lang w:eastAsia="en-US"/>
    </w:rPr>
  </w:style>
  <w:style w:type="paragraph" w:styleId="ListBullet">
    <w:name w:val="List Bullet"/>
    <w:basedOn w:val="List"/>
    <w:rsid w:val="003926DF"/>
    <w:pPr>
      <w:numPr>
        <w:numId w:val="11"/>
      </w:numPr>
      <w:tabs>
        <w:tab w:val="clear" w:pos="340"/>
      </w:tabs>
      <w:spacing w:before="40" w:after="40"/>
    </w:pPr>
  </w:style>
  <w:style w:type="character" w:customStyle="1" w:styleId="SpecialBold">
    <w:name w:val="Special Bold"/>
    <w:basedOn w:val="DefaultParagraphFont"/>
    <w:rsid w:val="003926DF"/>
    <w:rPr>
      <w:b/>
      <w:spacing w:val="0"/>
    </w:rPr>
  </w:style>
  <w:style w:type="paragraph" w:customStyle="1" w:styleId="SuperHeading">
    <w:name w:val="SuperHeading"/>
    <w:basedOn w:val="Normal"/>
    <w:rsid w:val="003926DF"/>
    <w:pPr>
      <w:spacing w:before="240" w:after="120"/>
      <w:outlineLvl w:val="0"/>
    </w:pPr>
    <w:rPr>
      <w:rFonts w:ascii="Times New Roman" w:hAnsi="Times New Roman"/>
      <w:b/>
      <w:sz w:val="32"/>
    </w:rPr>
  </w:style>
  <w:style w:type="paragraph" w:customStyle="1" w:styleId="AllowPageBreak">
    <w:name w:val="AllowPageBreak"/>
    <w:rsid w:val="00392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6DF"/>
    <w:rPr>
      <w:rFonts w:ascii="Courier New" w:eastAsia="Times New Roman" w:hAnsi="Courier New" w:cs="Times New Roman"/>
      <w:i/>
      <w:szCs w:val="20"/>
      <w:lang w:eastAsia="en-US"/>
    </w:rPr>
  </w:style>
  <w:style w:type="paragraph" w:customStyle="1" w:styleId="HeadingBase">
    <w:name w:val="Heading Base"/>
    <w:rsid w:val="00392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6DF"/>
    <w:pPr>
      <w:tabs>
        <w:tab w:val="right" w:leader="dot" w:pos="9072"/>
      </w:tabs>
      <w:ind w:left="567"/>
    </w:pPr>
    <w:rPr>
      <w:szCs w:val="22"/>
    </w:rPr>
  </w:style>
  <w:style w:type="paragraph" w:customStyle="1" w:styleId="TOCBase">
    <w:name w:val="TOC Base"/>
    <w:rsid w:val="00392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6DF"/>
    <w:pPr>
      <w:tabs>
        <w:tab w:val="right" w:leader="dot" w:pos="9072"/>
      </w:tabs>
      <w:spacing w:before="40" w:after="40"/>
      <w:ind w:left="284"/>
    </w:pPr>
    <w:rPr>
      <w:rFonts w:ascii="Times New Roman" w:hAnsi="Times New Roman"/>
    </w:rPr>
  </w:style>
  <w:style w:type="paragraph" w:styleId="TOC1">
    <w:name w:val="toc 1"/>
    <w:basedOn w:val="TOCBase"/>
    <w:next w:val="Normal"/>
    <w:rsid w:val="00392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6DF"/>
    <w:rPr>
      <w:rFonts w:ascii="Times New Roman" w:eastAsia="Times New Roman" w:hAnsi="Times New Roman" w:cs="Times New Roman"/>
      <w:sz w:val="16"/>
      <w:lang w:eastAsia="en-US"/>
    </w:rPr>
  </w:style>
  <w:style w:type="paragraph" w:styleId="Title">
    <w:name w:val="Title"/>
    <w:basedOn w:val="HeadingBase"/>
    <w:link w:val="TitleChar"/>
    <w:qFormat/>
    <w:rsid w:val="003926DF"/>
    <w:pPr>
      <w:spacing w:before="5040"/>
      <w:jc w:val="center"/>
    </w:pPr>
    <w:rPr>
      <w:sz w:val="48"/>
      <w:szCs w:val="72"/>
      <w:lang w:val="en-US"/>
    </w:rPr>
  </w:style>
  <w:style w:type="character" w:customStyle="1" w:styleId="TitleChar">
    <w:name w:val="Title Char"/>
    <w:basedOn w:val="DefaultParagraphFont"/>
    <w:link w:val="Title"/>
    <w:rsid w:val="00392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6DF"/>
    <w:pPr>
      <w:tabs>
        <w:tab w:val="left" w:pos="3600"/>
        <w:tab w:val="left" w:pos="3958"/>
      </w:tabs>
    </w:pPr>
  </w:style>
  <w:style w:type="paragraph" w:styleId="List">
    <w:name w:val="List"/>
    <w:basedOn w:val="BodyText"/>
    <w:next w:val="BodyText"/>
    <w:rsid w:val="003926DF"/>
    <w:pPr>
      <w:tabs>
        <w:tab w:val="left" w:pos="340"/>
      </w:tabs>
      <w:spacing w:before="60" w:after="60"/>
      <w:ind w:left="340" w:hanging="340"/>
    </w:pPr>
  </w:style>
  <w:style w:type="paragraph" w:customStyle="1" w:styleId="Note">
    <w:name w:val="Note"/>
    <w:basedOn w:val="BodyText"/>
    <w:rsid w:val="00392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6DF"/>
    <w:pPr>
      <w:framePr w:wrap="auto" w:hAnchor="text" w:y="6049"/>
    </w:pPr>
    <w:rPr>
      <w:color w:val="000000"/>
      <w:sz w:val="40"/>
    </w:rPr>
  </w:style>
  <w:style w:type="paragraph" w:customStyle="1" w:styleId="TOCTitle">
    <w:name w:val="TOCTitle"/>
    <w:basedOn w:val="Heading1"/>
    <w:rsid w:val="003926DF"/>
    <w:pPr>
      <w:spacing w:after="240"/>
      <w:jc w:val="center"/>
      <w:outlineLvl w:val="9"/>
    </w:pPr>
    <w:rPr>
      <w:caps/>
    </w:rPr>
  </w:style>
  <w:style w:type="paragraph" w:customStyle="1" w:styleId="Version">
    <w:name w:val="Version"/>
    <w:rsid w:val="00392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6DF"/>
    <w:pPr>
      <w:numPr>
        <w:numId w:val="12"/>
      </w:numPr>
      <w:tabs>
        <w:tab w:val="clear" w:pos="680"/>
      </w:tabs>
    </w:pPr>
  </w:style>
  <w:style w:type="paragraph" w:styleId="Index1">
    <w:name w:val="index 1"/>
    <w:basedOn w:val="Normal"/>
    <w:next w:val="Normal"/>
    <w:semiHidden/>
    <w:rsid w:val="003926DF"/>
    <w:pPr>
      <w:keepNext w:val="0"/>
      <w:tabs>
        <w:tab w:val="right" w:pos="4176"/>
      </w:tabs>
      <w:ind w:left="198" w:hanging="198"/>
    </w:pPr>
    <w:rPr>
      <w:rFonts w:ascii="Garamond" w:hAnsi="Garamond"/>
    </w:rPr>
  </w:style>
  <w:style w:type="paragraph" w:styleId="IndexHeading">
    <w:name w:val="index heading"/>
    <w:basedOn w:val="Normal"/>
    <w:next w:val="Index1"/>
    <w:semiHidden/>
    <w:rsid w:val="003926DF"/>
    <w:pPr>
      <w:spacing w:before="120" w:after="120"/>
    </w:pPr>
    <w:rPr>
      <w:rFonts w:ascii="Arial" w:hAnsi="Arial"/>
      <w:b/>
      <w:color w:val="918585"/>
      <w:sz w:val="24"/>
    </w:rPr>
  </w:style>
  <w:style w:type="paragraph" w:styleId="Header">
    <w:name w:val="header"/>
    <w:basedOn w:val="Normal"/>
    <w:link w:val="HeaderChar"/>
    <w:rsid w:val="00392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6DF"/>
    <w:rPr>
      <w:rFonts w:ascii="Times New Roman" w:eastAsia="Times New Roman" w:hAnsi="Times New Roman" w:cs="Times New Roman"/>
      <w:sz w:val="16"/>
      <w:szCs w:val="20"/>
      <w:lang w:val="en-GB" w:eastAsia="en-US"/>
    </w:rPr>
  </w:style>
  <w:style w:type="paragraph" w:customStyle="1" w:styleId="Chapter">
    <w:name w:val="Chapter"/>
    <w:basedOn w:val="Normal"/>
    <w:rsid w:val="003926DF"/>
    <w:pPr>
      <w:spacing w:before="240"/>
    </w:pPr>
    <w:rPr>
      <w:rFonts w:ascii="Times New Roman" w:hAnsi="Times New Roman"/>
      <w:smallCaps/>
      <w:spacing w:val="80"/>
      <w:sz w:val="28"/>
    </w:rPr>
  </w:style>
  <w:style w:type="paragraph" w:customStyle="1" w:styleId="InChapter">
    <w:name w:val="InChapter"/>
    <w:basedOn w:val="Heading3"/>
    <w:rsid w:val="003926DF"/>
    <w:pPr>
      <w:spacing w:after="240"/>
      <w:outlineLvl w:val="9"/>
    </w:pPr>
    <w:rPr>
      <w:noProof/>
    </w:rPr>
  </w:style>
  <w:style w:type="paragraph" w:styleId="Index2">
    <w:name w:val="index 2"/>
    <w:basedOn w:val="Normal"/>
    <w:next w:val="Normal"/>
    <w:semiHidden/>
    <w:rsid w:val="003926DF"/>
    <w:pPr>
      <w:tabs>
        <w:tab w:val="right" w:pos="4176"/>
      </w:tabs>
      <w:ind w:left="568" w:hanging="284"/>
    </w:pPr>
    <w:rPr>
      <w:rFonts w:ascii="Garamond" w:hAnsi="Garamond"/>
    </w:rPr>
  </w:style>
  <w:style w:type="paragraph" w:customStyle="1" w:styleId="Byline">
    <w:name w:val="Byline"/>
    <w:rsid w:val="00392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6DF"/>
    <w:pPr>
      <w:tabs>
        <w:tab w:val="clear" w:pos="3600"/>
        <w:tab w:val="clear" w:pos="3958"/>
      </w:tabs>
      <w:jc w:val="right"/>
    </w:pPr>
  </w:style>
  <w:style w:type="character" w:styleId="Emphasis">
    <w:name w:val="Emphasis"/>
    <w:basedOn w:val="DefaultParagraphFont"/>
    <w:qFormat/>
    <w:rsid w:val="003926DF"/>
    <w:rPr>
      <w:i/>
    </w:rPr>
  </w:style>
  <w:style w:type="paragraph" w:styleId="Caption">
    <w:name w:val="caption"/>
    <w:basedOn w:val="BodyText"/>
    <w:next w:val="Normal"/>
    <w:qFormat/>
    <w:rsid w:val="003926DF"/>
    <w:pPr>
      <w:framePr w:w="2268" w:hSpace="181" w:vSpace="181" w:wrap="around" w:vAnchor="text" w:hAnchor="page" w:x="1135" w:y="285" w:anchorLock="1"/>
    </w:pPr>
    <w:rPr>
      <w:i/>
    </w:rPr>
  </w:style>
  <w:style w:type="paragraph" w:customStyle="1" w:styleId="MiniTOCTitle">
    <w:name w:val="MiniTOCTitle"/>
    <w:basedOn w:val="Heading4"/>
    <w:rsid w:val="003926DF"/>
    <w:pPr>
      <w:spacing w:before="240"/>
      <w:outlineLvl w:val="9"/>
    </w:pPr>
    <w:rPr>
      <w:noProof/>
      <w:sz w:val="24"/>
    </w:rPr>
  </w:style>
  <w:style w:type="paragraph" w:customStyle="1" w:styleId="MiniTOCItem">
    <w:name w:val="MiniTOCItem"/>
    <w:basedOn w:val="ListBullet"/>
    <w:rsid w:val="003926DF"/>
    <w:pPr>
      <w:numPr>
        <w:numId w:val="0"/>
      </w:numPr>
      <w:tabs>
        <w:tab w:val="right" w:leader="dot" w:pos="6521"/>
      </w:tabs>
      <w:spacing w:before="0" w:after="0"/>
    </w:pPr>
  </w:style>
  <w:style w:type="paragraph" w:customStyle="1" w:styleId="TOFTitle">
    <w:name w:val="TOFTitle"/>
    <w:basedOn w:val="TOCTitle"/>
    <w:rsid w:val="003926DF"/>
  </w:style>
  <w:style w:type="paragraph" w:styleId="TableofFigures">
    <w:name w:val="table of figures"/>
    <w:basedOn w:val="Normal"/>
    <w:next w:val="Normal"/>
    <w:semiHidden/>
    <w:rsid w:val="003926DF"/>
    <w:pPr>
      <w:tabs>
        <w:tab w:val="right" w:leader="dot" w:pos="9072"/>
      </w:tabs>
      <w:ind w:left="970" w:hanging="403"/>
    </w:pPr>
    <w:rPr>
      <w:rFonts w:ascii="Times New Roman" w:hAnsi="Times New Roman"/>
      <w:b/>
    </w:rPr>
  </w:style>
  <w:style w:type="paragraph" w:styleId="ListNumber">
    <w:name w:val="List Number"/>
    <w:basedOn w:val="List"/>
    <w:rsid w:val="003926DF"/>
    <w:pPr>
      <w:numPr>
        <w:numId w:val="14"/>
      </w:numPr>
      <w:tabs>
        <w:tab w:val="clear" w:pos="340"/>
      </w:tabs>
    </w:pPr>
  </w:style>
  <w:style w:type="character" w:customStyle="1" w:styleId="WingdingSymbols">
    <w:name w:val="Wingding Symbols"/>
    <w:rsid w:val="003926DF"/>
    <w:rPr>
      <w:rFonts w:ascii="Wingdings" w:hAnsi="Wingdings"/>
    </w:rPr>
  </w:style>
  <w:style w:type="paragraph" w:customStyle="1" w:styleId="TableHeading">
    <w:name w:val="Table Heading"/>
    <w:basedOn w:val="HeadingBase"/>
    <w:rsid w:val="003926DF"/>
    <w:pPr>
      <w:keepLines/>
      <w:pBdr>
        <w:bottom w:val="single" w:sz="6" w:space="1" w:color="918585"/>
      </w:pBdr>
      <w:spacing w:before="240"/>
    </w:pPr>
  </w:style>
  <w:style w:type="character" w:customStyle="1" w:styleId="HotSpot">
    <w:name w:val="HotSpot"/>
    <w:rsid w:val="003926DF"/>
    <w:rPr>
      <w:color w:val="0033CC"/>
      <w:u w:val="none"/>
    </w:rPr>
  </w:style>
  <w:style w:type="paragraph" w:customStyle="1" w:styleId="BodyTextRight">
    <w:name w:val="Body Text Right"/>
    <w:basedOn w:val="BodyText"/>
    <w:rsid w:val="003926DF"/>
    <w:pPr>
      <w:spacing w:before="0" w:after="0"/>
      <w:jc w:val="right"/>
    </w:pPr>
  </w:style>
  <w:style w:type="paragraph" w:styleId="Index3">
    <w:name w:val="index 3"/>
    <w:basedOn w:val="ListNumber2"/>
    <w:next w:val="Normal"/>
    <w:semiHidden/>
    <w:rsid w:val="003926DF"/>
    <w:pPr>
      <w:numPr>
        <w:numId w:val="0"/>
      </w:numPr>
      <w:tabs>
        <w:tab w:val="right" w:leader="dot" w:pos="4176"/>
      </w:tabs>
    </w:pPr>
  </w:style>
  <w:style w:type="paragraph" w:styleId="ListNumber2">
    <w:name w:val="List Number 2"/>
    <w:basedOn w:val="List2"/>
    <w:rsid w:val="003926DF"/>
    <w:pPr>
      <w:numPr>
        <w:numId w:val="9"/>
      </w:numPr>
      <w:tabs>
        <w:tab w:val="clear" w:pos="1060"/>
      </w:tabs>
    </w:pPr>
  </w:style>
  <w:style w:type="paragraph" w:customStyle="1" w:styleId="MarginNote">
    <w:name w:val="Margin Note"/>
    <w:basedOn w:val="BodyText"/>
    <w:rsid w:val="00392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6DF"/>
    <w:rPr>
      <w:sz w:val="32"/>
    </w:rPr>
  </w:style>
  <w:style w:type="paragraph" w:customStyle="1" w:styleId="HeadingProcedure">
    <w:name w:val="Heading Procedure"/>
    <w:basedOn w:val="HeadingBase"/>
    <w:next w:val="Normal"/>
    <w:rsid w:val="003926DF"/>
    <w:pPr>
      <w:tabs>
        <w:tab w:val="left" w:pos="0"/>
      </w:tabs>
      <w:spacing w:before="120" w:after="60"/>
    </w:pPr>
    <w:rPr>
      <w:i/>
      <w:color w:val="918585"/>
      <w:sz w:val="22"/>
    </w:rPr>
  </w:style>
  <w:style w:type="paragraph" w:customStyle="1" w:styleId="TableBodyText">
    <w:name w:val="Table Body Text"/>
    <w:basedOn w:val="BodyText"/>
    <w:rsid w:val="003926DF"/>
    <w:pPr>
      <w:spacing w:before="60" w:after="60"/>
    </w:pPr>
  </w:style>
  <w:style w:type="paragraph" w:styleId="ListContinue">
    <w:name w:val="List Continue"/>
    <w:basedOn w:val="List"/>
    <w:rsid w:val="003926DF"/>
    <w:pPr>
      <w:ind w:firstLine="0"/>
    </w:pPr>
  </w:style>
  <w:style w:type="paragraph" w:customStyle="1" w:styleId="ListNote">
    <w:name w:val="List Note"/>
    <w:basedOn w:val="List"/>
    <w:rsid w:val="003926DF"/>
    <w:pPr>
      <w:pBdr>
        <w:top w:val="single" w:sz="6" w:space="2" w:color="918585"/>
        <w:bottom w:val="single" w:sz="6" w:space="2" w:color="918585"/>
      </w:pBdr>
      <w:tabs>
        <w:tab w:val="left" w:pos="1021"/>
      </w:tabs>
      <w:ind w:firstLine="0"/>
    </w:pPr>
  </w:style>
  <w:style w:type="paragraph" w:customStyle="1" w:styleId="Warning">
    <w:name w:val="Warning"/>
    <w:basedOn w:val="BodyText"/>
    <w:rsid w:val="003926DF"/>
    <w:pPr>
      <w:shd w:val="clear" w:color="auto" w:fill="D9D9D9"/>
      <w:tabs>
        <w:tab w:val="left" w:pos="992"/>
      </w:tabs>
      <w:ind w:left="119" w:right="119"/>
    </w:pPr>
    <w:rPr>
      <w:sz w:val="20"/>
    </w:rPr>
  </w:style>
  <w:style w:type="paragraph" w:customStyle="1" w:styleId="MarginIcons">
    <w:name w:val="Margin Icons"/>
    <w:basedOn w:val="BodyText"/>
    <w:rsid w:val="00392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6DF"/>
    <w:rPr>
      <w:rFonts w:ascii="Courier New" w:hAnsi="Courier New"/>
    </w:rPr>
  </w:style>
  <w:style w:type="paragraph" w:customStyle="1" w:styleId="NoteBullet">
    <w:name w:val="Note Bullet"/>
    <w:basedOn w:val="Note"/>
    <w:rsid w:val="003926DF"/>
    <w:pPr>
      <w:tabs>
        <w:tab w:val="clear" w:pos="680"/>
      </w:tabs>
      <w:spacing w:before="60" w:after="60"/>
    </w:pPr>
  </w:style>
  <w:style w:type="paragraph" w:customStyle="1" w:styleId="SubHeading2">
    <w:name w:val="SubHeading2"/>
    <w:basedOn w:val="HeadingBase"/>
    <w:rsid w:val="003926DF"/>
    <w:pPr>
      <w:spacing w:before="240" w:after="60"/>
    </w:pPr>
    <w:rPr>
      <w:sz w:val="20"/>
    </w:rPr>
  </w:style>
  <w:style w:type="paragraph" w:customStyle="1" w:styleId="SubHeading1">
    <w:name w:val="SubHeading1"/>
    <w:basedOn w:val="HeadingBase"/>
    <w:rsid w:val="003926DF"/>
    <w:pPr>
      <w:spacing w:before="240" w:after="60"/>
    </w:pPr>
    <w:rPr>
      <w:color w:val="918585"/>
      <w:sz w:val="22"/>
    </w:rPr>
  </w:style>
  <w:style w:type="paragraph" w:customStyle="1" w:styleId="SideHeading">
    <w:name w:val="Side Heading"/>
    <w:basedOn w:val="HeadingBase"/>
    <w:rsid w:val="00392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6DF"/>
    <w:pPr>
      <w:numPr>
        <w:numId w:val="10"/>
      </w:numPr>
    </w:pPr>
  </w:style>
  <w:style w:type="paragraph" w:styleId="PlainText">
    <w:name w:val="Plain Text"/>
    <w:basedOn w:val="Normal"/>
    <w:link w:val="PlainTextChar"/>
    <w:rsid w:val="003926DF"/>
    <w:rPr>
      <w:sz w:val="20"/>
    </w:rPr>
  </w:style>
  <w:style w:type="character" w:customStyle="1" w:styleId="PlainTextChar">
    <w:name w:val="Plain Text Char"/>
    <w:basedOn w:val="DefaultParagraphFont"/>
    <w:link w:val="PlainText"/>
    <w:rsid w:val="003926DF"/>
    <w:rPr>
      <w:rFonts w:ascii="Courier New" w:eastAsia="Times New Roman" w:hAnsi="Courier New" w:cs="Times New Roman"/>
      <w:sz w:val="20"/>
      <w:szCs w:val="20"/>
      <w:lang w:eastAsia="en-US"/>
    </w:rPr>
  </w:style>
  <w:style w:type="character" w:customStyle="1" w:styleId="MenuOption">
    <w:name w:val="Menu Option"/>
    <w:basedOn w:val="DefaultParagraphFont"/>
    <w:rsid w:val="003926DF"/>
    <w:rPr>
      <w:b/>
      <w:smallCaps/>
    </w:rPr>
  </w:style>
  <w:style w:type="paragraph" w:customStyle="1" w:styleId="TableListNumber">
    <w:name w:val="Table List Number"/>
    <w:basedOn w:val="ListNumber"/>
    <w:rsid w:val="003926DF"/>
    <w:pPr>
      <w:numPr>
        <w:numId w:val="0"/>
      </w:numPr>
    </w:pPr>
  </w:style>
  <w:style w:type="paragraph" w:styleId="TOC4">
    <w:name w:val="toc 4"/>
    <w:basedOn w:val="TOCBase"/>
    <w:next w:val="Normal"/>
    <w:semiHidden/>
    <w:rsid w:val="003926DF"/>
    <w:pPr>
      <w:tabs>
        <w:tab w:val="right" w:leader="dot" w:pos="9071"/>
      </w:tabs>
      <w:ind w:left="1701"/>
    </w:pPr>
  </w:style>
  <w:style w:type="paragraph" w:customStyle="1" w:styleId="ListAlpha">
    <w:name w:val="List Alpha"/>
    <w:basedOn w:val="List"/>
    <w:rsid w:val="003926DF"/>
    <w:pPr>
      <w:numPr>
        <w:numId w:val="8"/>
      </w:numPr>
    </w:pPr>
  </w:style>
  <w:style w:type="paragraph" w:customStyle="1" w:styleId="ListAlpha2">
    <w:name w:val="List Alpha 2"/>
    <w:basedOn w:val="List2"/>
    <w:rsid w:val="003926DF"/>
    <w:pPr>
      <w:numPr>
        <w:numId w:val="7"/>
      </w:numPr>
    </w:pPr>
  </w:style>
  <w:style w:type="paragraph" w:styleId="List2">
    <w:name w:val="List 2"/>
    <w:basedOn w:val="BodyText"/>
    <w:rsid w:val="003926DF"/>
    <w:pPr>
      <w:tabs>
        <w:tab w:val="left" w:pos="680"/>
      </w:tabs>
      <w:spacing w:before="60" w:after="60"/>
      <w:ind w:left="680" w:hanging="340"/>
    </w:pPr>
  </w:style>
  <w:style w:type="paragraph" w:styleId="List3">
    <w:name w:val="List 3"/>
    <w:basedOn w:val="BodyText"/>
    <w:rsid w:val="003926DF"/>
    <w:pPr>
      <w:tabs>
        <w:tab w:val="left" w:pos="1021"/>
      </w:tabs>
      <w:spacing w:before="60" w:after="60"/>
      <w:ind w:left="1020" w:hanging="340"/>
    </w:pPr>
  </w:style>
  <w:style w:type="paragraph" w:styleId="List4">
    <w:name w:val="List 4"/>
    <w:basedOn w:val="BodyText"/>
    <w:rsid w:val="003926DF"/>
    <w:pPr>
      <w:tabs>
        <w:tab w:val="left" w:pos="1361"/>
      </w:tabs>
      <w:spacing w:before="60" w:after="60"/>
      <w:ind w:left="1361" w:hanging="340"/>
    </w:pPr>
  </w:style>
  <w:style w:type="paragraph" w:styleId="List5">
    <w:name w:val="List 5"/>
    <w:basedOn w:val="BodyText"/>
    <w:rsid w:val="003926DF"/>
    <w:pPr>
      <w:tabs>
        <w:tab w:val="left" w:pos="1701"/>
      </w:tabs>
      <w:spacing w:before="60" w:after="60"/>
      <w:ind w:left="1701" w:hanging="340"/>
    </w:pPr>
  </w:style>
  <w:style w:type="paragraph" w:styleId="ListBullet3">
    <w:name w:val="List Bullet 3"/>
    <w:basedOn w:val="List3"/>
    <w:rsid w:val="003926DF"/>
    <w:pPr>
      <w:numPr>
        <w:numId w:val="13"/>
      </w:numPr>
      <w:tabs>
        <w:tab w:val="clear" w:pos="1021"/>
      </w:tabs>
      <w:ind w:left="1037" w:hanging="357"/>
    </w:pPr>
  </w:style>
  <w:style w:type="paragraph" w:styleId="ListBullet4">
    <w:name w:val="List Bullet 4"/>
    <w:basedOn w:val="List4"/>
    <w:rsid w:val="003926DF"/>
    <w:pPr>
      <w:numPr>
        <w:numId w:val="2"/>
      </w:numPr>
      <w:tabs>
        <w:tab w:val="clear" w:pos="1361"/>
      </w:tabs>
    </w:pPr>
  </w:style>
  <w:style w:type="paragraph" w:styleId="ListBullet5">
    <w:name w:val="List Bullet 5"/>
    <w:basedOn w:val="List5"/>
    <w:rsid w:val="003926DF"/>
    <w:pPr>
      <w:numPr>
        <w:numId w:val="3"/>
      </w:numPr>
    </w:pPr>
  </w:style>
  <w:style w:type="paragraph" w:styleId="ListContinue2">
    <w:name w:val="List Continue 2"/>
    <w:basedOn w:val="List2"/>
    <w:rsid w:val="003926DF"/>
    <w:pPr>
      <w:ind w:firstLine="0"/>
    </w:pPr>
  </w:style>
  <w:style w:type="paragraph" w:styleId="ListContinue3">
    <w:name w:val="List Continue 3"/>
    <w:basedOn w:val="List3"/>
    <w:rsid w:val="003926DF"/>
    <w:pPr>
      <w:ind w:left="1021" w:firstLine="0"/>
    </w:pPr>
  </w:style>
  <w:style w:type="paragraph" w:styleId="ListContinue4">
    <w:name w:val="List Continue 4"/>
    <w:basedOn w:val="List4"/>
    <w:rsid w:val="003926DF"/>
    <w:pPr>
      <w:ind w:firstLine="0"/>
    </w:pPr>
  </w:style>
  <w:style w:type="paragraph" w:styleId="ListContinue5">
    <w:name w:val="List Continue 5"/>
    <w:basedOn w:val="List5"/>
    <w:rsid w:val="003926DF"/>
    <w:pPr>
      <w:ind w:firstLine="0"/>
    </w:pPr>
  </w:style>
  <w:style w:type="paragraph" w:styleId="ListNumber3">
    <w:name w:val="List Number 3"/>
    <w:basedOn w:val="List3"/>
    <w:rsid w:val="003926DF"/>
    <w:pPr>
      <w:numPr>
        <w:numId w:val="4"/>
      </w:numPr>
    </w:pPr>
  </w:style>
  <w:style w:type="paragraph" w:styleId="ListNumber4">
    <w:name w:val="List Number 4"/>
    <w:basedOn w:val="List4"/>
    <w:rsid w:val="003926DF"/>
    <w:pPr>
      <w:numPr>
        <w:numId w:val="5"/>
      </w:numPr>
    </w:pPr>
  </w:style>
  <w:style w:type="paragraph" w:styleId="ListNumber5">
    <w:name w:val="List Number 5"/>
    <w:basedOn w:val="List5"/>
    <w:rsid w:val="003926DF"/>
    <w:pPr>
      <w:numPr>
        <w:numId w:val="6"/>
      </w:numPr>
    </w:pPr>
  </w:style>
  <w:style w:type="paragraph" w:styleId="BlockText">
    <w:name w:val="Block Text"/>
    <w:basedOn w:val="Normal"/>
    <w:rsid w:val="003926DF"/>
    <w:pPr>
      <w:spacing w:after="120"/>
      <w:ind w:left="1440" w:right="1440"/>
    </w:pPr>
  </w:style>
  <w:style w:type="character" w:customStyle="1" w:styleId="Subscript">
    <w:name w:val="Subscript"/>
    <w:basedOn w:val="DefaultParagraphFont"/>
    <w:rsid w:val="003926DF"/>
    <w:rPr>
      <w:sz w:val="16"/>
      <w:vertAlign w:val="subscript"/>
    </w:rPr>
  </w:style>
  <w:style w:type="character" w:customStyle="1" w:styleId="Superscript">
    <w:name w:val="Superscript"/>
    <w:basedOn w:val="DefaultParagraphFont"/>
    <w:rsid w:val="003926DF"/>
    <w:rPr>
      <w:sz w:val="16"/>
      <w:vertAlign w:val="superscript"/>
    </w:rPr>
  </w:style>
  <w:style w:type="character" w:customStyle="1" w:styleId="Symbols">
    <w:name w:val="Symbols"/>
    <w:basedOn w:val="DefaultParagraphFont"/>
    <w:rsid w:val="003926DF"/>
    <w:rPr>
      <w:rFonts w:ascii="Symbol" w:hAnsi="Symbol"/>
    </w:rPr>
  </w:style>
  <w:style w:type="character" w:customStyle="1" w:styleId="MenuOptions">
    <w:name w:val="Menu Options"/>
    <w:basedOn w:val="DefaultParagraphFont"/>
    <w:rsid w:val="003926DF"/>
    <w:rPr>
      <w:rFonts w:ascii="Arial Narrow" w:hAnsi="Arial Narrow"/>
      <w:smallCaps/>
    </w:rPr>
  </w:style>
  <w:style w:type="character" w:customStyle="1" w:styleId="Buttons">
    <w:name w:val="Buttons"/>
    <w:basedOn w:val="DefaultParagraphFont"/>
    <w:rsid w:val="003926DF"/>
    <w:rPr>
      <w:b/>
    </w:rPr>
  </w:style>
  <w:style w:type="character" w:customStyle="1" w:styleId="Underlined">
    <w:name w:val="Underlined"/>
    <w:basedOn w:val="DefaultParagraphFont"/>
    <w:rsid w:val="003926DF"/>
    <w:rPr>
      <w:u w:val="single"/>
    </w:rPr>
  </w:style>
  <w:style w:type="paragraph" w:customStyle="1" w:styleId="TableBodyTextRight">
    <w:name w:val="Table Body Text Right"/>
    <w:basedOn w:val="TableBodyText"/>
    <w:rsid w:val="003926DF"/>
    <w:pPr>
      <w:widowControl w:val="0"/>
      <w:autoSpaceDE w:val="0"/>
      <w:autoSpaceDN w:val="0"/>
      <w:adjustRightInd w:val="0"/>
      <w:jc w:val="right"/>
    </w:pPr>
    <w:rPr>
      <w:rFonts w:cs="Arial"/>
      <w:szCs w:val="18"/>
    </w:rPr>
  </w:style>
  <w:style w:type="paragraph" w:customStyle="1" w:styleId="CopyrightText">
    <w:name w:val="Copyright Text"/>
    <w:basedOn w:val="BodyText"/>
    <w:rsid w:val="003926DF"/>
    <w:rPr>
      <w:sz w:val="18"/>
    </w:rPr>
  </w:style>
  <w:style w:type="paragraph" w:customStyle="1" w:styleId="BodySmallRight">
    <w:name w:val="Body Small Right"/>
    <w:basedOn w:val="BodyTextRight"/>
    <w:rsid w:val="003926DF"/>
    <w:rPr>
      <w:sz w:val="18"/>
      <w:szCs w:val="18"/>
    </w:rPr>
  </w:style>
  <w:style w:type="paragraph" w:customStyle="1" w:styleId="MarginEdition">
    <w:name w:val="Margin Edition"/>
    <w:basedOn w:val="MarginNote"/>
    <w:rsid w:val="003926DF"/>
    <w:pPr>
      <w:spacing w:before="0" w:after="0"/>
    </w:pPr>
    <w:rPr>
      <w:rFonts w:ascii="Times New Roman" w:hAnsi="Times New Roman"/>
      <w:color w:val="999999"/>
    </w:rPr>
  </w:style>
  <w:style w:type="paragraph" w:customStyle="1" w:styleId="Spacer">
    <w:name w:val="Spacer"/>
    <w:basedOn w:val="Normal"/>
    <w:rsid w:val="003926DF"/>
    <w:rPr>
      <w:sz w:val="2"/>
      <w:szCs w:val="2"/>
    </w:rPr>
  </w:style>
  <w:style w:type="character" w:customStyle="1" w:styleId="Small">
    <w:name w:val="Small"/>
    <w:basedOn w:val="DefaultParagraphFont"/>
    <w:rsid w:val="003926DF"/>
    <w:rPr>
      <w:sz w:val="16"/>
    </w:rPr>
  </w:style>
  <w:style w:type="paragraph" w:customStyle="1" w:styleId="WideTable">
    <w:name w:val="Wide Table"/>
    <w:basedOn w:val="Normal"/>
    <w:rsid w:val="003926DF"/>
    <w:pPr>
      <w:ind w:left="-1418"/>
    </w:pPr>
    <w:rPr>
      <w:sz w:val="2"/>
      <w:szCs w:val="2"/>
    </w:rPr>
  </w:style>
  <w:style w:type="character" w:styleId="PageNumber">
    <w:name w:val="page number"/>
    <w:basedOn w:val="DefaultParagraphFont"/>
    <w:rsid w:val="003926DF"/>
  </w:style>
  <w:style w:type="paragraph" w:styleId="Quote">
    <w:name w:val="Quote"/>
    <w:basedOn w:val="Heading1"/>
    <w:link w:val="QuoteChar"/>
    <w:qFormat/>
    <w:rsid w:val="003926DF"/>
    <w:rPr>
      <w:b w:val="0"/>
      <w:sz w:val="72"/>
      <w:szCs w:val="72"/>
      <w:lang w:val="en-NZ"/>
    </w:rPr>
  </w:style>
  <w:style w:type="character" w:customStyle="1" w:styleId="QuoteChar">
    <w:name w:val="Quote Char"/>
    <w:basedOn w:val="DefaultParagraphFont"/>
    <w:link w:val="Quote"/>
    <w:rsid w:val="00392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6DF"/>
    <w:pPr>
      <w:pageBreakBefore/>
    </w:pPr>
  </w:style>
  <w:style w:type="paragraph" w:customStyle="1" w:styleId="Border">
    <w:name w:val="Border"/>
    <w:basedOn w:val="Normal"/>
    <w:qFormat/>
    <w:rsid w:val="00392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6DF"/>
    <w:rPr>
      <w:b/>
      <w:bCs/>
      <w:i/>
      <w:iCs/>
      <w:color w:val="auto"/>
    </w:rPr>
  </w:style>
  <w:style w:type="paragraph" w:styleId="IntenseQuote">
    <w:name w:val="Intense Quote"/>
    <w:basedOn w:val="Normal"/>
    <w:next w:val="Normal"/>
    <w:link w:val="IntenseQuoteChar"/>
    <w:uiPriority w:val="30"/>
    <w:qFormat/>
    <w:rsid w:val="00392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6DF"/>
    <w:rPr>
      <w:smallCaps/>
      <w:color w:val="auto"/>
      <w:u w:val="single"/>
    </w:rPr>
  </w:style>
  <w:style w:type="character" w:styleId="IntenseReference">
    <w:name w:val="Intense Reference"/>
    <w:basedOn w:val="DefaultParagraphFont"/>
    <w:uiPriority w:val="32"/>
    <w:qFormat/>
    <w:rsid w:val="003926DF"/>
    <w:rPr>
      <w:b/>
      <w:bCs/>
      <w:smallCaps/>
      <w:color w:val="auto"/>
      <w:spacing w:val="5"/>
      <w:u w:val="single"/>
    </w:rPr>
  </w:style>
  <w:style w:type="paragraph" w:customStyle="1" w:styleId="2ColumnHeading">
    <w:name w:val="2Column Heading"/>
    <w:basedOn w:val="BodyText"/>
    <w:qFormat/>
    <w:rsid w:val="003926DF"/>
    <w:pPr>
      <w:spacing w:after="60"/>
      <w:ind w:left="-2268"/>
    </w:pPr>
    <w:rPr>
      <w:b/>
    </w:rPr>
  </w:style>
  <w:style w:type="paragraph" w:customStyle="1" w:styleId="Heading1TOC">
    <w:name w:val="Heading1 TOC"/>
    <w:basedOn w:val="Normal"/>
    <w:qFormat/>
    <w:rsid w:val="003926DF"/>
    <w:pPr>
      <w:spacing w:before="240" w:after="120"/>
    </w:pPr>
    <w:rPr>
      <w:rFonts w:ascii="Times New Roman" w:hAnsi="Times New Roman"/>
      <w:b/>
      <w:sz w:val="32"/>
    </w:rPr>
  </w:style>
  <w:style w:type="paragraph" w:customStyle="1" w:styleId="Heading2TOC">
    <w:name w:val="Heading2 TOC"/>
    <w:basedOn w:val="Normal"/>
    <w:qFormat/>
    <w:rsid w:val="003926DF"/>
    <w:pPr>
      <w:spacing w:before="240" w:after="60"/>
    </w:pPr>
    <w:rPr>
      <w:rFonts w:ascii="Times New Roman" w:hAnsi="Times New Roman"/>
      <w:b/>
      <w:sz w:val="28"/>
    </w:rPr>
  </w:style>
  <w:style w:type="character" w:customStyle="1" w:styleId="Underline">
    <w:name w:val="Underline"/>
    <w:basedOn w:val="DefaultParagraphFont"/>
    <w:qFormat/>
    <w:rsid w:val="003926DF"/>
    <w:rPr>
      <w:u w:val="single"/>
    </w:rPr>
  </w:style>
  <w:style w:type="character" w:customStyle="1" w:styleId="BoldandItalics">
    <w:name w:val="Bold and Italics"/>
    <w:qFormat/>
    <w:rsid w:val="003926DF"/>
    <w:rPr>
      <w:b/>
      <w:i/>
      <w:u w:val="none"/>
    </w:rPr>
  </w:style>
  <w:style w:type="paragraph" w:styleId="BalloonText">
    <w:name w:val="Balloon Text"/>
    <w:basedOn w:val="Normal"/>
    <w:link w:val="BalloonTextChar"/>
    <w:rsid w:val="003926DF"/>
    <w:rPr>
      <w:rFonts w:ascii="Tahoma" w:hAnsi="Tahoma" w:cs="Tahoma"/>
      <w:sz w:val="16"/>
      <w:szCs w:val="16"/>
    </w:rPr>
  </w:style>
  <w:style w:type="character" w:customStyle="1" w:styleId="BalloonTextChar">
    <w:name w:val="Balloon Text Char"/>
    <w:basedOn w:val="DefaultParagraphFont"/>
    <w:link w:val="BalloonText"/>
    <w:rsid w:val="00392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6DF"/>
    <w:rPr>
      <w:b/>
      <w:color w:val="660033"/>
      <w:spacing w:val="0"/>
    </w:rPr>
  </w:style>
  <w:style w:type="paragraph" w:customStyle="1" w:styleId="Nameditemlist">
    <w:name w:val="Named item list"/>
    <w:basedOn w:val="BodyText"/>
    <w:qFormat/>
    <w:rsid w:val="003926DF"/>
    <w:pPr>
      <w:tabs>
        <w:tab w:val="left" w:pos="2835"/>
      </w:tabs>
      <w:ind w:left="2835" w:hanging="2835"/>
    </w:pPr>
  </w:style>
  <w:style w:type="paragraph" w:customStyle="1" w:styleId="BodyTextnopadding">
    <w:name w:val="Body Text no padding"/>
    <w:basedOn w:val="BodyText"/>
    <w:qFormat/>
    <w:rsid w:val="003926DF"/>
    <w:pPr>
      <w:spacing w:before="0" w:after="0"/>
    </w:pPr>
  </w:style>
  <w:style w:type="paragraph" w:customStyle="1" w:styleId="BodyTextBold">
    <w:name w:val="Body Text Bold"/>
    <w:basedOn w:val="BodyText"/>
    <w:qFormat/>
    <w:rsid w:val="003926DF"/>
    <w:rPr>
      <w:b/>
    </w:rPr>
  </w:style>
  <w:style w:type="character" w:styleId="Hyperlink">
    <w:name w:val="Hyperlink"/>
    <w:basedOn w:val="DefaultParagraphFont"/>
    <w:uiPriority w:val="99"/>
    <w:unhideWhenUsed/>
    <w:rsid w:val="00924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3627</Characters>
  <Application>Microsoft Office Word</Application>
  <DocSecurity>0</DocSecurity>
  <Lines>201</Lines>
  <Paragraphs>116</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MEM05009 Perform automated thermal cutting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2023-02-03T08:06:00Z</dcterms:created>
  <dcterms:modified xsi:type="dcterms:W3CDTF">2023-02-03T08:06:00Z</dcterms:modified>
</cp:coreProperties>
</file>