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F7A" w:rsidP="00EA0F7A">
      <w:pPr>
        <w:pStyle w:val="Title"/>
      </w:pPr>
      <w:r>
        <w:fldChar w:fldCharType="begin"/>
      </w:r>
      <w:r>
        <w:instrText xml:space="preserve"> TITLE   \* MERGEFORMAT </w:instrText>
      </w:r>
      <w:r>
        <w:fldChar w:fldCharType="separate"/>
      </w:r>
      <w:r>
        <w:t>MEM05005 Carry out mechanical cutting</w:t>
      </w:r>
      <w:r>
        <w:fldChar w:fldCharType="end"/>
      </w:r>
    </w:p>
    <w:p w:rsidR="00EA0F7A" w:rsidP="00EA0F7A">
      <w:pPr>
        <w:pStyle w:val="Version"/>
        <w:sectPr w:rsidSect="00BB5C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CF1" w:rsidP="00BB5CF1">
      <w:pPr>
        <w:pStyle w:val="SuperHeading"/>
      </w:pPr>
      <w:r w:rsidRPr="00BB5CF1">
        <w:t>MEM05005 Carry out mechanical cutting</w:t>
      </w:r>
    </w:p>
    <w:p w:rsidR="00000000" w:rsidRPr="00BB5CF1" w:rsidP="00BB5CF1">
      <w:pPr>
        <w:pStyle w:val="Heading1"/>
      </w:pPr>
      <w:bookmarkStart w:id="1" w:name="O_942035"/>
      <w:bookmarkEnd w:id="1"/>
      <w:r w:rsidRPr="00BB5CF1">
        <w:t>Modification History</w:t>
      </w:r>
    </w:p>
    <w:p w:rsidR="00000000" w:rsidRPr="00BB5CF1" w:rsidP="00EA0F7A">
      <w:pPr>
        <w:pStyle w:val="BodyText"/>
      </w:pPr>
      <w:r w:rsidRPr="00BB5CF1">
        <w:t xml:space="preserve">Release 1. Supersedes and is equivalent to MEM05005B Carry out mechanical cutting </w:t>
      </w:r>
    </w:p>
    <w:p w:rsidR="00000000" w:rsidRPr="00BB5CF1" w:rsidP="00BB5CF1">
      <w:pPr>
        <w:pStyle w:val="Heading1"/>
      </w:pPr>
      <w:bookmarkStart w:id="2" w:name="O_942043"/>
      <w:bookmarkEnd w:id="2"/>
      <w:r w:rsidRPr="00BB5CF1">
        <w:t>Application</w:t>
      </w:r>
    </w:p>
    <w:p w:rsidR="00000000" w:rsidRPr="00BB5CF1" w:rsidP="00EA0F7A">
      <w:pPr>
        <w:pStyle w:val="BodyText"/>
      </w:pPr>
      <w:r w:rsidRPr="00BB5CF1">
        <w:t>This unit of competency defines the skills and knowledge required to set up and operate a range of mechanical cutting and h</w:t>
      </w:r>
      <w:r w:rsidRPr="00BB5CF1">
        <w:t xml:space="preserve">oling equipment. </w:t>
      </w:r>
    </w:p>
    <w:p w:rsidR="00000000" w:rsidRPr="00BB5CF1" w:rsidP="00EA0F7A">
      <w:pPr>
        <w:pStyle w:val="BodyText"/>
      </w:pPr>
      <w:r w:rsidRPr="00BB5CF1">
        <w:t>Typical applications of this unit include cutting for manufacture, production cutting and cutting materials in a maintenance environment.</w:t>
      </w:r>
    </w:p>
    <w:p w:rsidR="00000000" w:rsidRPr="00BB5CF1" w:rsidP="00EA0F7A">
      <w:pPr>
        <w:pStyle w:val="BodyText"/>
      </w:pPr>
      <w:r w:rsidRPr="00BB5CF1">
        <w:t>Where the interpretation of technical drawings is required unit MEM09002 Interpret technical drawi</w:t>
      </w:r>
      <w:r w:rsidRPr="00BB5CF1">
        <w:t>ng should also be selected.</w:t>
      </w:r>
    </w:p>
    <w:p w:rsidR="00000000" w:rsidRPr="00BB5CF1" w:rsidP="00EA0F7A">
      <w:pPr>
        <w:pStyle w:val="BodyText"/>
      </w:pPr>
      <w:r w:rsidRPr="00BB5CF1">
        <w:t>Where the selection and use of power tools for hand held operations is required unit MEM18002 Use power tools/hand held operations should also be selected.</w:t>
      </w:r>
    </w:p>
    <w:p w:rsidR="00000000" w:rsidRPr="00BB5CF1" w:rsidP="00EA0F7A">
      <w:pPr>
        <w:pStyle w:val="BodyText"/>
      </w:pPr>
      <w:r w:rsidRPr="00BB5CF1">
        <w:t>Where operational maintenance of equipment is required unit MEM07001 P</w:t>
      </w:r>
      <w:r w:rsidRPr="00BB5CF1">
        <w:t>erform operational maintenance of machines/equipment should also be selected.</w:t>
      </w:r>
    </w:p>
    <w:p w:rsidR="00000000" w:rsidRPr="00BB5CF1" w:rsidP="00EA0F7A">
      <w:pPr>
        <w:pStyle w:val="BodyText"/>
      </w:pPr>
      <w:r w:rsidRPr="00BB5CF1">
        <w:t>No licensing, legislative or certification requirements apply to this unit at the time of publication.</w:t>
      </w:r>
    </w:p>
    <w:p w:rsidR="00000000" w:rsidRPr="00BB5CF1" w:rsidP="00BB5CF1">
      <w:pPr>
        <w:pStyle w:val="BodyText"/>
      </w:pPr>
      <w:r w:rsidRPr="00BB5CF1">
        <w:rPr>
          <w:rStyle w:val="SpecialBold"/>
        </w:rPr>
        <w:t>Band:</w:t>
      </w:r>
      <w:r w:rsidRPr="00BB5CF1">
        <w:rPr>
          <w:rStyle w:val="SpecialBold"/>
        </w:rPr>
        <w:tab/>
        <w:t>A</w:t>
      </w:r>
    </w:p>
    <w:p w:rsidR="00000000" w:rsidRPr="00BB5CF1" w:rsidP="00BB5CF1">
      <w:pPr>
        <w:pStyle w:val="BodyText"/>
      </w:pPr>
      <w:r w:rsidRPr="00BB5CF1">
        <w:rPr>
          <w:rStyle w:val="SpecialBold"/>
        </w:rPr>
        <w:t>Unit Weight:</w:t>
      </w:r>
      <w:r w:rsidRPr="00BB5CF1">
        <w:rPr>
          <w:rStyle w:val="SpecialBold"/>
        </w:rPr>
        <w:tab/>
        <w:t>2</w:t>
      </w:r>
    </w:p>
    <w:p w:rsidR="00000000" w:rsidRPr="00BB5CF1" w:rsidP="00BB5CF1">
      <w:pPr>
        <w:pStyle w:val="AllowPageBreak"/>
      </w:pPr>
    </w:p>
    <w:p w:rsidR="00000000" w:rsidRPr="00BB5CF1" w:rsidP="00BB5CF1">
      <w:pPr>
        <w:pStyle w:val="Heading1"/>
      </w:pPr>
      <w:bookmarkStart w:id="3" w:name="O_942042"/>
      <w:bookmarkEnd w:id="3"/>
      <w:r w:rsidRPr="00BB5CF1">
        <w:t>Pre-requisite Unit</w:t>
      </w:r>
    </w:p>
    <w:tbl>
      <w:tblPr>
        <w:tblW w:w="0" w:type="auto"/>
        <w:tblLayout w:type="fixed"/>
        <w:tblCellMar>
          <w:left w:w="62" w:type="dxa"/>
          <w:right w:w="62" w:type="dxa"/>
        </w:tblCellMar>
        <w:tblLook w:val="0000"/>
      </w:tblPr>
      <w:tblGrid>
        <w:gridCol w:w="2204"/>
        <w:gridCol w:w="6360"/>
      </w:tblGrid>
      <w:tr w:rsidTr="00BB5CF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MEM11011</w:t>
            </w:r>
          </w:p>
        </w:tc>
        <w:tc>
          <w:tcPr>
            <w:tcW w:w="6360"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Under</w:t>
            </w:r>
            <w:r w:rsidRPr="00BB5CF1">
              <w:t>take manual handling</w:t>
            </w:r>
          </w:p>
        </w:tc>
      </w:tr>
      <w:tr w:rsidTr="00BB5CF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MEM12023</w:t>
            </w:r>
          </w:p>
        </w:tc>
        <w:tc>
          <w:tcPr>
            <w:tcW w:w="6360"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Perform engineering measurements</w:t>
            </w:r>
          </w:p>
        </w:tc>
      </w:tr>
      <w:tr w:rsidTr="00BB5CF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MEM13015</w:t>
            </w:r>
          </w:p>
        </w:tc>
        <w:tc>
          <w:tcPr>
            <w:tcW w:w="6360"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Work safely and effectively in manufacturing and engineering</w:t>
            </w:r>
          </w:p>
        </w:tc>
      </w:tr>
      <w:tr w:rsidTr="00BB5CF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MEM16006</w:t>
            </w:r>
          </w:p>
        </w:tc>
        <w:tc>
          <w:tcPr>
            <w:tcW w:w="6360"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Organise and communicate information</w:t>
            </w:r>
          </w:p>
        </w:tc>
      </w:tr>
      <w:tr w:rsidTr="00BB5CF1">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MEM18001</w:t>
            </w:r>
          </w:p>
        </w:tc>
        <w:tc>
          <w:tcPr>
            <w:tcW w:w="6360" w:type="dxa"/>
            <w:tcBorders>
              <w:top w:val="nil"/>
              <w:left w:val="nil"/>
              <w:bottom w:val="nil"/>
              <w:right w:val="nil"/>
            </w:tcBorders>
            <w:tcMar>
              <w:top w:w="0" w:type="dxa"/>
              <w:left w:w="62" w:type="dxa"/>
              <w:bottom w:w="0" w:type="dxa"/>
              <w:right w:w="62" w:type="dxa"/>
            </w:tcMar>
          </w:tcPr>
          <w:p w:rsidR="00000000" w:rsidRPr="00BB5CF1" w:rsidP="00BB5CF1">
            <w:pPr>
              <w:pStyle w:val="BodyText"/>
            </w:pPr>
            <w:r w:rsidRPr="00BB5CF1">
              <w:t>Use hand tools</w:t>
            </w:r>
          </w:p>
        </w:tc>
      </w:tr>
    </w:tbl>
    <w:p w:rsidR="00000000" w:rsidRPr="00BB5CF1" w:rsidP="00BB5CF1">
      <w:pPr>
        <w:pStyle w:val="BodyText"/>
      </w:pPr>
    </w:p>
    <w:p w:rsidR="00000000" w:rsidRPr="00BB5CF1" w:rsidP="00BB5CF1">
      <w:pPr>
        <w:pStyle w:val="AllowPageBreak"/>
      </w:pPr>
    </w:p>
    <w:p w:rsidR="00000000" w:rsidRPr="00BB5CF1" w:rsidP="00BB5CF1">
      <w:pPr>
        <w:pStyle w:val="Heading1"/>
      </w:pPr>
      <w:bookmarkStart w:id="4" w:name="O_942041"/>
      <w:bookmarkEnd w:id="4"/>
      <w:r w:rsidRPr="00BB5CF1">
        <w:t>Competency Field</w:t>
      </w:r>
    </w:p>
    <w:p w:rsidR="00000000" w:rsidRPr="00BB5CF1" w:rsidP="00EA0F7A">
      <w:pPr>
        <w:pStyle w:val="BodyText"/>
      </w:pPr>
      <w:r w:rsidRPr="00BB5CF1">
        <w:t>Fabrication</w:t>
      </w:r>
    </w:p>
    <w:p w:rsidR="00000000" w:rsidRPr="00BB5CF1" w:rsidP="00BB5CF1">
      <w:pPr>
        <w:pStyle w:val="Heading1"/>
      </w:pPr>
      <w:bookmarkStart w:id="5" w:name="O_942039"/>
      <w:bookmarkEnd w:id="5"/>
      <w:r w:rsidRPr="00BB5CF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B5CF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Performance criteria describe the performance needed to demonstrate achievement of the element.</w:t>
            </w: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5CF1" w:rsidP="00BB5CF1">
            <w:pPr>
              <w:pStyle w:val="BodyText"/>
            </w:pPr>
            <w:r w:rsidRPr="00BB5CF1">
              <w:t>1</w:t>
            </w:r>
          </w:p>
        </w:tc>
        <w:tc>
          <w:tcPr>
            <w:tcW w:w="1986" w:type="dxa"/>
            <w:vMerge w:val="restart"/>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1.1</w:t>
            </w:r>
          </w:p>
        </w:tc>
        <w:tc>
          <w:tcPr>
            <w:tcW w:w="5678"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Follow standard operating procedures (SOPs)</w:t>
            </w: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1.2</w:t>
            </w:r>
          </w:p>
        </w:tc>
        <w:tc>
          <w:tcPr>
            <w:tcW w:w="5678"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Comply with work health and safety (WHS) requirements at all times</w:t>
            </w: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1.3</w:t>
            </w:r>
          </w:p>
        </w:tc>
        <w:tc>
          <w:tcPr>
            <w:tcW w:w="5678"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Use appropriate personal protective equipment (PPE) in accordance with SOPs</w:t>
            </w: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1.4</w:t>
            </w:r>
          </w:p>
        </w:tc>
        <w:tc>
          <w:tcPr>
            <w:tcW w:w="5678"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Identify job requirements from specifications, sketches, job sheets or work instructions</w:t>
            </w: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1.5</w:t>
            </w:r>
          </w:p>
        </w:tc>
        <w:tc>
          <w:tcPr>
            <w:tcW w:w="5678"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Plan use of material to minimise waste</w:t>
            </w:r>
          </w:p>
        </w:tc>
      </w:tr>
      <w:tr w:rsidTr="00BB5CF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B5CF1">
            <w:pPr>
              <w:pStyle w:val="BodyText"/>
              <w:rPr>
                <w:lang w:val="en-NZ"/>
              </w:rPr>
            </w:pP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5CF1" w:rsidP="00BB5CF1">
            <w:pPr>
              <w:pStyle w:val="BodyText"/>
            </w:pPr>
            <w:r w:rsidRPr="00BB5CF1">
              <w:t>2</w:t>
            </w:r>
          </w:p>
        </w:tc>
        <w:tc>
          <w:tcPr>
            <w:tcW w:w="1986" w:type="dxa"/>
            <w:vMerge w:val="restart"/>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rPr>
                <w:rStyle w:val="SpecialBold"/>
              </w:rPr>
              <w:t>Select/set up machine tooling</w:t>
            </w: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2.1</w:t>
            </w:r>
          </w:p>
        </w:tc>
        <w:tc>
          <w:tcPr>
            <w:tcW w:w="5678"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Select appropriate method/machines to meet specifications</w:t>
            </w: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2.2</w:t>
            </w:r>
          </w:p>
        </w:tc>
        <w:tc>
          <w:tcPr>
            <w:tcW w:w="5678"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Load machines and adjust for operation according to SOPs</w:t>
            </w: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2.3</w:t>
            </w:r>
          </w:p>
        </w:tc>
        <w:tc>
          <w:tcPr>
            <w:tcW w:w="5678"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Select and install tooling to match job requirements</w:t>
            </w: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2.4</w:t>
            </w:r>
          </w:p>
        </w:tc>
        <w:tc>
          <w:tcPr>
            <w:tcW w:w="5678"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Set up and adjust machines according to SOPs</w:t>
            </w:r>
          </w:p>
        </w:tc>
      </w:tr>
      <w:tr w:rsidTr="00BB5CF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B5CF1">
            <w:pPr>
              <w:pStyle w:val="BodyText"/>
              <w:rPr>
                <w:lang w:val="en-NZ"/>
              </w:rPr>
            </w:pP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5CF1" w:rsidP="00BB5CF1">
            <w:pPr>
              <w:pStyle w:val="BodyText"/>
            </w:pPr>
            <w:r w:rsidRPr="00BB5CF1">
              <w:t>3</w:t>
            </w:r>
          </w:p>
        </w:tc>
        <w:tc>
          <w:tcPr>
            <w:tcW w:w="1986" w:type="dxa"/>
            <w:vMerge w:val="restart"/>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rPr>
                <w:rStyle w:val="SpecialBold"/>
              </w:rPr>
              <w:t>Operate mechanical cutting machine</w:t>
            </w: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3.1</w:t>
            </w:r>
          </w:p>
        </w:tc>
        <w:tc>
          <w:tcPr>
            <w:tcW w:w="5678"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Set appropriate stops and guards and adjust as required</w:t>
            </w: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3.2</w:t>
            </w:r>
          </w:p>
        </w:tc>
        <w:tc>
          <w:tcPr>
            <w:tcW w:w="5678"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Secure and position material as required</w:t>
            </w: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3.3</w:t>
            </w:r>
          </w:p>
        </w:tc>
        <w:tc>
          <w:tcPr>
            <w:tcW w:w="5678"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Operate machine to cut/hole material to meet specifications</w:t>
            </w: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3.4</w:t>
            </w:r>
          </w:p>
        </w:tc>
        <w:tc>
          <w:tcPr>
            <w:tcW w:w="5678"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Check material and adjust machine and/or tooling as required against specifications</w:t>
            </w:r>
          </w:p>
        </w:tc>
      </w:tr>
      <w:tr w:rsidTr="00BB5CF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3.5</w:t>
            </w:r>
          </w:p>
        </w:tc>
        <w:tc>
          <w:tcPr>
            <w:tcW w:w="5678" w:type="dxa"/>
            <w:tcBorders>
              <w:top w:val="nil"/>
              <w:left w:val="nil"/>
              <w:bottom w:val="nil"/>
              <w:right w:val="nil"/>
            </w:tcBorders>
            <w:tcMar>
              <w:top w:w="0" w:type="dxa"/>
              <w:left w:w="62" w:type="dxa"/>
              <w:bottom w:w="0" w:type="dxa"/>
              <w:right w:w="62" w:type="dxa"/>
            </w:tcMar>
          </w:tcPr>
          <w:p w:rsidR="00000000" w:rsidRPr="00BB5CF1" w:rsidP="00BB5CF1">
            <w:pPr>
              <w:pStyle w:val="BodyText"/>
            </w:pPr>
            <w:r w:rsidRPr="00BB5CF1">
              <w:t xml:space="preserve">Check material for conformance to specifications </w:t>
            </w:r>
          </w:p>
        </w:tc>
      </w:tr>
    </w:tbl>
    <w:p w:rsidR="00000000" w:rsidRPr="00BB5CF1" w:rsidP="00BB5CF1">
      <w:pPr>
        <w:pStyle w:val="BodyText"/>
      </w:pPr>
    </w:p>
    <w:p w:rsidR="00000000" w:rsidRPr="00BB5CF1" w:rsidP="00BB5CF1">
      <w:pPr>
        <w:pStyle w:val="AllowPageBreak"/>
      </w:pPr>
    </w:p>
    <w:p w:rsidR="00000000" w:rsidRPr="00BB5CF1" w:rsidP="00BB5CF1">
      <w:pPr>
        <w:pStyle w:val="Heading1"/>
      </w:pPr>
      <w:bookmarkStart w:id="6" w:name="O_942038"/>
      <w:bookmarkEnd w:id="6"/>
      <w:r w:rsidRPr="00BB5CF1">
        <w:t>Foundation Skills</w:t>
      </w:r>
    </w:p>
    <w:p w:rsidR="00000000" w:rsidRPr="00BB5CF1" w:rsidP="00EA0F7A">
      <w:pPr>
        <w:pStyle w:val="BodyText"/>
      </w:pPr>
      <w:r w:rsidRPr="00BB5CF1">
        <w:t>This section describes those required skills (reading, writing, oral communica</w:t>
      </w:r>
      <w:r w:rsidRPr="00BB5CF1">
        <w:t xml:space="preserve">tion and numeracy) that are essential to workplace performance in this unit of competency.  </w:t>
      </w:r>
    </w:p>
    <w:p w:rsidR="00000000" w:rsidRPr="00BB5CF1" w:rsidP="00EA0F7A">
      <w:pPr>
        <w:pStyle w:val="BodyText"/>
      </w:pPr>
      <w:r w:rsidRPr="00BB5CF1">
        <w:t>Foundation skills essential to performance are explicit in the performance criteria of this unit of competency.</w:t>
      </w:r>
    </w:p>
    <w:p w:rsidR="00000000" w:rsidRPr="00BB5CF1" w:rsidP="00BB5CF1">
      <w:pPr>
        <w:pStyle w:val="Heading1"/>
      </w:pPr>
      <w:bookmarkStart w:id="7" w:name="O_942037"/>
      <w:bookmarkEnd w:id="7"/>
      <w:r w:rsidRPr="00BB5CF1">
        <w:t>Range of Conditions</w:t>
      </w:r>
    </w:p>
    <w:tbl>
      <w:tblPr>
        <w:tblW w:w="0" w:type="auto"/>
        <w:tblLayout w:type="fixed"/>
        <w:tblCellMar>
          <w:left w:w="62" w:type="dxa"/>
          <w:right w:w="62" w:type="dxa"/>
        </w:tblCellMar>
        <w:tblLook w:val="0000"/>
      </w:tblPr>
      <w:tblGrid>
        <w:gridCol w:w="2760"/>
        <w:gridCol w:w="6382"/>
      </w:tblGrid>
      <w:tr w:rsidTr="00BB5CF1">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t>This field al</w:t>
            </w:r>
            <w:r w:rsidRPr="00BB5CF1">
              <w:t>lows for different work environments and conditions that may affect performance. Essential operating conditions that may be present (depending on the work situation, needs of the candidate, accessibility of the item, and local industry and regional context</w:t>
            </w:r>
            <w:r w:rsidRPr="00BB5CF1">
              <w:t>s) are included.</w:t>
            </w:r>
          </w:p>
        </w:tc>
      </w:tr>
      <w:tr w:rsidTr="00BB5CF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rPr>
                <w:rStyle w:val="SpecialBold"/>
              </w:rPr>
              <w:t xml:space="preserve">Machines include one or (1) more of the following: </w:t>
            </w:r>
          </w:p>
        </w:tc>
        <w:tc>
          <w:tcPr>
            <w:tcW w:w="6382" w:type="dxa"/>
            <w:tcBorders>
              <w:top w:val="nil"/>
              <w:left w:val="nil"/>
              <w:bottom w:val="nil"/>
              <w:right w:val="nil"/>
            </w:tcBorders>
            <w:tcMar>
              <w:top w:w="0" w:type="dxa"/>
              <w:left w:w="62" w:type="dxa"/>
              <w:bottom w:w="0" w:type="dxa"/>
              <w:right w:w="62" w:type="dxa"/>
            </w:tcMar>
          </w:tcPr>
          <w:p w:rsidR="00000000" w:rsidRPr="00BB5CF1" w:rsidP="00BB5CF1">
            <w:pPr>
              <w:pStyle w:val="ListBullet"/>
            </w:pPr>
            <w:r w:rsidRPr="00BB5CF1">
              <w:t>guillotines</w:t>
            </w:r>
          </w:p>
          <w:p w:rsidR="00000000" w:rsidRPr="00BB5CF1" w:rsidP="00BB5CF1">
            <w:pPr>
              <w:pStyle w:val="ListBullet"/>
            </w:pPr>
            <w:r w:rsidRPr="00BB5CF1">
              <w:t>croppers</w:t>
            </w:r>
          </w:p>
          <w:p w:rsidR="00000000" w:rsidRPr="00BB5CF1" w:rsidP="00BB5CF1">
            <w:pPr>
              <w:pStyle w:val="ListBullet"/>
            </w:pPr>
            <w:r w:rsidRPr="00BB5CF1">
              <w:t>cold saws</w:t>
            </w:r>
          </w:p>
          <w:p w:rsidR="00000000" w:rsidRPr="00BB5CF1" w:rsidP="00BB5CF1">
            <w:pPr>
              <w:pStyle w:val="ListBullet"/>
            </w:pPr>
            <w:r w:rsidRPr="00BB5CF1">
              <w:t>band saws</w:t>
            </w:r>
          </w:p>
          <w:p w:rsidR="00000000" w:rsidRPr="00BB5CF1" w:rsidP="00BB5CF1">
            <w:pPr>
              <w:pStyle w:val="ListBullet"/>
            </w:pPr>
            <w:r w:rsidRPr="00BB5CF1">
              <w:t>automatic saws</w:t>
            </w:r>
          </w:p>
          <w:p w:rsidR="00000000" w:rsidRPr="00BB5CF1" w:rsidP="00BB5CF1">
            <w:pPr>
              <w:pStyle w:val="ListBullet"/>
            </w:pPr>
            <w:r w:rsidRPr="00BB5CF1">
              <w:t>abrasive saws</w:t>
            </w:r>
          </w:p>
          <w:p w:rsidR="00000000" w:rsidP="00BB5CF1">
            <w:pPr>
              <w:pStyle w:val="BodyText"/>
              <w:rPr>
                <w:lang w:val="en-NZ"/>
              </w:rPr>
            </w:pPr>
          </w:p>
        </w:tc>
      </w:tr>
      <w:tr w:rsidTr="00BB5CF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rPr>
                <w:rStyle w:val="SpecialBold"/>
              </w:rPr>
              <w:t>Tooling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BB5CF1" w:rsidP="00BB5CF1">
            <w:pPr>
              <w:pStyle w:val="ListBullet"/>
            </w:pPr>
            <w:r w:rsidRPr="00BB5CF1">
              <w:t>guillotine blades</w:t>
            </w:r>
          </w:p>
          <w:p w:rsidR="00000000" w:rsidRPr="00BB5CF1" w:rsidP="00BB5CF1">
            <w:pPr>
              <w:pStyle w:val="ListBullet"/>
            </w:pPr>
            <w:r w:rsidRPr="00BB5CF1">
              <w:t>cropper punches and dies</w:t>
            </w:r>
          </w:p>
          <w:p w:rsidR="00000000" w:rsidRPr="00BB5CF1" w:rsidP="00BB5CF1">
            <w:pPr>
              <w:pStyle w:val="ListBullet"/>
            </w:pPr>
            <w:r w:rsidRPr="00BB5CF1">
              <w:t>cold saw blades</w:t>
            </w:r>
          </w:p>
          <w:p w:rsidR="00000000" w:rsidRPr="00BB5CF1" w:rsidP="00BB5CF1">
            <w:pPr>
              <w:pStyle w:val="ListBullet"/>
            </w:pPr>
            <w:r w:rsidRPr="00BB5CF1">
              <w:t>band saw blades</w:t>
            </w:r>
          </w:p>
          <w:p w:rsidR="00000000" w:rsidRPr="00BB5CF1" w:rsidP="00BB5CF1">
            <w:pPr>
              <w:pStyle w:val="ListBullet"/>
            </w:pPr>
            <w:r w:rsidRPr="00BB5CF1">
              <w:t>automatic saw blades</w:t>
            </w:r>
          </w:p>
          <w:p w:rsidR="00000000" w:rsidP="00BB5CF1">
            <w:pPr>
              <w:pStyle w:val="BodyText"/>
              <w:rPr>
                <w:lang w:val="en-NZ"/>
              </w:rPr>
            </w:pPr>
          </w:p>
        </w:tc>
      </w:tr>
      <w:tr w:rsidTr="00BB5CF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rPr>
                <w:rStyle w:val="SpecialBold"/>
              </w:rPr>
              <w:t xml:space="preserve">Materials include one (1) or more of the following: </w:t>
            </w:r>
          </w:p>
        </w:tc>
        <w:tc>
          <w:tcPr>
            <w:tcW w:w="6382" w:type="dxa"/>
            <w:tcBorders>
              <w:top w:val="nil"/>
              <w:left w:val="nil"/>
              <w:bottom w:val="nil"/>
              <w:right w:val="nil"/>
            </w:tcBorders>
            <w:tcMar>
              <w:top w:w="0" w:type="dxa"/>
              <w:left w:w="62" w:type="dxa"/>
              <w:bottom w:w="0" w:type="dxa"/>
              <w:right w:w="62" w:type="dxa"/>
            </w:tcMar>
          </w:tcPr>
          <w:p w:rsidR="00000000" w:rsidRPr="00BB5CF1" w:rsidP="00BB5CF1">
            <w:pPr>
              <w:pStyle w:val="ListBullet"/>
            </w:pPr>
            <w:r w:rsidRPr="00BB5CF1">
              <w:t>ferrous</w:t>
            </w:r>
          </w:p>
          <w:p w:rsidR="00000000" w:rsidRPr="00BB5CF1" w:rsidP="00BB5CF1">
            <w:pPr>
              <w:pStyle w:val="ListBullet"/>
            </w:pPr>
            <w:r w:rsidRPr="00BB5CF1">
              <w:t>non-ferrous</w:t>
            </w:r>
          </w:p>
          <w:p w:rsidR="00000000" w:rsidRPr="00BB5CF1" w:rsidP="00BB5CF1">
            <w:pPr>
              <w:pStyle w:val="ListBullet"/>
            </w:pPr>
            <w:r w:rsidRPr="00BB5CF1">
              <w:t>non-metallic products</w:t>
            </w:r>
          </w:p>
          <w:p w:rsidR="00000000" w:rsidP="00BB5CF1">
            <w:pPr>
              <w:pStyle w:val="BodyText"/>
              <w:rPr>
                <w:lang w:val="en-NZ"/>
              </w:rPr>
            </w:pPr>
          </w:p>
        </w:tc>
      </w:tr>
      <w:tr w:rsidTr="00BB5CF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B5CF1">
            <w:pPr>
              <w:pStyle w:val="BodyText"/>
              <w:rPr>
                <w:lang w:val="en-NZ"/>
              </w:rPr>
            </w:pPr>
            <w:r w:rsidRPr="00BB5CF1">
              <w:rPr>
                <w:rStyle w:val="SpecialBold"/>
              </w:rPr>
              <w:t>Stops and guards include the following:</w:t>
            </w:r>
          </w:p>
        </w:tc>
        <w:tc>
          <w:tcPr>
            <w:tcW w:w="6382" w:type="dxa"/>
            <w:tcBorders>
              <w:top w:val="nil"/>
              <w:left w:val="nil"/>
              <w:bottom w:val="nil"/>
              <w:right w:val="nil"/>
            </w:tcBorders>
            <w:tcMar>
              <w:top w:w="0" w:type="dxa"/>
              <w:left w:w="62" w:type="dxa"/>
              <w:bottom w:w="0" w:type="dxa"/>
              <w:right w:w="62" w:type="dxa"/>
            </w:tcMar>
          </w:tcPr>
          <w:p w:rsidR="00000000" w:rsidRPr="00BB5CF1" w:rsidP="00BB5CF1">
            <w:pPr>
              <w:pStyle w:val="ListBullet"/>
            </w:pPr>
            <w:r w:rsidRPr="00BB5CF1">
              <w:t xml:space="preserve">all safety equipment/stops/guards </w:t>
            </w:r>
          </w:p>
          <w:p w:rsidR="00000000" w:rsidRPr="00BB5CF1" w:rsidP="00BB5CF1">
            <w:pPr>
              <w:pStyle w:val="BodyText"/>
            </w:pPr>
          </w:p>
        </w:tc>
      </w:tr>
    </w:tbl>
    <w:p w:rsidR="00000000" w:rsidRPr="00BB5CF1" w:rsidP="00BB5CF1">
      <w:pPr>
        <w:pStyle w:val="BodyText"/>
      </w:pPr>
    </w:p>
    <w:p w:rsidR="00000000" w:rsidRPr="00BB5CF1" w:rsidP="00BB5CF1">
      <w:pPr>
        <w:pStyle w:val="AllowPageBreak"/>
      </w:pPr>
    </w:p>
    <w:p w:rsidR="00000000" w:rsidRPr="00BB5CF1" w:rsidP="00BB5CF1">
      <w:pPr>
        <w:pStyle w:val="Heading1"/>
      </w:pPr>
      <w:bookmarkStart w:id="8" w:name="O_942036"/>
      <w:bookmarkEnd w:id="8"/>
      <w:r w:rsidRPr="00BB5CF1">
        <w:t>Unit Mapping Information</w:t>
      </w:r>
    </w:p>
    <w:p w:rsidR="00000000" w:rsidRPr="00BB5CF1" w:rsidP="00EA0F7A">
      <w:pPr>
        <w:pStyle w:val="BodyText"/>
      </w:pPr>
      <w:r w:rsidRPr="00BB5CF1">
        <w:t xml:space="preserve">Release 1. Supersedes and is equivalent to MEM05005B Carry out mechanical cutting </w:t>
      </w:r>
    </w:p>
    <w:p w:rsidR="00000000" w:rsidRPr="00BB5CF1" w:rsidP="00BB5CF1">
      <w:pPr>
        <w:pStyle w:val="Heading1"/>
      </w:pPr>
      <w:bookmarkStart w:id="9" w:name="O_942029"/>
      <w:bookmarkEnd w:id="9"/>
      <w:r w:rsidRPr="00BB5CF1">
        <w:t>Links</w:t>
      </w:r>
    </w:p>
    <w:p w:rsidR="00000000" w:rsidRPr="00BB5CF1" w:rsidP="00EA0F7A">
      <w:pPr>
        <w:pStyle w:val="BodyText"/>
      </w:pPr>
      <w:r w:rsidRPr="00BB5CF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52B30">
        <w:rPr>
          <w:rStyle w:val="Hyperlink"/>
        </w:rPr>
        <w:t>https://vetnet.gov.au/Pages/TrainingDocs.aspx?q=b7050d37-5fd0-4740-8f7d-3b7a49c10bb2</w:t>
      </w:r>
      <w:r>
        <w:fldChar w:fldCharType="end"/>
      </w:r>
    </w:p>
    <w:p w:rsidR="00000000" w:rsidRPr="00BB5CF1" w:rsidP="00EA0F7A">
      <w:pPr>
        <w:pStyle w:val="BodyText"/>
        <w:sectPr w:rsidSect="00BB5CF1">
          <w:headerReference w:type="default" r:id="rId10"/>
          <w:footerReference w:type="default" r:id="rId11"/>
          <w:pgSz w:w="11908" w:h="16833"/>
          <w:pgMar w:top="1702" w:right="1418" w:bottom="1702" w:left="1418" w:header="992" w:footer="992" w:gutter="0"/>
          <w:cols w:space="720"/>
          <w:noEndnote/>
          <w:docGrid w:linePitch="299"/>
        </w:sectPr>
      </w:pPr>
    </w:p>
    <w:p w:rsidR="00000000" w:rsidRPr="00BB5CF1" w:rsidP="00BB5CF1">
      <w:pPr>
        <w:pStyle w:val="SuperHeading"/>
      </w:pPr>
      <w:r w:rsidRPr="00BB5CF1">
        <w:t>Assessment Requirements for MEM05005 Carry out mechanical cutting</w:t>
      </w:r>
    </w:p>
    <w:p w:rsidR="00000000" w:rsidRPr="00BB5CF1" w:rsidP="00BB5CF1">
      <w:pPr>
        <w:pStyle w:val="Heading1"/>
      </w:pPr>
      <w:bookmarkStart w:id="10" w:name="O_942031"/>
      <w:bookmarkEnd w:id="10"/>
      <w:r w:rsidRPr="00BB5CF1">
        <w:t>Modification History</w:t>
      </w:r>
    </w:p>
    <w:p w:rsidR="00000000" w:rsidRPr="00BB5CF1" w:rsidP="00EA0F7A">
      <w:pPr>
        <w:pStyle w:val="BodyText"/>
      </w:pPr>
      <w:r w:rsidRPr="00BB5CF1">
        <w:t xml:space="preserve">Release 1. Supersedes and is equivalent to MEM05005B Carry out mechanical cutting </w:t>
      </w:r>
    </w:p>
    <w:p w:rsidR="00000000" w:rsidRPr="00BB5CF1" w:rsidP="00BB5CF1">
      <w:pPr>
        <w:pStyle w:val="Heading1"/>
      </w:pPr>
      <w:bookmarkStart w:id="11" w:name="O_942034"/>
      <w:bookmarkEnd w:id="11"/>
      <w:r w:rsidRPr="00BB5CF1">
        <w:t>Performance Evidence</w:t>
      </w:r>
    </w:p>
    <w:p w:rsidR="00000000" w:rsidRPr="00BB5CF1" w:rsidP="00EA0F7A">
      <w:pPr>
        <w:pStyle w:val="BodyText"/>
      </w:pPr>
      <w:r w:rsidRPr="00BB5CF1">
        <w:t>Evidence required to demonstrate competence in this unit must be relevant to and satisfy the requirements of the elements and performance criteria on at least two (2) occasions and include:</w:t>
      </w:r>
    </w:p>
    <w:p w:rsidR="00000000" w:rsidRPr="00BB5CF1" w:rsidP="00BB5CF1">
      <w:pPr>
        <w:pStyle w:val="ListBullet"/>
      </w:pPr>
      <w:r w:rsidRPr="00BB5CF1">
        <w:t>following work instructions,</w:t>
      </w:r>
      <w:r w:rsidRPr="00BB5CF1">
        <w:t xml:space="preserve"> standard operating procedures (SOPs) and safe work practices </w:t>
      </w:r>
    </w:p>
    <w:p w:rsidR="00000000" w:rsidRPr="00BB5CF1" w:rsidP="00BB5CF1">
      <w:pPr>
        <w:pStyle w:val="ListBullet"/>
      </w:pPr>
      <w:r w:rsidRPr="00BB5CF1">
        <w:t>selecting appropriate cutting machine and tooling and loading material to match job requirements</w:t>
      </w:r>
    </w:p>
    <w:p w:rsidR="00000000" w:rsidRPr="00BB5CF1" w:rsidP="00BB5CF1">
      <w:pPr>
        <w:pStyle w:val="ListBullet"/>
      </w:pPr>
      <w:r w:rsidRPr="00BB5CF1">
        <w:t>setting up and safely operating equipment</w:t>
      </w:r>
    </w:p>
    <w:p w:rsidR="00000000" w:rsidRPr="00BB5CF1" w:rsidP="00BB5CF1">
      <w:pPr>
        <w:pStyle w:val="ListBullet"/>
      </w:pPr>
      <w:r w:rsidRPr="00BB5CF1">
        <w:t>securing and positioning material using a graduated me</w:t>
      </w:r>
      <w:r w:rsidRPr="00BB5CF1">
        <w:t>asuring device and adjusting as required in conformance with specifications</w:t>
      </w:r>
    </w:p>
    <w:p w:rsidR="00000000" w:rsidRPr="00BB5CF1" w:rsidP="00BB5CF1">
      <w:pPr>
        <w:pStyle w:val="ListBullet"/>
      </w:pPr>
      <w:r w:rsidRPr="00BB5CF1">
        <w:t>adjusting machine/tooling as required using material in most economical way</w:t>
      </w:r>
    </w:p>
    <w:p w:rsidR="00000000" w:rsidRPr="00BB5CF1" w:rsidP="00BB5CF1">
      <w:pPr>
        <w:pStyle w:val="ListBullet"/>
      </w:pPr>
      <w:r w:rsidRPr="00BB5CF1">
        <w:t>checking material against specifications.</w:t>
      </w:r>
    </w:p>
    <w:p w:rsidR="00000000" w:rsidRPr="00BB5CF1" w:rsidP="00BB5CF1">
      <w:pPr>
        <w:pStyle w:val="AllowPageBreak"/>
      </w:pPr>
    </w:p>
    <w:p w:rsidR="00000000" w:rsidRPr="00BB5CF1" w:rsidP="00BB5CF1">
      <w:pPr>
        <w:pStyle w:val="Heading1"/>
      </w:pPr>
      <w:bookmarkStart w:id="12" w:name="O_942033"/>
      <w:bookmarkEnd w:id="12"/>
      <w:r w:rsidRPr="00BB5CF1">
        <w:t>Knowledge Evidence</w:t>
      </w:r>
    </w:p>
    <w:p w:rsidR="00000000" w:rsidRPr="00BB5CF1" w:rsidP="00EA0F7A">
      <w:pPr>
        <w:pStyle w:val="BodyText"/>
      </w:pPr>
      <w:r w:rsidRPr="00BB5CF1">
        <w:t>Evidence required to demon</w:t>
      </w:r>
      <w:r w:rsidRPr="00BB5CF1">
        <w:t>strate the required knowledge for this unit must be relevant to and satisfy the requirements of the elements and performance criteria and include knowledge of:</w:t>
      </w:r>
    </w:p>
    <w:p w:rsidR="00000000" w:rsidRPr="00BB5CF1" w:rsidP="00BB5CF1">
      <w:pPr>
        <w:pStyle w:val="ListBullet"/>
      </w:pPr>
      <w:r w:rsidRPr="00BB5CF1">
        <w:t>safe work practices and procedures and use of personal protective equipment (PPE)</w:t>
      </w:r>
    </w:p>
    <w:p w:rsidR="00000000" w:rsidRPr="00BB5CF1" w:rsidP="00BB5CF1">
      <w:pPr>
        <w:pStyle w:val="ListBullet"/>
      </w:pPr>
      <w:r w:rsidRPr="00BB5CF1">
        <w:t>characteristi</w:t>
      </w:r>
      <w:r w:rsidRPr="00BB5CF1">
        <w:t>cs of cutting methods and machines</w:t>
      </w:r>
    </w:p>
    <w:p w:rsidR="00000000" w:rsidRPr="00BB5CF1" w:rsidP="00BB5CF1">
      <w:pPr>
        <w:pStyle w:val="ListBullet"/>
      </w:pPr>
      <w:r w:rsidRPr="00BB5CF1">
        <w:t>effect of materials on the machine tooling, tooling defects and adjustments</w:t>
      </w:r>
    </w:p>
    <w:p w:rsidR="00000000" w:rsidRPr="00BB5CF1" w:rsidP="00BB5CF1">
      <w:pPr>
        <w:pStyle w:val="ListBullet"/>
      </w:pPr>
      <w:r w:rsidRPr="00BB5CF1">
        <w:t>effect of adjustments on the dimensions of the cut material</w:t>
      </w:r>
    </w:p>
    <w:p w:rsidR="00000000" w:rsidRPr="00BB5CF1" w:rsidP="00BB5CF1">
      <w:pPr>
        <w:pStyle w:val="ListBullet"/>
      </w:pPr>
      <w:r w:rsidRPr="00BB5CF1">
        <w:t>applicable tolerances</w:t>
      </w:r>
    </w:p>
    <w:p w:rsidR="00000000" w:rsidRPr="00BB5CF1" w:rsidP="00BB5CF1">
      <w:pPr>
        <w:pStyle w:val="ListBullet"/>
      </w:pPr>
      <w:r w:rsidRPr="00BB5CF1">
        <w:t>methods of marking out materials to ensure minimum wastage.</w:t>
      </w:r>
    </w:p>
    <w:p w:rsidR="00000000" w:rsidRPr="00BB5CF1" w:rsidP="00BB5CF1">
      <w:pPr>
        <w:pStyle w:val="AllowPageBreak"/>
      </w:pPr>
    </w:p>
    <w:p w:rsidR="00000000" w:rsidRPr="00BB5CF1" w:rsidP="00BB5CF1">
      <w:pPr>
        <w:pStyle w:val="Heading1"/>
      </w:pPr>
      <w:bookmarkStart w:id="13" w:name="O_942032"/>
      <w:bookmarkEnd w:id="13"/>
      <w:r w:rsidRPr="00BB5CF1">
        <w:t>Assessment Conditions</w:t>
      </w:r>
    </w:p>
    <w:p w:rsidR="00000000" w:rsidRPr="00BB5CF1" w:rsidP="00BB5CF1">
      <w:pPr>
        <w:pStyle w:val="ListBullet"/>
      </w:pPr>
      <w:r w:rsidRPr="00BB5CF1">
        <w:t>Assessors must:</w:t>
      </w:r>
    </w:p>
    <w:p w:rsidR="00000000" w:rsidRPr="00BB5CF1" w:rsidP="00BB5CF1">
      <w:pPr>
        <w:pStyle w:val="ListBullet2"/>
      </w:pPr>
      <w:r w:rsidRPr="00BB5CF1">
        <w:t>have vocational competency in carrying out mechanical cutting at least to the level being assessed with relevant industry knowledge and experience</w:t>
      </w:r>
    </w:p>
    <w:p w:rsidR="00000000" w:rsidRPr="00BB5CF1" w:rsidP="00BB5CF1">
      <w:pPr>
        <w:pStyle w:val="ListBullet2"/>
      </w:pPr>
      <w:r w:rsidRPr="00BB5CF1">
        <w:t xml:space="preserve">satisfy the assessor requirements in the </w:t>
      </w:r>
      <w:r w:rsidRPr="00BB5CF1">
        <w:rPr>
          <w:rStyle w:val="Emphasis"/>
        </w:rPr>
        <w:t>Standards fo</w:t>
      </w:r>
      <w:r w:rsidRPr="00BB5CF1">
        <w:rPr>
          <w:rStyle w:val="Emphasis"/>
        </w:rPr>
        <w:t xml:space="preserve">r Registered Training Organisations 2015 </w:t>
      </w:r>
      <w:r w:rsidRPr="00BB5CF1">
        <w:t>or its replacement</w:t>
      </w:r>
      <w:r w:rsidRPr="00BB5CF1">
        <w:rPr>
          <w:rStyle w:val="Emphasis"/>
        </w:rPr>
        <w:t xml:space="preserve"> </w:t>
      </w:r>
      <w:r w:rsidRPr="00BB5CF1">
        <w:t xml:space="preserve">and comply with the </w:t>
      </w:r>
      <w:r w:rsidRPr="00BB5CF1">
        <w:rPr>
          <w:rStyle w:val="Emphasis"/>
        </w:rPr>
        <w:t xml:space="preserve">National Vocational Education and Training Regulator Act 2011, </w:t>
      </w:r>
      <w:r w:rsidRPr="00BB5CF1">
        <w:t>its replacement</w:t>
      </w:r>
      <w:r w:rsidRPr="00BB5CF1">
        <w:rPr>
          <w:rStyle w:val="Emphasis"/>
        </w:rPr>
        <w:t xml:space="preserve"> </w:t>
      </w:r>
      <w:r w:rsidRPr="00BB5CF1">
        <w:t xml:space="preserve">or equivalent legislation covering VET regulation in a non-referring state/territory as the case </w:t>
      </w:r>
      <w:r w:rsidRPr="00BB5CF1">
        <w:t>requires</w:t>
      </w:r>
    </w:p>
    <w:p w:rsidR="00000000" w:rsidRPr="00BB5CF1" w:rsidP="00BB5CF1">
      <w:pPr>
        <w:pStyle w:val="ListBullet"/>
      </w:pPr>
      <w:r w:rsidRPr="00BB5CF1">
        <w:t>Where possible assessment must occur in operational workplace situations. Where this is not possible or where personal safety or environmental damage are limiting factors, assessment must occur in a sufficiently rigorous simulated environment tha</w:t>
      </w:r>
      <w:r w:rsidRPr="00BB5CF1">
        <w:t>t reflects realistic operational workplace conditions. This must cover all aspects of workplace performance, including environment, task skills, task management skills, contingency management skills and job role environment skills</w:t>
      </w:r>
    </w:p>
    <w:p w:rsidR="00000000" w:rsidRPr="00BB5CF1" w:rsidP="00BB5CF1">
      <w:pPr>
        <w:pStyle w:val="ListBullet"/>
      </w:pPr>
      <w:r w:rsidRPr="00BB5CF1">
        <w:t>Conditions for assessment</w:t>
      </w:r>
      <w:r w:rsidRPr="00BB5CF1">
        <w:t xml:space="preserve"> must include access to all tools, equipment, materials and documentation required, including relevant workplace procedures, product and manufacturing specifications</w:t>
      </w:r>
    </w:p>
    <w:p w:rsidR="00000000" w:rsidRPr="00BB5CF1" w:rsidP="00BB5CF1">
      <w:pPr>
        <w:pStyle w:val="ListBullet"/>
      </w:pPr>
      <w:r w:rsidRPr="00BB5CF1">
        <w:t>Assessment processes and techniques must be appropriate to the language, literacy and nume</w:t>
      </w:r>
      <w:r w:rsidRPr="00BB5CF1">
        <w:t xml:space="preserve">racy </w:t>
      </w:r>
      <w:r w:rsidRPr="00BB5CF1">
        <w:t>requirements of the work being performed and the needs of the candidate.</w:t>
      </w:r>
    </w:p>
    <w:p w:rsidR="00000000" w:rsidRPr="00BB5CF1" w:rsidP="00BB5CF1">
      <w:pPr>
        <w:pStyle w:val="AllowPageBreak"/>
      </w:pPr>
    </w:p>
    <w:p w:rsidR="00000000" w:rsidRPr="00BB5CF1" w:rsidP="00BB5CF1">
      <w:pPr>
        <w:pStyle w:val="Heading1"/>
      </w:pPr>
      <w:bookmarkStart w:id="14" w:name="O_942030"/>
      <w:bookmarkEnd w:id="14"/>
      <w:r w:rsidRPr="00BB5CF1">
        <w:t>Links</w:t>
      </w:r>
    </w:p>
    <w:p w:rsidR="00000000" w:rsidRPr="00BB5CF1" w:rsidP="00EA0F7A">
      <w:pPr>
        <w:pStyle w:val="BodyText"/>
      </w:pPr>
      <w:r w:rsidRPr="00BB5CF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52B30">
        <w:rPr>
          <w:rStyle w:val="Hyperlink"/>
        </w:rPr>
        <w:t>https://vetnet.gov.au/Pages/TrainingDocs.aspx?q=b7050d37-5fd0-4740-8f7d-3b7a49c10bb2</w:t>
      </w:r>
      <w:r>
        <w:fldChar w:fldCharType="end"/>
      </w:r>
    </w:p>
    <w:p w:rsidR="00000000" w:rsidRPr="00BB5CF1" w:rsidP="00BB5CF1"/>
    <w:sectPr w:rsidSect="00BB5C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F1" w:rsidRPr="00EA0F7A" w:rsidP="00EA0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F7A" w:rsidP="00BB5C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0F7A" w:rsidP="00BB5C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0F7A" w:rsidP="00BB5C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F1" w:rsidP="00BB5CF1">
    <w:pPr>
      <w:pStyle w:val="Footer"/>
      <w:framePr w:wrap="around"/>
    </w:pPr>
    <w:r>
      <w:fldChar w:fldCharType="begin"/>
    </w:r>
    <w:r>
      <w:instrText xml:space="preserve"> DOCPROPERTY  Subject  \* MERGEFORMAT </w:instrText>
    </w:r>
    <w:r>
      <w:fldChar w:fldCharType="separate"/>
    </w:r>
    <w:r w:rsidR="00EA0F7A">
      <w:t>Approved</w:t>
    </w:r>
    <w:r w:rsidR="00EA0F7A">
      <w:fldChar w:fldCharType="end"/>
    </w:r>
    <w:r>
      <w:tab/>
      <w:t xml:space="preserve">Page </w:t>
    </w:r>
    <w:r>
      <w:fldChar w:fldCharType="begin"/>
    </w:r>
    <w:r>
      <w:instrText xml:space="preserve"> PAGE  \* Arabic  \* MERGEFORMAT </w:instrText>
    </w:r>
    <w:r>
      <w:fldChar w:fldCharType="separate"/>
    </w:r>
    <w:r w:rsidR="00EA0F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0F7A">
      <w:rPr>
        <w:noProof/>
      </w:rPr>
      <w:t>5</w:t>
    </w:r>
    <w:r>
      <w:rPr>
        <w:noProof/>
      </w:rPr>
      <w:fldChar w:fldCharType="end"/>
    </w:r>
  </w:p>
  <w:p w:rsidR="00BB5CF1" w:rsidP="00BB5CF1">
    <w:pPr>
      <w:pStyle w:val="Footer"/>
      <w:framePr w:wrap="around"/>
    </w:pPr>
    <w:r>
      <w:t xml:space="preserve">© Commonwealth of Australia, </w:t>
    </w:r>
    <w:r>
      <w:fldChar w:fldCharType="begin"/>
    </w:r>
    <w:r>
      <w:instrText xml:space="preserve"> DATE  \@ "yyyy"  \* MERGEFORMAT </w:instrText>
    </w:r>
    <w:r>
      <w:fldChar w:fldCharType="separate"/>
    </w:r>
    <w:r w:rsidR="00EA0F7A">
      <w:rPr>
        <w:noProof/>
      </w:rPr>
      <w:t>2025</w:t>
    </w:r>
    <w:r>
      <w:fldChar w:fldCharType="end"/>
    </w:r>
    <w:r>
      <w:tab/>
    </w:r>
    <w:r>
      <w:fldChar w:fldCharType="begin"/>
    </w:r>
    <w:r>
      <w:instrText xml:space="preserve"> DOCPROPERTY  Author  \* MERGEFORMAT </w:instrText>
    </w:r>
    <w:r>
      <w:fldChar w:fldCharType="separate"/>
    </w:r>
    <w:r w:rsidR="00EA0F7A">
      <w:t>Manufacturing Industry Skills Alliance</w:t>
    </w:r>
    <w:r w:rsidR="00EA0F7A">
      <w:fldChar w:fldCharType="end"/>
    </w:r>
  </w:p>
  <w:p w:rsidR="00BB5CF1" w:rsidP="00BB5C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F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CF1" w:rsidRPr="00EA0F7A" w:rsidP="00EA0F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F7A" w:rsidRPr="002D2AF8" w:rsidP="00BB5CF1">
    <w:pPr>
      <w:pStyle w:val="Header"/>
      <w:framePr w:wrap="around"/>
    </w:pPr>
    <w:r>
      <w:fldChar w:fldCharType="begin"/>
    </w:r>
    <w:r>
      <w:instrText xml:space="preserve"> TITLE   \* MERGEFORMAT </w:instrText>
    </w:r>
    <w:r>
      <w:fldChar w:fldCharType="separate"/>
    </w:r>
    <w:r>
      <w:t>MEM05005 Carry out mechanical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0F7A" w:rsidP="00BB5C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F1" w:rsidRPr="002D2AF8" w:rsidP="00BB5CF1">
    <w:pPr>
      <w:pStyle w:val="Header"/>
      <w:framePr w:wrap="around"/>
    </w:pPr>
    <w:r>
      <w:fldChar w:fldCharType="begin"/>
    </w:r>
    <w:r>
      <w:instrText xml:space="preserve"> TITLE   \* MERGEFORMAT </w:instrText>
    </w:r>
    <w:r>
      <w:fldChar w:fldCharType="separate"/>
    </w:r>
    <w:r w:rsidR="00EA0F7A">
      <w:t>MEM05005 Carry out mechanical cutting</w:t>
    </w:r>
    <w:r w:rsidR="00EA0F7A">
      <w:fldChar w:fldCharType="end"/>
    </w:r>
    <w:r>
      <w:tab/>
      <w:t xml:space="preserve">Date this document was generated: </w:t>
    </w:r>
    <w:r>
      <w:fldChar w:fldCharType="begin"/>
    </w:r>
    <w:r>
      <w:instrText xml:space="preserve"> CREATEDATE  \@ "d MMMM yyyy"  \* MERGEFORMAT </w:instrText>
    </w:r>
    <w:r>
      <w:fldChar w:fldCharType="separate"/>
    </w:r>
    <w:r w:rsidR="00EA0F7A">
      <w:rPr>
        <w:noProof/>
      </w:rPr>
      <w:t>2 March 2025</w:t>
    </w:r>
    <w:r>
      <w:fldChar w:fldCharType="end"/>
    </w:r>
  </w:p>
  <w:p w:rsidR="00BB5CF1" w:rsidP="00BB5C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E69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720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124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C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CF1"/>
    <w:pPr>
      <w:spacing w:before="360" w:after="60"/>
      <w:outlineLvl w:val="0"/>
    </w:pPr>
    <w:rPr>
      <w:sz w:val="32"/>
    </w:rPr>
  </w:style>
  <w:style w:type="paragraph" w:styleId="Heading2">
    <w:name w:val="heading 2"/>
    <w:basedOn w:val="HeadingBase"/>
    <w:next w:val="BodyText"/>
    <w:link w:val="Heading2Char"/>
    <w:qFormat/>
    <w:rsid w:val="00BB5CF1"/>
    <w:pPr>
      <w:keepLines/>
      <w:spacing w:before="240" w:after="120"/>
      <w:outlineLvl w:val="1"/>
    </w:pPr>
    <w:rPr>
      <w:sz w:val="28"/>
      <w:szCs w:val="40"/>
    </w:rPr>
  </w:style>
  <w:style w:type="paragraph" w:styleId="Heading3">
    <w:name w:val="heading 3"/>
    <w:basedOn w:val="HeadingBase"/>
    <w:next w:val="BodyText"/>
    <w:link w:val="Heading3Char"/>
    <w:qFormat/>
    <w:rsid w:val="00BB5CF1"/>
    <w:pPr>
      <w:spacing w:before="180" w:after="120"/>
      <w:outlineLvl w:val="2"/>
    </w:pPr>
    <w:rPr>
      <w:spacing w:val="-10"/>
      <w:kern w:val="32"/>
    </w:rPr>
  </w:style>
  <w:style w:type="paragraph" w:styleId="Heading4">
    <w:name w:val="heading 4"/>
    <w:basedOn w:val="HeadingBase"/>
    <w:next w:val="BodyText"/>
    <w:link w:val="Heading4Char"/>
    <w:qFormat/>
    <w:rsid w:val="00BB5CF1"/>
    <w:pPr>
      <w:spacing w:before="160" w:after="120"/>
      <w:outlineLvl w:val="3"/>
    </w:pPr>
    <w:rPr>
      <w:sz w:val="22"/>
    </w:rPr>
  </w:style>
  <w:style w:type="paragraph" w:styleId="Heading5">
    <w:name w:val="heading 5"/>
    <w:basedOn w:val="HeadingBase"/>
    <w:next w:val="Normal"/>
    <w:link w:val="Heading5Char"/>
    <w:qFormat/>
    <w:rsid w:val="00BB5CF1"/>
    <w:pPr>
      <w:spacing w:before="80"/>
      <w:outlineLvl w:val="4"/>
    </w:pPr>
    <w:rPr>
      <w:color w:val="918585"/>
      <w:sz w:val="20"/>
    </w:rPr>
  </w:style>
  <w:style w:type="paragraph" w:styleId="Heading6">
    <w:name w:val="heading 6"/>
    <w:basedOn w:val="HeadingBase"/>
    <w:next w:val="Normal"/>
    <w:link w:val="Heading6Char"/>
    <w:qFormat/>
    <w:rsid w:val="00BB5CF1"/>
    <w:pPr>
      <w:spacing w:before="60"/>
      <w:outlineLvl w:val="5"/>
    </w:pPr>
    <w:rPr>
      <w:color w:val="918585"/>
      <w:sz w:val="20"/>
    </w:rPr>
  </w:style>
  <w:style w:type="paragraph" w:styleId="Heading7">
    <w:name w:val="heading 7"/>
    <w:basedOn w:val="Normal"/>
    <w:next w:val="Normal"/>
    <w:link w:val="Heading7Char"/>
    <w:qFormat/>
    <w:rsid w:val="00BB5CF1"/>
    <w:pPr>
      <w:ind w:left="720"/>
      <w:outlineLvl w:val="6"/>
    </w:pPr>
    <w:rPr>
      <w:i/>
    </w:rPr>
  </w:style>
  <w:style w:type="paragraph" w:styleId="Heading8">
    <w:name w:val="heading 8"/>
    <w:basedOn w:val="Normal"/>
    <w:next w:val="Normal"/>
    <w:link w:val="Heading8Char"/>
    <w:qFormat/>
    <w:rsid w:val="00BB5CF1"/>
    <w:pPr>
      <w:ind w:left="720"/>
      <w:outlineLvl w:val="7"/>
    </w:pPr>
    <w:rPr>
      <w:i/>
    </w:rPr>
  </w:style>
  <w:style w:type="paragraph" w:styleId="Heading9">
    <w:name w:val="heading 9"/>
    <w:basedOn w:val="Normal"/>
    <w:next w:val="Normal"/>
    <w:link w:val="Heading9Char"/>
    <w:qFormat/>
    <w:rsid w:val="00BB5CF1"/>
    <w:pPr>
      <w:ind w:left="720"/>
      <w:outlineLvl w:val="8"/>
    </w:pPr>
    <w:rPr>
      <w:i/>
    </w:rPr>
  </w:style>
  <w:style w:type="character" w:default="1" w:styleId="DefaultParagraphFont">
    <w:name w:val="Default Paragraph Font"/>
    <w:uiPriority w:val="1"/>
    <w:unhideWhenUsed/>
    <w:rsid w:val="00BB5C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CF1"/>
  </w:style>
  <w:style w:type="character" w:customStyle="1" w:styleId="Heading1Char">
    <w:name w:val="Heading 1 Char"/>
    <w:basedOn w:val="DefaultParagraphFont"/>
    <w:link w:val="Heading1"/>
    <w:rsid w:val="00BB5CF1"/>
    <w:rPr>
      <w:rFonts w:ascii="Times New Roman" w:eastAsia="Times New Roman" w:hAnsi="Times New Roman" w:cs="Times New Roman"/>
      <w:b/>
      <w:sz w:val="32"/>
      <w:szCs w:val="20"/>
      <w:lang w:eastAsia="en-US"/>
    </w:rPr>
  </w:style>
  <w:style w:type="paragraph" w:styleId="BodyText">
    <w:name w:val="Body Text"/>
    <w:basedOn w:val="Normal"/>
    <w:link w:val="BodyTextChar"/>
    <w:rsid w:val="00BB5C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CF1"/>
    <w:rPr>
      <w:rFonts w:ascii="Times New Roman" w:eastAsia="Times New Roman" w:hAnsi="Times New Roman" w:cs="Times New Roman"/>
      <w:sz w:val="24"/>
      <w:lang w:eastAsia="en-US"/>
    </w:rPr>
  </w:style>
  <w:style w:type="paragraph" w:styleId="ListBullet">
    <w:name w:val="List Bullet"/>
    <w:basedOn w:val="List"/>
    <w:rsid w:val="00BB5CF1"/>
    <w:pPr>
      <w:numPr>
        <w:numId w:val="12"/>
      </w:numPr>
      <w:tabs>
        <w:tab w:val="clear" w:pos="340"/>
      </w:tabs>
      <w:spacing w:before="40" w:after="40"/>
    </w:pPr>
  </w:style>
  <w:style w:type="character" w:customStyle="1" w:styleId="SpecialBold">
    <w:name w:val="Special Bold"/>
    <w:basedOn w:val="DefaultParagraphFont"/>
    <w:rsid w:val="00BB5CF1"/>
    <w:rPr>
      <w:b/>
      <w:spacing w:val="0"/>
    </w:rPr>
  </w:style>
  <w:style w:type="paragraph" w:styleId="ListBullet2">
    <w:name w:val="List Bullet 2"/>
    <w:basedOn w:val="List2"/>
    <w:rsid w:val="00BB5CF1"/>
    <w:pPr>
      <w:numPr>
        <w:numId w:val="13"/>
      </w:numPr>
      <w:tabs>
        <w:tab w:val="clear" w:pos="680"/>
      </w:tabs>
    </w:pPr>
  </w:style>
  <w:style w:type="character" w:styleId="Emphasis">
    <w:name w:val="Emphasis"/>
    <w:basedOn w:val="DefaultParagraphFont"/>
    <w:qFormat/>
    <w:rsid w:val="00BB5CF1"/>
    <w:rPr>
      <w:i/>
    </w:rPr>
  </w:style>
  <w:style w:type="paragraph" w:customStyle="1" w:styleId="SuperHeading">
    <w:name w:val="SuperHeading"/>
    <w:basedOn w:val="Normal"/>
    <w:rsid w:val="00BB5CF1"/>
    <w:pPr>
      <w:spacing w:before="240" w:after="120"/>
      <w:outlineLvl w:val="0"/>
    </w:pPr>
    <w:rPr>
      <w:rFonts w:ascii="Times New Roman" w:hAnsi="Times New Roman"/>
      <w:b/>
      <w:sz w:val="32"/>
    </w:rPr>
  </w:style>
  <w:style w:type="paragraph" w:customStyle="1" w:styleId="AllowPageBreak">
    <w:name w:val="AllowPageBreak"/>
    <w:rsid w:val="00BB5C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5C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C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C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C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C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C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C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CF1"/>
    <w:rPr>
      <w:rFonts w:ascii="Courier New" w:eastAsia="Times New Roman" w:hAnsi="Courier New" w:cs="Times New Roman"/>
      <w:i/>
      <w:szCs w:val="20"/>
      <w:lang w:eastAsia="en-US"/>
    </w:rPr>
  </w:style>
  <w:style w:type="paragraph" w:customStyle="1" w:styleId="HeadingBase">
    <w:name w:val="Heading Base"/>
    <w:rsid w:val="00BB5C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CF1"/>
    <w:pPr>
      <w:tabs>
        <w:tab w:val="right" w:leader="dot" w:pos="9072"/>
      </w:tabs>
      <w:ind w:left="567"/>
    </w:pPr>
    <w:rPr>
      <w:szCs w:val="22"/>
    </w:rPr>
  </w:style>
  <w:style w:type="paragraph" w:customStyle="1" w:styleId="TOCBase">
    <w:name w:val="TOC Base"/>
    <w:rsid w:val="00BB5C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CF1"/>
    <w:pPr>
      <w:tabs>
        <w:tab w:val="right" w:leader="dot" w:pos="9072"/>
      </w:tabs>
      <w:spacing w:before="40" w:after="40"/>
      <w:ind w:left="284"/>
    </w:pPr>
    <w:rPr>
      <w:rFonts w:ascii="Times New Roman" w:hAnsi="Times New Roman"/>
    </w:rPr>
  </w:style>
  <w:style w:type="paragraph" w:styleId="TOC1">
    <w:name w:val="toc 1"/>
    <w:basedOn w:val="TOCBase"/>
    <w:next w:val="Normal"/>
    <w:rsid w:val="00BB5C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C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CF1"/>
    <w:rPr>
      <w:rFonts w:ascii="Times New Roman" w:eastAsia="Times New Roman" w:hAnsi="Times New Roman" w:cs="Times New Roman"/>
      <w:sz w:val="16"/>
      <w:lang w:eastAsia="en-US"/>
    </w:rPr>
  </w:style>
  <w:style w:type="paragraph" w:styleId="Title">
    <w:name w:val="Title"/>
    <w:basedOn w:val="HeadingBase"/>
    <w:link w:val="TitleChar"/>
    <w:qFormat/>
    <w:rsid w:val="00BB5CF1"/>
    <w:pPr>
      <w:spacing w:before="5040"/>
      <w:jc w:val="center"/>
    </w:pPr>
    <w:rPr>
      <w:sz w:val="48"/>
      <w:szCs w:val="72"/>
      <w:lang w:val="en-US"/>
    </w:rPr>
  </w:style>
  <w:style w:type="character" w:customStyle="1" w:styleId="TitleChar">
    <w:name w:val="Title Char"/>
    <w:basedOn w:val="DefaultParagraphFont"/>
    <w:link w:val="Title"/>
    <w:rsid w:val="00BB5C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CF1"/>
    <w:pPr>
      <w:tabs>
        <w:tab w:val="left" w:pos="3600"/>
        <w:tab w:val="left" w:pos="3958"/>
      </w:tabs>
    </w:pPr>
  </w:style>
  <w:style w:type="paragraph" w:styleId="List">
    <w:name w:val="List"/>
    <w:basedOn w:val="BodyText"/>
    <w:next w:val="BodyText"/>
    <w:rsid w:val="00BB5CF1"/>
    <w:pPr>
      <w:tabs>
        <w:tab w:val="left" w:pos="340"/>
      </w:tabs>
      <w:spacing w:before="60" w:after="60"/>
      <w:ind w:left="340" w:hanging="340"/>
    </w:pPr>
  </w:style>
  <w:style w:type="paragraph" w:customStyle="1" w:styleId="Note">
    <w:name w:val="Note"/>
    <w:basedOn w:val="BodyText"/>
    <w:rsid w:val="00BB5C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CF1"/>
    <w:pPr>
      <w:framePr w:wrap="auto" w:hAnchor="text" w:y="6049"/>
    </w:pPr>
    <w:rPr>
      <w:color w:val="000000"/>
      <w:sz w:val="40"/>
    </w:rPr>
  </w:style>
  <w:style w:type="paragraph" w:customStyle="1" w:styleId="TOCTitle">
    <w:name w:val="TOCTitle"/>
    <w:basedOn w:val="Heading1"/>
    <w:rsid w:val="00BB5CF1"/>
    <w:pPr>
      <w:spacing w:after="240"/>
      <w:jc w:val="center"/>
      <w:outlineLvl w:val="9"/>
    </w:pPr>
    <w:rPr>
      <w:caps/>
    </w:rPr>
  </w:style>
  <w:style w:type="paragraph" w:customStyle="1" w:styleId="Version">
    <w:name w:val="Version"/>
    <w:rsid w:val="00BB5C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CF1"/>
    <w:pPr>
      <w:keepNext w:val="0"/>
      <w:tabs>
        <w:tab w:val="right" w:pos="4176"/>
      </w:tabs>
      <w:ind w:left="198" w:hanging="198"/>
    </w:pPr>
    <w:rPr>
      <w:rFonts w:ascii="Garamond" w:hAnsi="Garamond"/>
    </w:rPr>
  </w:style>
  <w:style w:type="paragraph" w:styleId="IndexHeading">
    <w:name w:val="index heading"/>
    <w:basedOn w:val="Normal"/>
    <w:next w:val="Index1"/>
    <w:semiHidden/>
    <w:rsid w:val="00BB5CF1"/>
    <w:pPr>
      <w:spacing w:before="120" w:after="120"/>
    </w:pPr>
    <w:rPr>
      <w:rFonts w:ascii="Arial" w:hAnsi="Arial"/>
      <w:b/>
      <w:color w:val="918585"/>
      <w:sz w:val="24"/>
    </w:rPr>
  </w:style>
  <w:style w:type="paragraph" w:styleId="Header">
    <w:name w:val="header"/>
    <w:basedOn w:val="Normal"/>
    <w:link w:val="HeaderChar"/>
    <w:rsid w:val="00BB5C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CF1"/>
    <w:rPr>
      <w:rFonts w:ascii="Times New Roman" w:eastAsia="Times New Roman" w:hAnsi="Times New Roman" w:cs="Times New Roman"/>
      <w:sz w:val="16"/>
      <w:szCs w:val="20"/>
      <w:lang w:val="en-GB" w:eastAsia="en-US"/>
    </w:rPr>
  </w:style>
  <w:style w:type="paragraph" w:customStyle="1" w:styleId="Chapter">
    <w:name w:val="Chapter"/>
    <w:basedOn w:val="Normal"/>
    <w:rsid w:val="00BB5CF1"/>
    <w:pPr>
      <w:spacing w:before="240"/>
    </w:pPr>
    <w:rPr>
      <w:rFonts w:ascii="Times New Roman" w:hAnsi="Times New Roman"/>
      <w:smallCaps/>
      <w:spacing w:val="80"/>
      <w:sz w:val="28"/>
    </w:rPr>
  </w:style>
  <w:style w:type="paragraph" w:customStyle="1" w:styleId="InChapter">
    <w:name w:val="InChapter"/>
    <w:basedOn w:val="Heading3"/>
    <w:rsid w:val="00BB5CF1"/>
    <w:pPr>
      <w:spacing w:after="240"/>
      <w:outlineLvl w:val="9"/>
    </w:pPr>
    <w:rPr>
      <w:noProof/>
    </w:rPr>
  </w:style>
  <w:style w:type="paragraph" w:styleId="Index2">
    <w:name w:val="index 2"/>
    <w:basedOn w:val="Normal"/>
    <w:next w:val="Normal"/>
    <w:semiHidden/>
    <w:rsid w:val="00BB5CF1"/>
    <w:pPr>
      <w:tabs>
        <w:tab w:val="right" w:pos="4176"/>
      </w:tabs>
      <w:ind w:left="568" w:hanging="284"/>
    </w:pPr>
    <w:rPr>
      <w:rFonts w:ascii="Garamond" w:hAnsi="Garamond"/>
    </w:rPr>
  </w:style>
  <w:style w:type="paragraph" w:customStyle="1" w:styleId="Byline">
    <w:name w:val="Byline"/>
    <w:rsid w:val="00BB5C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CF1"/>
    <w:pPr>
      <w:tabs>
        <w:tab w:val="clear" w:pos="3600"/>
        <w:tab w:val="clear" w:pos="3958"/>
      </w:tabs>
      <w:jc w:val="right"/>
    </w:pPr>
  </w:style>
  <w:style w:type="paragraph" w:styleId="Caption">
    <w:name w:val="caption"/>
    <w:basedOn w:val="BodyText"/>
    <w:next w:val="Normal"/>
    <w:qFormat/>
    <w:rsid w:val="00BB5CF1"/>
    <w:pPr>
      <w:framePr w:w="2268" w:hSpace="181" w:vSpace="181" w:wrap="around" w:vAnchor="text" w:hAnchor="page" w:x="1135" w:y="285" w:anchorLock="1"/>
    </w:pPr>
    <w:rPr>
      <w:i/>
    </w:rPr>
  </w:style>
  <w:style w:type="paragraph" w:customStyle="1" w:styleId="MiniTOCTitle">
    <w:name w:val="MiniTOCTitle"/>
    <w:basedOn w:val="Heading4"/>
    <w:rsid w:val="00BB5CF1"/>
    <w:pPr>
      <w:spacing w:before="240"/>
      <w:outlineLvl w:val="9"/>
    </w:pPr>
    <w:rPr>
      <w:noProof/>
      <w:sz w:val="24"/>
    </w:rPr>
  </w:style>
  <w:style w:type="paragraph" w:customStyle="1" w:styleId="MiniTOCItem">
    <w:name w:val="MiniTOCItem"/>
    <w:basedOn w:val="ListBullet"/>
    <w:rsid w:val="00BB5CF1"/>
    <w:pPr>
      <w:numPr>
        <w:numId w:val="0"/>
      </w:numPr>
      <w:tabs>
        <w:tab w:val="right" w:leader="dot" w:pos="6521"/>
      </w:tabs>
      <w:spacing w:before="0" w:after="0"/>
    </w:pPr>
  </w:style>
  <w:style w:type="paragraph" w:customStyle="1" w:styleId="TOFTitle">
    <w:name w:val="TOFTitle"/>
    <w:basedOn w:val="TOCTitle"/>
    <w:rsid w:val="00BB5CF1"/>
  </w:style>
  <w:style w:type="paragraph" w:styleId="TableofFigures">
    <w:name w:val="table of figures"/>
    <w:basedOn w:val="Normal"/>
    <w:next w:val="Normal"/>
    <w:semiHidden/>
    <w:rsid w:val="00BB5CF1"/>
    <w:pPr>
      <w:tabs>
        <w:tab w:val="right" w:leader="dot" w:pos="9072"/>
      </w:tabs>
      <w:ind w:left="970" w:hanging="403"/>
    </w:pPr>
    <w:rPr>
      <w:rFonts w:ascii="Times New Roman" w:hAnsi="Times New Roman"/>
      <w:b/>
    </w:rPr>
  </w:style>
  <w:style w:type="paragraph" w:styleId="ListNumber">
    <w:name w:val="List Number"/>
    <w:basedOn w:val="List"/>
    <w:rsid w:val="00BB5CF1"/>
    <w:pPr>
      <w:numPr>
        <w:numId w:val="15"/>
      </w:numPr>
      <w:tabs>
        <w:tab w:val="clear" w:pos="340"/>
      </w:tabs>
    </w:pPr>
  </w:style>
  <w:style w:type="character" w:customStyle="1" w:styleId="WingdingSymbols">
    <w:name w:val="Wingding Symbols"/>
    <w:rsid w:val="00BB5CF1"/>
    <w:rPr>
      <w:rFonts w:ascii="Wingdings" w:hAnsi="Wingdings"/>
    </w:rPr>
  </w:style>
  <w:style w:type="paragraph" w:customStyle="1" w:styleId="TableHeading">
    <w:name w:val="Table Heading"/>
    <w:basedOn w:val="HeadingBase"/>
    <w:rsid w:val="00BB5CF1"/>
    <w:pPr>
      <w:keepLines/>
      <w:pBdr>
        <w:bottom w:val="single" w:sz="6" w:space="1" w:color="918585"/>
      </w:pBdr>
      <w:spacing w:before="240"/>
    </w:pPr>
  </w:style>
  <w:style w:type="character" w:customStyle="1" w:styleId="HotSpot">
    <w:name w:val="HotSpot"/>
    <w:rsid w:val="00BB5CF1"/>
    <w:rPr>
      <w:color w:val="0033CC"/>
      <w:u w:val="none"/>
    </w:rPr>
  </w:style>
  <w:style w:type="paragraph" w:customStyle="1" w:styleId="BodyTextRight">
    <w:name w:val="Body Text Right"/>
    <w:basedOn w:val="BodyText"/>
    <w:rsid w:val="00BB5CF1"/>
    <w:pPr>
      <w:spacing w:before="0" w:after="0"/>
      <w:jc w:val="right"/>
    </w:pPr>
  </w:style>
  <w:style w:type="paragraph" w:styleId="Index3">
    <w:name w:val="index 3"/>
    <w:basedOn w:val="ListNumber2"/>
    <w:next w:val="Normal"/>
    <w:semiHidden/>
    <w:rsid w:val="00BB5CF1"/>
    <w:pPr>
      <w:numPr>
        <w:numId w:val="0"/>
      </w:numPr>
      <w:tabs>
        <w:tab w:val="right" w:leader="dot" w:pos="4176"/>
      </w:tabs>
    </w:pPr>
  </w:style>
  <w:style w:type="paragraph" w:styleId="ListNumber2">
    <w:name w:val="List Number 2"/>
    <w:basedOn w:val="List2"/>
    <w:rsid w:val="00BB5CF1"/>
    <w:pPr>
      <w:numPr>
        <w:numId w:val="10"/>
      </w:numPr>
      <w:tabs>
        <w:tab w:val="clear" w:pos="1060"/>
      </w:tabs>
    </w:pPr>
  </w:style>
  <w:style w:type="paragraph" w:customStyle="1" w:styleId="MarginNote">
    <w:name w:val="Margin Note"/>
    <w:basedOn w:val="BodyText"/>
    <w:rsid w:val="00BB5C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C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C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CF1"/>
    <w:rPr>
      <w:sz w:val="32"/>
    </w:rPr>
  </w:style>
  <w:style w:type="paragraph" w:customStyle="1" w:styleId="HeadingProcedure">
    <w:name w:val="Heading Procedure"/>
    <w:basedOn w:val="HeadingBase"/>
    <w:next w:val="Normal"/>
    <w:rsid w:val="00BB5CF1"/>
    <w:pPr>
      <w:tabs>
        <w:tab w:val="left" w:pos="0"/>
      </w:tabs>
      <w:spacing w:before="120" w:after="60"/>
    </w:pPr>
    <w:rPr>
      <w:i/>
      <w:color w:val="918585"/>
      <w:sz w:val="22"/>
    </w:rPr>
  </w:style>
  <w:style w:type="paragraph" w:customStyle="1" w:styleId="TableBodyText">
    <w:name w:val="Table Body Text"/>
    <w:basedOn w:val="BodyText"/>
    <w:rsid w:val="00BB5CF1"/>
    <w:pPr>
      <w:spacing w:before="60" w:after="60"/>
    </w:pPr>
  </w:style>
  <w:style w:type="paragraph" w:styleId="ListContinue">
    <w:name w:val="List Continue"/>
    <w:basedOn w:val="List"/>
    <w:rsid w:val="00BB5CF1"/>
    <w:pPr>
      <w:ind w:firstLine="0"/>
    </w:pPr>
  </w:style>
  <w:style w:type="paragraph" w:customStyle="1" w:styleId="ListNote">
    <w:name w:val="List Note"/>
    <w:basedOn w:val="List"/>
    <w:rsid w:val="00BB5CF1"/>
    <w:pPr>
      <w:pBdr>
        <w:top w:val="single" w:sz="6" w:space="2" w:color="918585"/>
        <w:bottom w:val="single" w:sz="6" w:space="2" w:color="918585"/>
      </w:pBdr>
      <w:tabs>
        <w:tab w:val="left" w:pos="1021"/>
      </w:tabs>
      <w:ind w:firstLine="0"/>
    </w:pPr>
  </w:style>
  <w:style w:type="paragraph" w:customStyle="1" w:styleId="Warning">
    <w:name w:val="Warning"/>
    <w:basedOn w:val="BodyText"/>
    <w:rsid w:val="00BB5CF1"/>
    <w:pPr>
      <w:shd w:val="clear" w:color="auto" w:fill="D9D9D9"/>
      <w:tabs>
        <w:tab w:val="left" w:pos="992"/>
      </w:tabs>
      <w:ind w:left="119" w:right="119"/>
    </w:pPr>
    <w:rPr>
      <w:sz w:val="20"/>
    </w:rPr>
  </w:style>
  <w:style w:type="paragraph" w:customStyle="1" w:styleId="MarginIcons">
    <w:name w:val="Margin Icons"/>
    <w:basedOn w:val="BodyText"/>
    <w:rsid w:val="00BB5C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CF1"/>
    <w:rPr>
      <w:rFonts w:ascii="Courier New" w:hAnsi="Courier New"/>
    </w:rPr>
  </w:style>
  <w:style w:type="paragraph" w:customStyle="1" w:styleId="NoteBullet">
    <w:name w:val="Note Bullet"/>
    <w:basedOn w:val="Note"/>
    <w:rsid w:val="00BB5CF1"/>
    <w:pPr>
      <w:tabs>
        <w:tab w:val="clear" w:pos="680"/>
      </w:tabs>
      <w:spacing w:before="60" w:after="60"/>
    </w:pPr>
  </w:style>
  <w:style w:type="paragraph" w:customStyle="1" w:styleId="SubHeading2">
    <w:name w:val="SubHeading2"/>
    <w:basedOn w:val="HeadingBase"/>
    <w:rsid w:val="00BB5CF1"/>
    <w:pPr>
      <w:spacing w:before="240" w:after="60"/>
    </w:pPr>
    <w:rPr>
      <w:sz w:val="20"/>
    </w:rPr>
  </w:style>
  <w:style w:type="paragraph" w:customStyle="1" w:styleId="SubHeading1">
    <w:name w:val="SubHeading1"/>
    <w:basedOn w:val="HeadingBase"/>
    <w:rsid w:val="00BB5CF1"/>
    <w:pPr>
      <w:spacing w:before="240" w:after="60"/>
    </w:pPr>
    <w:rPr>
      <w:color w:val="918585"/>
      <w:sz w:val="22"/>
    </w:rPr>
  </w:style>
  <w:style w:type="paragraph" w:customStyle="1" w:styleId="SideHeading">
    <w:name w:val="Side Heading"/>
    <w:basedOn w:val="HeadingBase"/>
    <w:rsid w:val="00BB5C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CF1"/>
    <w:pPr>
      <w:tabs>
        <w:tab w:val="num" w:pos="360"/>
      </w:tabs>
    </w:pPr>
  </w:style>
  <w:style w:type="paragraph" w:styleId="PlainText">
    <w:name w:val="Plain Text"/>
    <w:basedOn w:val="Normal"/>
    <w:link w:val="PlainTextChar"/>
    <w:rsid w:val="00BB5CF1"/>
    <w:rPr>
      <w:sz w:val="20"/>
    </w:rPr>
  </w:style>
  <w:style w:type="character" w:customStyle="1" w:styleId="PlainTextChar">
    <w:name w:val="Plain Text Char"/>
    <w:basedOn w:val="DefaultParagraphFont"/>
    <w:link w:val="PlainText"/>
    <w:rsid w:val="00BB5CF1"/>
    <w:rPr>
      <w:rFonts w:ascii="Courier New" w:eastAsia="Times New Roman" w:hAnsi="Courier New" w:cs="Times New Roman"/>
      <w:sz w:val="20"/>
      <w:szCs w:val="20"/>
      <w:lang w:eastAsia="en-US"/>
    </w:rPr>
  </w:style>
  <w:style w:type="character" w:customStyle="1" w:styleId="MenuOption">
    <w:name w:val="Menu Option"/>
    <w:basedOn w:val="DefaultParagraphFont"/>
    <w:rsid w:val="00BB5CF1"/>
    <w:rPr>
      <w:b/>
      <w:smallCaps/>
    </w:rPr>
  </w:style>
  <w:style w:type="paragraph" w:customStyle="1" w:styleId="TableListNumber">
    <w:name w:val="Table List Number"/>
    <w:basedOn w:val="ListNumber"/>
    <w:rsid w:val="00BB5CF1"/>
    <w:pPr>
      <w:numPr>
        <w:numId w:val="0"/>
      </w:numPr>
    </w:pPr>
  </w:style>
  <w:style w:type="paragraph" w:styleId="TOC4">
    <w:name w:val="toc 4"/>
    <w:basedOn w:val="TOCBase"/>
    <w:next w:val="Normal"/>
    <w:semiHidden/>
    <w:rsid w:val="00BB5CF1"/>
    <w:pPr>
      <w:tabs>
        <w:tab w:val="right" w:leader="dot" w:pos="9071"/>
      </w:tabs>
      <w:ind w:left="1701"/>
    </w:pPr>
  </w:style>
  <w:style w:type="paragraph" w:customStyle="1" w:styleId="ListAlpha">
    <w:name w:val="List Alpha"/>
    <w:basedOn w:val="List"/>
    <w:rsid w:val="00BB5CF1"/>
    <w:pPr>
      <w:numPr>
        <w:numId w:val="9"/>
      </w:numPr>
    </w:pPr>
  </w:style>
  <w:style w:type="paragraph" w:customStyle="1" w:styleId="ListAlpha2">
    <w:name w:val="List Alpha 2"/>
    <w:basedOn w:val="List2"/>
    <w:rsid w:val="00BB5CF1"/>
    <w:pPr>
      <w:numPr>
        <w:numId w:val="8"/>
      </w:numPr>
    </w:pPr>
  </w:style>
  <w:style w:type="paragraph" w:styleId="List2">
    <w:name w:val="List 2"/>
    <w:basedOn w:val="BodyText"/>
    <w:rsid w:val="00BB5CF1"/>
    <w:pPr>
      <w:tabs>
        <w:tab w:val="left" w:pos="680"/>
      </w:tabs>
      <w:spacing w:before="60" w:after="60"/>
      <w:ind w:left="680" w:hanging="340"/>
    </w:pPr>
  </w:style>
  <w:style w:type="paragraph" w:styleId="List3">
    <w:name w:val="List 3"/>
    <w:basedOn w:val="BodyText"/>
    <w:rsid w:val="00BB5CF1"/>
    <w:pPr>
      <w:tabs>
        <w:tab w:val="left" w:pos="1021"/>
      </w:tabs>
      <w:spacing w:before="60" w:after="60"/>
      <w:ind w:left="1020" w:hanging="340"/>
    </w:pPr>
  </w:style>
  <w:style w:type="paragraph" w:styleId="List4">
    <w:name w:val="List 4"/>
    <w:basedOn w:val="BodyText"/>
    <w:rsid w:val="00BB5CF1"/>
    <w:pPr>
      <w:tabs>
        <w:tab w:val="left" w:pos="1361"/>
      </w:tabs>
      <w:spacing w:before="60" w:after="60"/>
      <w:ind w:left="1361" w:hanging="340"/>
    </w:pPr>
  </w:style>
  <w:style w:type="paragraph" w:styleId="List5">
    <w:name w:val="List 5"/>
    <w:basedOn w:val="BodyText"/>
    <w:rsid w:val="00BB5CF1"/>
    <w:pPr>
      <w:tabs>
        <w:tab w:val="left" w:pos="1701"/>
      </w:tabs>
      <w:spacing w:before="60" w:after="60"/>
      <w:ind w:left="1701" w:hanging="340"/>
    </w:pPr>
  </w:style>
  <w:style w:type="paragraph" w:styleId="ListBullet3">
    <w:name w:val="List Bullet 3"/>
    <w:basedOn w:val="List3"/>
    <w:rsid w:val="00BB5CF1"/>
    <w:pPr>
      <w:numPr>
        <w:numId w:val="14"/>
      </w:numPr>
      <w:tabs>
        <w:tab w:val="clear" w:pos="1021"/>
      </w:tabs>
      <w:ind w:left="1037" w:hanging="357"/>
    </w:pPr>
  </w:style>
  <w:style w:type="paragraph" w:styleId="ListBullet4">
    <w:name w:val="List Bullet 4"/>
    <w:basedOn w:val="List4"/>
    <w:rsid w:val="00BB5CF1"/>
    <w:pPr>
      <w:numPr>
        <w:numId w:val="3"/>
      </w:numPr>
      <w:tabs>
        <w:tab w:val="clear" w:pos="1361"/>
      </w:tabs>
    </w:pPr>
  </w:style>
  <w:style w:type="paragraph" w:styleId="ListBullet5">
    <w:name w:val="List Bullet 5"/>
    <w:basedOn w:val="List5"/>
    <w:rsid w:val="00BB5CF1"/>
    <w:pPr>
      <w:numPr>
        <w:numId w:val="4"/>
      </w:numPr>
    </w:pPr>
  </w:style>
  <w:style w:type="paragraph" w:styleId="ListContinue2">
    <w:name w:val="List Continue 2"/>
    <w:basedOn w:val="List2"/>
    <w:rsid w:val="00BB5CF1"/>
    <w:pPr>
      <w:ind w:firstLine="0"/>
    </w:pPr>
  </w:style>
  <w:style w:type="paragraph" w:styleId="ListContinue3">
    <w:name w:val="List Continue 3"/>
    <w:basedOn w:val="List3"/>
    <w:rsid w:val="00BB5CF1"/>
    <w:pPr>
      <w:ind w:left="1021" w:firstLine="0"/>
    </w:pPr>
  </w:style>
  <w:style w:type="paragraph" w:styleId="ListContinue4">
    <w:name w:val="List Continue 4"/>
    <w:basedOn w:val="List4"/>
    <w:rsid w:val="00BB5CF1"/>
    <w:pPr>
      <w:ind w:firstLine="0"/>
    </w:pPr>
  </w:style>
  <w:style w:type="paragraph" w:styleId="ListContinue5">
    <w:name w:val="List Continue 5"/>
    <w:basedOn w:val="List5"/>
    <w:rsid w:val="00BB5CF1"/>
    <w:pPr>
      <w:ind w:firstLine="0"/>
    </w:pPr>
  </w:style>
  <w:style w:type="paragraph" w:styleId="ListNumber3">
    <w:name w:val="List Number 3"/>
    <w:basedOn w:val="List3"/>
    <w:rsid w:val="00BB5CF1"/>
    <w:pPr>
      <w:numPr>
        <w:numId w:val="5"/>
      </w:numPr>
    </w:pPr>
  </w:style>
  <w:style w:type="paragraph" w:styleId="ListNumber4">
    <w:name w:val="List Number 4"/>
    <w:basedOn w:val="List4"/>
    <w:rsid w:val="00BB5CF1"/>
    <w:pPr>
      <w:numPr>
        <w:numId w:val="6"/>
      </w:numPr>
    </w:pPr>
  </w:style>
  <w:style w:type="paragraph" w:styleId="ListNumber5">
    <w:name w:val="List Number 5"/>
    <w:basedOn w:val="List5"/>
    <w:rsid w:val="00BB5CF1"/>
    <w:pPr>
      <w:numPr>
        <w:numId w:val="7"/>
      </w:numPr>
    </w:pPr>
  </w:style>
  <w:style w:type="paragraph" w:styleId="BlockText">
    <w:name w:val="Block Text"/>
    <w:basedOn w:val="Normal"/>
    <w:rsid w:val="00BB5CF1"/>
    <w:pPr>
      <w:spacing w:after="120"/>
      <w:ind w:left="1440" w:right="1440"/>
    </w:pPr>
  </w:style>
  <w:style w:type="character" w:customStyle="1" w:styleId="Subscript">
    <w:name w:val="Subscript"/>
    <w:basedOn w:val="DefaultParagraphFont"/>
    <w:rsid w:val="00BB5CF1"/>
    <w:rPr>
      <w:sz w:val="16"/>
      <w:vertAlign w:val="subscript"/>
    </w:rPr>
  </w:style>
  <w:style w:type="character" w:customStyle="1" w:styleId="Superscript">
    <w:name w:val="Superscript"/>
    <w:basedOn w:val="DefaultParagraphFont"/>
    <w:rsid w:val="00BB5CF1"/>
    <w:rPr>
      <w:sz w:val="16"/>
      <w:vertAlign w:val="superscript"/>
    </w:rPr>
  </w:style>
  <w:style w:type="character" w:customStyle="1" w:styleId="Symbols">
    <w:name w:val="Symbols"/>
    <w:basedOn w:val="DefaultParagraphFont"/>
    <w:rsid w:val="00BB5CF1"/>
    <w:rPr>
      <w:rFonts w:ascii="Symbol" w:hAnsi="Symbol"/>
    </w:rPr>
  </w:style>
  <w:style w:type="character" w:customStyle="1" w:styleId="MenuOptions">
    <w:name w:val="Menu Options"/>
    <w:basedOn w:val="DefaultParagraphFont"/>
    <w:rsid w:val="00BB5CF1"/>
    <w:rPr>
      <w:rFonts w:ascii="Arial Narrow" w:hAnsi="Arial Narrow"/>
      <w:smallCaps/>
    </w:rPr>
  </w:style>
  <w:style w:type="character" w:customStyle="1" w:styleId="Buttons">
    <w:name w:val="Buttons"/>
    <w:basedOn w:val="DefaultParagraphFont"/>
    <w:rsid w:val="00BB5CF1"/>
    <w:rPr>
      <w:b/>
    </w:rPr>
  </w:style>
  <w:style w:type="character" w:customStyle="1" w:styleId="Underlined">
    <w:name w:val="Underlined"/>
    <w:basedOn w:val="DefaultParagraphFont"/>
    <w:rsid w:val="00BB5CF1"/>
    <w:rPr>
      <w:u w:val="single"/>
    </w:rPr>
  </w:style>
  <w:style w:type="paragraph" w:customStyle="1" w:styleId="TableBodyTextRight">
    <w:name w:val="Table Body Text Right"/>
    <w:basedOn w:val="TableBodyText"/>
    <w:rsid w:val="00BB5CF1"/>
    <w:pPr>
      <w:widowControl w:val="0"/>
      <w:autoSpaceDE w:val="0"/>
      <w:autoSpaceDN w:val="0"/>
      <w:adjustRightInd w:val="0"/>
      <w:jc w:val="right"/>
    </w:pPr>
    <w:rPr>
      <w:rFonts w:cs="Arial"/>
      <w:szCs w:val="18"/>
    </w:rPr>
  </w:style>
  <w:style w:type="paragraph" w:customStyle="1" w:styleId="CopyrightText">
    <w:name w:val="Copyright Text"/>
    <w:basedOn w:val="BodyText"/>
    <w:rsid w:val="00BB5CF1"/>
    <w:rPr>
      <w:sz w:val="18"/>
    </w:rPr>
  </w:style>
  <w:style w:type="paragraph" w:customStyle="1" w:styleId="BodySmallRight">
    <w:name w:val="Body Small Right"/>
    <w:basedOn w:val="BodyTextRight"/>
    <w:rsid w:val="00BB5CF1"/>
    <w:rPr>
      <w:sz w:val="18"/>
      <w:szCs w:val="18"/>
    </w:rPr>
  </w:style>
  <w:style w:type="paragraph" w:customStyle="1" w:styleId="MarginEdition">
    <w:name w:val="Margin Edition"/>
    <w:basedOn w:val="MarginNote"/>
    <w:rsid w:val="00BB5CF1"/>
    <w:pPr>
      <w:spacing w:before="0" w:after="0"/>
    </w:pPr>
    <w:rPr>
      <w:rFonts w:ascii="Times New Roman" w:hAnsi="Times New Roman"/>
      <w:color w:val="999999"/>
    </w:rPr>
  </w:style>
  <w:style w:type="paragraph" w:customStyle="1" w:styleId="Spacer">
    <w:name w:val="Spacer"/>
    <w:basedOn w:val="Normal"/>
    <w:rsid w:val="00BB5CF1"/>
    <w:rPr>
      <w:sz w:val="2"/>
      <w:szCs w:val="2"/>
    </w:rPr>
  </w:style>
  <w:style w:type="character" w:customStyle="1" w:styleId="Small">
    <w:name w:val="Small"/>
    <w:basedOn w:val="DefaultParagraphFont"/>
    <w:rsid w:val="00BB5CF1"/>
    <w:rPr>
      <w:sz w:val="16"/>
    </w:rPr>
  </w:style>
  <w:style w:type="paragraph" w:customStyle="1" w:styleId="WideTable">
    <w:name w:val="Wide Table"/>
    <w:basedOn w:val="Normal"/>
    <w:rsid w:val="00BB5CF1"/>
    <w:pPr>
      <w:ind w:left="-1418"/>
    </w:pPr>
    <w:rPr>
      <w:sz w:val="2"/>
      <w:szCs w:val="2"/>
    </w:rPr>
  </w:style>
  <w:style w:type="character" w:styleId="PageNumber">
    <w:name w:val="page number"/>
    <w:basedOn w:val="DefaultParagraphFont"/>
    <w:rsid w:val="00BB5CF1"/>
  </w:style>
  <w:style w:type="paragraph" w:styleId="Quote">
    <w:name w:val="Quote"/>
    <w:basedOn w:val="Heading1"/>
    <w:link w:val="QuoteChar"/>
    <w:qFormat/>
    <w:rsid w:val="00BB5CF1"/>
    <w:rPr>
      <w:b w:val="0"/>
      <w:sz w:val="72"/>
      <w:szCs w:val="72"/>
      <w:lang w:val="en-NZ"/>
    </w:rPr>
  </w:style>
  <w:style w:type="character" w:customStyle="1" w:styleId="QuoteChar">
    <w:name w:val="Quote Char"/>
    <w:basedOn w:val="DefaultParagraphFont"/>
    <w:link w:val="Quote"/>
    <w:rsid w:val="00BB5C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CF1"/>
    <w:pPr>
      <w:pageBreakBefore/>
    </w:pPr>
  </w:style>
  <w:style w:type="paragraph" w:customStyle="1" w:styleId="Border">
    <w:name w:val="Border"/>
    <w:basedOn w:val="Normal"/>
    <w:qFormat/>
    <w:rsid w:val="00BB5C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CF1"/>
    <w:rPr>
      <w:b/>
      <w:bCs/>
      <w:i/>
      <w:iCs/>
      <w:color w:val="auto"/>
    </w:rPr>
  </w:style>
  <w:style w:type="paragraph" w:styleId="IntenseQuote">
    <w:name w:val="Intense Quote"/>
    <w:basedOn w:val="Normal"/>
    <w:next w:val="Normal"/>
    <w:link w:val="IntenseQuoteChar"/>
    <w:uiPriority w:val="30"/>
    <w:qFormat/>
    <w:rsid w:val="00BB5C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C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CF1"/>
    <w:rPr>
      <w:smallCaps/>
      <w:color w:val="auto"/>
      <w:u w:val="single"/>
    </w:rPr>
  </w:style>
  <w:style w:type="character" w:styleId="IntenseReference">
    <w:name w:val="Intense Reference"/>
    <w:basedOn w:val="DefaultParagraphFont"/>
    <w:uiPriority w:val="32"/>
    <w:qFormat/>
    <w:rsid w:val="00BB5CF1"/>
    <w:rPr>
      <w:b/>
      <w:bCs/>
      <w:smallCaps/>
      <w:color w:val="auto"/>
      <w:spacing w:val="5"/>
      <w:u w:val="single"/>
    </w:rPr>
  </w:style>
  <w:style w:type="paragraph" w:customStyle="1" w:styleId="2ColumnHeading">
    <w:name w:val="2Column Heading"/>
    <w:basedOn w:val="BodyText"/>
    <w:qFormat/>
    <w:rsid w:val="00BB5CF1"/>
    <w:pPr>
      <w:spacing w:after="60"/>
      <w:ind w:left="-2268"/>
    </w:pPr>
    <w:rPr>
      <w:b/>
    </w:rPr>
  </w:style>
  <w:style w:type="paragraph" w:customStyle="1" w:styleId="Heading1TOC">
    <w:name w:val="Heading1 TOC"/>
    <w:basedOn w:val="Normal"/>
    <w:qFormat/>
    <w:rsid w:val="00BB5CF1"/>
    <w:pPr>
      <w:spacing w:before="240" w:after="120"/>
    </w:pPr>
    <w:rPr>
      <w:rFonts w:ascii="Times New Roman" w:hAnsi="Times New Roman"/>
      <w:b/>
      <w:sz w:val="32"/>
    </w:rPr>
  </w:style>
  <w:style w:type="paragraph" w:customStyle="1" w:styleId="Heading2TOC">
    <w:name w:val="Heading2 TOC"/>
    <w:basedOn w:val="Normal"/>
    <w:qFormat/>
    <w:rsid w:val="00BB5CF1"/>
    <w:pPr>
      <w:spacing w:before="240" w:after="60"/>
    </w:pPr>
    <w:rPr>
      <w:rFonts w:ascii="Times New Roman" w:hAnsi="Times New Roman"/>
      <w:b/>
      <w:sz w:val="28"/>
    </w:rPr>
  </w:style>
  <w:style w:type="character" w:customStyle="1" w:styleId="Underline">
    <w:name w:val="Underline"/>
    <w:basedOn w:val="DefaultParagraphFont"/>
    <w:qFormat/>
    <w:rsid w:val="00BB5CF1"/>
    <w:rPr>
      <w:u w:val="single"/>
    </w:rPr>
  </w:style>
  <w:style w:type="character" w:customStyle="1" w:styleId="BoldandItalics">
    <w:name w:val="Bold and Italics"/>
    <w:qFormat/>
    <w:rsid w:val="00BB5CF1"/>
    <w:rPr>
      <w:b/>
      <w:i/>
      <w:u w:val="none"/>
    </w:rPr>
  </w:style>
  <w:style w:type="paragraph" w:styleId="BalloonText">
    <w:name w:val="Balloon Text"/>
    <w:basedOn w:val="Normal"/>
    <w:link w:val="BalloonTextChar"/>
    <w:rsid w:val="00BB5CF1"/>
    <w:rPr>
      <w:rFonts w:ascii="Tahoma" w:hAnsi="Tahoma" w:cs="Tahoma"/>
      <w:sz w:val="16"/>
      <w:szCs w:val="16"/>
    </w:rPr>
  </w:style>
  <w:style w:type="character" w:customStyle="1" w:styleId="BalloonTextChar">
    <w:name w:val="Balloon Text Char"/>
    <w:basedOn w:val="DefaultParagraphFont"/>
    <w:link w:val="BalloonText"/>
    <w:rsid w:val="00BB5C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C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C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CF1"/>
    <w:rPr>
      <w:b/>
      <w:color w:val="660033"/>
      <w:spacing w:val="0"/>
    </w:rPr>
  </w:style>
  <w:style w:type="paragraph" w:customStyle="1" w:styleId="Nameditemlist">
    <w:name w:val="Named item list"/>
    <w:basedOn w:val="BodyText"/>
    <w:qFormat/>
    <w:rsid w:val="00BB5CF1"/>
    <w:pPr>
      <w:tabs>
        <w:tab w:val="left" w:pos="2835"/>
      </w:tabs>
      <w:ind w:left="2835" w:hanging="2835"/>
    </w:pPr>
  </w:style>
  <w:style w:type="paragraph" w:customStyle="1" w:styleId="BodyTextnopadding">
    <w:name w:val="Body Text no padding"/>
    <w:basedOn w:val="BodyText"/>
    <w:qFormat/>
    <w:rsid w:val="00BB5CF1"/>
    <w:pPr>
      <w:spacing w:before="0" w:after="0"/>
    </w:pPr>
  </w:style>
  <w:style w:type="paragraph" w:customStyle="1" w:styleId="BodyTextBold">
    <w:name w:val="Body Text Bold"/>
    <w:basedOn w:val="BodyText"/>
    <w:qFormat/>
    <w:rsid w:val="00BB5CF1"/>
    <w:rPr>
      <w:b/>
    </w:rPr>
  </w:style>
  <w:style w:type="character" w:styleId="Hyperlink">
    <w:name w:val="Hyperlink"/>
    <w:basedOn w:val="DefaultParagraphFont"/>
    <w:uiPriority w:val="99"/>
    <w:unhideWhenUsed/>
    <w:rsid w:val="00EA0F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945</Words>
  <Characters>6050</Characters>
  <Application>Microsoft Office Word</Application>
  <DocSecurity>0</DocSecurity>
  <Lines>232</Lines>
  <Paragraphs>142</Paragraphs>
  <ScaleCrop>false</ScaleCrop>
  <Company>Author-it Software Corporation Ltd.</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MEM05005 Carry out mechanical cutting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