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8DF" w:rsidP="000648DF">
      <w:pPr>
        <w:pStyle w:val="Title"/>
      </w:pPr>
      <w:r>
        <w:fldChar w:fldCharType="begin"/>
      </w:r>
      <w:r>
        <w:instrText xml:space="preserve"> TITLE   \* MERGEFORMAT </w:instrText>
      </w:r>
      <w:r>
        <w:fldChar w:fldCharType="separate"/>
      </w:r>
      <w:r>
        <w:t>MEM04036 Maintain patterns</w:t>
      </w:r>
      <w:r>
        <w:fldChar w:fldCharType="end"/>
      </w:r>
    </w:p>
    <w:p w:rsidR="000648DF" w:rsidP="000648DF">
      <w:pPr>
        <w:pStyle w:val="Version"/>
        <w:sectPr w:rsidSect="004E3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2B8" w:rsidP="004E32B8">
      <w:pPr>
        <w:pStyle w:val="SuperHeading"/>
      </w:pPr>
      <w:r w:rsidRPr="004E32B8">
        <w:t>MEM04036 Maintain patterns</w:t>
      </w:r>
    </w:p>
    <w:p w:rsidR="00000000" w:rsidRPr="004E32B8" w:rsidP="004E32B8">
      <w:pPr>
        <w:pStyle w:val="Heading1"/>
      </w:pPr>
      <w:bookmarkStart w:id="1" w:name="O_1084330"/>
      <w:bookmarkEnd w:id="1"/>
      <w:r w:rsidRPr="004E32B8">
        <w:t>Modification History</w:t>
      </w:r>
    </w:p>
    <w:p w:rsidR="00000000" w:rsidRPr="004E32B8" w:rsidP="000648DF">
      <w:pPr>
        <w:pStyle w:val="BodyText"/>
      </w:pPr>
      <w:r w:rsidRPr="004E32B8">
        <w:t xml:space="preserve">Release 1. New unit. </w:t>
      </w:r>
    </w:p>
    <w:p w:rsidR="00000000" w:rsidRPr="004E32B8" w:rsidP="004E32B8">
      <w:pPr>
        <w:pStyle w:val="Heading1"/>
      </w:pPr>
      <w:bookmarkStart w:id="2" w:name="O_1084331"/>
      <w:bookmarkEnd w:id="2"/>
      <w:r w:rsidRPr="004E32B8">
        <w:t>Application</w:t>
      </w:r>
    </w:p>
    <w:p w:rsidR="00000000" w:rsidRPr="004E32B8" w:rsidP="000648DF">
      <w:pPr>
        <w:pStyle w:val="BodyText"/>
      </w:pPr>
      <w:r w:rsidRPr="004E32B8">
        <w:t>This unit of competency defines the skills and knowledge required to maintain casting and moulding patterns.</w:t>
      </w:r>
    </w:p>
    <w:p w:rsidR="00000000" w:rsidRPr="004E32B8" w:rsidP="000648DF">
      <w:pPr>
        <w:pStyle w:val="BodyText"/>
      </w:pPr>
      <w:r w:rsidRPr="004E32B8">
        <w:t>It covers identifying and analysing defects in patterns, disassembling an</w:t>
      </w:r>
      <w:r w:rsidRPr="004E32B8">
        <w:t>d assessing pattern components, repairing or manufacturing replacement pattern components to conform to specifications, and assembling pattern components. Potential production and/or maintenance problems are also identified.</w:t>
      </w:r>
    </w:p>
    <w:p w:rsidR="00000000" w:rsidRPr="004E32B8" w:rsidP="000648DF">
      <w:pPr>
        <w:pStyle w:val="BodyText"/>
      </w:pPr>
      <w:r w:rsidRPr="004E32B8">
        <w:t>No licensing, legislative or ce</w:t>
      </w:r>
      <w:r w:rsidRPr="004E32B8">
        <w:t>rtification requirements apply to this unit at the time of publication.</w:t>
      </w:r>
    </w:p>
    <w:p w:rsidR="00000000" w:rsidRPr="004E32B8" w:rsidP="000648DF">
      <w:pPr>
        <w:pStyle w:val="Heading4"/>
      </w:pPr>
      <w:r w:rsidRPr="004E32B8">
        <w:rPr>
          <w:rStyle w:val="SpecialBold"/>
        </w:rPr>
        <w:t>Band: A</w:t>
      </w:r>
    </w:p>
    <w:p w:rsidR="00000000" w:rsidRPr="004E32B8" w:rsidP="000648DF">
      <w:pPr>
        <w:pStyle w:val="Heading4"/>
      </w:pPr>
      <w:r w:rsidRPr="004E32B8">
        <w:rPr>
          <w:rStyle w:val="SpecialBold"/>
        </w:rPr>
        <w:t>Unit Weight: 2</w:t>
      </w:r>
    </w:p>
    <w:p w:rsidR="00000000" w:rsidRPr="004E32B8" w:rsidP="004E32B8">
      <w:pPr>
        <w:pStyle w:val="Heading1"/>
      </w:pPr>
      <w:bookmarkStart w:id="3" w:name="O_1084332"/>
      <w:bookmarkEnd w:id="3"/>
      <w:r w:rsidRPr="004E32B8">
        <w:t>Pre-requisite Unit</w:t>
      </w:r>
    </w:p>
    <w:p w:rsidR="00000000" w:rsidRPr="004E32B8" w:rsidP="000648DF">
      <w:pPr>
        <w:pStyle w:val="List"/>
      </w:pPr>
      <w:r w:rsidRPr="004E32B8">
        <w:t>MEM04018 Perform general woodworking machine operations</w:t>
      </w:r>
    </w:p>
    <w:p w:rsidR="00000000" w:rsidRPr="004E32B8" w:rsidP="000648DF">
      <w:pPr>
        <w:pStyle w:val="List"/>
      </w:pPr>
      <w:r w:rsidRPr="004E32B8">
        <w:t>MEM09002 Interpret technical drawing</w:t>
      </w:r>
    </w:p>
    <w:p w:rsidR="00000000" w:rsidRPr="004E32B8" w:rsidP="000648DF">
      <w:pPr>
        <w:pStyle w:val="List"/>
      </w:pPr>
      <w:r w:rsidRPr="004E32B8">
        <w:t>MEM11011 Undertake manual hand</w:t>
      </w:r>
      <w:r w:rsidRPr="004E32B8">
        <w:t>ling</w:t>
      </w:r>
    </w:p>
    <w:p w:rsidR="00000000" w:rsidRPr="004E32B8" w:rsidP="000648DF">
      <w:pPr>
        <w:pStyle w:val="List"/>
      </w:pPr>
      <w:r w:rsidRPr="004E32B8">
        <w:t>MEM12006 Mark off/out (general engineering)</w:t>
      </w:r>
    </w:p>
    <w:p w:rsidR="00000000" w:rsidRPr="004E32B8" w:rsidP="000648DF">
      <w:pPr>
        <w:pStyle w:val="List"/>
      </w:pPr>
      <w:r w:rsidRPr="004E32B8">
        <w:t>MEM12023 Perform engineering measurements</w:t>
      </w:r>
    </w:p>
    <w:p w:rsidR="00000000" w:rsidRPr="004E32B8" w:rsidP="000648DF">
      <w:pPr>
        <w:pStyle w:val="List"/>
      </w:pPr>
      <w:r w:rsidRPr="004E32B8">
        <w:t>MEM12024 Perform computations</w:t>
      </w:r>
    </w:p>
    <w:p w:rsidR="00000000" w:rsidRPr="004E32B8" w:rsidP="000648DF">
      <w:pPr>
        <w:pStyle w:val="List"/>
      </w:pPr>
      <w:r w:rsidRPr="004E32B8">
        <w:t>MEM12026 Perform advanced trade calculations in a manufacturing, engineering or related environment</w:t>
      </w:r>
    </w:p>
    <w:p w:rsidR="00000000" w:rsidRPr="004E32B8" w:rsidP="000648DF">
      <w:pPr>
        <w:pStyle w:val="List"/>
      </w:pPr>
      <w:r w:rsidRPr="004E32B8">
        <w:t>MEM13015 Work safely and effectivel</w:t>
      </w:r>
      <w:r w:rsidRPr="004E32B8">
        <w:t>y in manufacturing and engineering</w:t>
      </w:r>
    </w:p>
    <w:p w:rsidR="00000000" w:rsidRPr="004E32B8" w:rsidP="000648DF">
      <w:pPr>
        <w:pStyle w:val="List"/>
      </w:pPr>
      <w:r w:rsidRPr="004E32B8">
        <w:t>MEM14006 Plan work activities</w:t>
      </w:r>
    </w:p>
    <w:p w:rsidR="00000000" w:rsidRPr="004E32B8" w:rsidP="000648DF">
      <w:pPr>
        <w:pStyle w:val="List"/>
      </w:pPr>
      <w:r w:rsidRPr="004E32B8">
        <w:t>MEM16006 Organise and communicate information</w:t>
      </w:r>
    </w:p>
    <w:p w:rsidR="00000000" w:rsidRPr="004E32B8" w:rsidP="000648DF">
      <w:pPr>
        <w:pStyle w:val="List"/>
      </w:pPr>
      <w:r w:rsidRPr="004E32B8">
        <w:t>MEM18001 Use hand tools</w:t>
      </w:r>
    </w:p>
    <w:p w:rsidR="00000000" w:rsidRPr="004E32B8" w:rsidP="000648DF">
      <w:pPr>
        <w:pStyle w:val="List"/>
      </w:pPr>
      <w:r w:rsidRPr="004E32B8">
        <w:t>MEM18002 Use power tools/hand held operations</w:t>
      </w:r>
    </w:p>
    <w:p w:rsidR="00000000" w:rsidRPr="004E32B8" w:rsidP="004E32B8">
      <w:pPr>
        <w:pStyle w:val="AllowPageBreak"/>
      </w:pPr>
    </w:p>
    <w:p w:rsidR="00000000" w:rsidRPr="004E32B8" w:rsidP="004E32B8">
      <w:pPr>
        <w:pStyle w:val="Heading1"/>
      </w:pPr>
      <w:bookmarkStart w:id="4" w:name="O_1084333"/>
      <w:bookmarkEnd w:id="4"/>
      <w:r w:rsidRPr="004E32B8">
        <w:t>Competency Field</w:t>
      </w:r>
    </w:p>
    <w:p w:rsidR="00000000" w:rsidRPr="004E32B8" w:rsidP="000648DF">
      <w:pPr>
        <w:pStyle w:val="BodyText"/>
      </w:pPr>
      <w:r w:rsidRPr="004E32B8">
        <w:t>Casting and moulding</w:t>
      </w:r>
    </w:p>
    <w:p w:rsidR="00000000" w:rsidRPr="004E32B8" w:rsidP="004E32B8">
      <w:pPr>
        <w:pStyle w:val="Heading1"/>
      </w:pPr>
      <w:bookmarkStart w:id="5" w:name="O_1084335"/>
      <w:bookmarkEnd w:id="5"/>
      <w:r w:rsidRPr="004E32B8">
        <w:t>Elements and Performance Criteria</w:t>
      </w:r>
    </w:p>
    <w:tbl>
      <w:tblPr>
        <w:tblW w:w="9639" w:type="dxa"/>
        <w:tblLayout w:type="fixed"/>
        <w:tblCellMar>
          <w:left w:w="62" w:type="dxa"/>
          <w:right w:w="62" w:type="dxa"/>
        </w:tblCellMar>
        <w:tblLook w:val="0000"/>
      </w:tblPr>
      <w:tblGrid>
        <w:gridCol w:w="2531"/>
        <w:gridCol w:w="7108"/>
      </w:tblGrid>
      <w:tr w:rsidTr="000648D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32B8">
            <w:pPr>
              <w:pStyle w:val="BodyTextBold"/>
              <w:rPr>
                <w:lang w:val="en-NZ"/>
              </w:rPr>
            </w:pPr>
            <w:r w:rsidRPr="004E32B8">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32B8">
            <w:pPr>
              <w:pStyle w:val="BodyTextBold"/>
              <w:rPr>
                <w:lang w:val="en-NZ"/>
              </w:rPr>
            </w:pPr>
            <w:r w:rsidRPr="004E32B8">
              <w:t>Performance Criteria</w:t>
            </w:r>
          </w:p>
        </w:tc>
      </w:tr>
      <w:tr w:rsidTr="000648D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32B8" w:rsidP="004E32B8">
            <w:pPr>
              <w:pStyle w:val="BodyText"/>
            </w:pPr>
            <w:r w:rsidRPr="004E32B8">
              <w:rPr>
                <w:rStyle w:val="Emphasis"/>
              </w:rPr>
              <w:t xml:space="preserve">Elements describe the </w:t>
            </w:r>
            <w:r w:rsidRPr="004E32B8">
              <w:t xml:space="preserve">essential </w:t>
            </w:r>
            <w:r w:rsidRPr="004E32B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32B8">
            <w:pPr>
              <w:pStyle w:val="BodyText"/>
              <w:rPr>
                <w:lang w:val="en-NZ"/>
              </w:rPr>
            </w:pPr>
            <w:r w:rsidRPr="004E32B8">
              <w:rPr>
                <w:rStyle w:val="Emphasis"/>
              </w:rPr>
              <w:t>Performance criteria describe the performance needed to demonstrate achievement of the element.</w:t>
            </w:r>
          </w:p>
        </w:tc>
      </w:tr>
      <w:tr w:rsidTr="000648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2B8">
            <w:pPr>
              <w:pStyle w:val="BodyText"/>
              <w:rPr>
                <w:lang w:val="en-NZ"/>
              </w:rPr>
            </w:pPr>
            <w:r w:rsidRPr="004E32B8">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2B8" w:rsidP="004E32B8">
            <w:pPr>
              <w:pStyle w:val="BodyText"/>
            </w:pPr>
            <w:r w:rsidRPr="004E32B8">
              <w:t>1.1 Follow standard operating procedures (SOPs)</w:t>
            </w:r>
          </w:p>
          <w:p w:rsidR="00000000" w:rsidRPr="004E32B8" w:rsidP="004E32B8">
            <w:pPr>
              <w:pStyle w:val="BodyText"/>
            </w:pPr>
            <w:r w:rsidRPr="004E32B8">
              <w:t>1.2 Comply with work health and safety (WHS) requirements at all times</w:t>
            </w:r>
          </w:p>
          <w:p w:rsidR="00000000" w:rsidRPr="004E32B8" w:rsidP="004E32B8">
            <w:pPr>
              <w:pStyle w:val="BodyText"/>
            </w:pPr>
            <w:r w:rsidRPr="004E32B8">
              <w:t>1.3 Use appropriate personal protective equipment (PPE) in accordance with SOPs</w:t>
            </w:r>
          </w:p>
          <w:p w:rsidR="00000000" w:rsidRPr="004E32B8" w:rsidP="004E32B8">
            <w:pPr>
              <w:pStyle w:val="BodyText"/>
            </w:pPr>
            <w:r w:rsidRPr="004E32B8">
              <w:t>1.4 Identify job requirements from specifications</w:t>
            </w:r>
          </w:p>
          <w:p w:rsidR="00000000" w:rsidP="004E32B8">
            <w:pPr>
              <w:pStyle w:val="BodyText"/>
              <w:rPr>
                <w:lang w:val="en-NZ"/>
              </w:rPr>
            </w:pPr>
            <w:r w:rsidRPr="004E32B8">
              <w:t>1.5 Pla</w:t>
            </w:r>
            <w:r w:rsidRPr="004E32B8">
              <w:t>n sequence of maintenance operations</w:t>
            </w:r>
          </w:p>
        </w:tc>
      </w:tr>
      <w:tr w:rsidTr="000648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2B8">
            <w:pPr>
              <w:pStyle w:val="BodyText"/>
              <w:rPr>
                <w:lang w:val="en-NZ"/>
              </w:rPr>
            </w:pPr>
            <w:r w:rsidRPr="004E32B8">
              <w:t>2. Identify and analyse defects in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2B8" w:rsidP="004E32B8">
            <w:pPr>
              <w:pStyle w:val="BodyText"/>
            </w:pPr>
            <w:r w:rsidRPr="004E32B8">
              <w:t>2.1 Determine defects from produced components, production reports or pattern inspections</w:t>
            </w:r>
          </w:p>
          <w:p w:rsidR="00000000" w:rsidP="004E32B8">
            <w:pPr>
              <w:pStyle w:val="BodyText"/>
              <w:rPr>
                <w:lang w:val="en-NZ"/>
              </w:rPr>
            </w:pPr>
            <w:r w:rsidRPr="004E32B8">
              <w:t>2.2 Disassemble pattern and assess condition of components against prints, drawings and manufacturers</w:t>
            </w:r>
            <w:r>
              <w:t>’</w:t>
            </w:r>
            <w:r w:rsidRPr="004E32B8">
              <w:t xml:space="preserve"> drawings</w:t>
            </w:r>
          </w:p>
        </w:tc>
      </w:tr>
      <w:tr w:rsidTr="000648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2B8">
            <w:pPr>
              <w:pStyle w:val="BodyText"/>
              <w:rPr>
                <w:lang w:val="en-NZ"/>
              </w:rPr>
            </w:pPr>
            <w:r w:rsidRPr="004E32B8">
              <w:t>3. Repair pattern and reassemble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2B8" w:rsidP="004E32B8">
            <w:pPr>
              <w:pStyle w:val="BodyText"/>
            </w:pPr>
            <w:r w:rsidRPr="004E32B8">
              <w:t>3.1 Choose appropriate repair process based on assessments</w:t>
            </w:r>
          </w:p>
          <w:p w:rsidR="00000000" w:rsidRPr="004E32B8" w:rsidP="004E32B8">
            <w:pPr>
              <w:pStyle w:val="BodyText"/>
            </w:pPr>
            <w:r w:rsidRPr="004E32B8">
              <w:t>3.2 Replace or recondition worn or damaged componen</w:t>
            </w:r>
            <w:r w:rsidRPr="004E32B8">
              <w:t>ts to specifications</w:t>
            </w:r>
          </w:p>
          <w:p w:rsidR="00000000" w:rsidP="004E32B8">
            <w:pPr>
              <w:pStyle w:val="BodyText"/>
              <w:rPr>
                <w:lang w:val="en-NZ"/>
              </w:rPr>
            </w:pPr>
            <w:r w:rsidRPr="004E32B8">
              <w:t>3.3 Check pattern components and assemble for conformance with specifications</w:t>
            </w:r>
          </w:p>
        </w:tc>
      </w:tr>
      <w:tr w:rsidTr="000648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2B8">
            <w:pPr>
              <w:pStyle w:val="BodyText"/>
              <w:rPr>
                <w:lang w:val="en-NZ"/>
              </w:rPr>
            </w:pPr>
            <w:r w:rsidRPr="004E32B8">
              <w:t>4. Identify production/ maintenance problems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2B8" w:rsidP="004E32B8">
            <w:pPr>
              <w:pStyle w:val="BodyText"/>
            </w:pPr>
            <w:r w:rsidRPr="004E32B8">
              <w:t>4.1 Check production components to ensure compliance to specifications, as required</w:t>
            </w:r>
          </w:p>
          <w:p w:rsidR="00000000" w:rsidRPr="004E32B8" w:rsidP="004E32B8">
            <w:pPr>
              <w:pStyle w:val="BodyText"/>
            </w:pPr>
            <w:r w:rsidRPr="004E32B8">
              <w:t>4.2 Identify and record con</w:t>
            </w:r>
            <w:r w:rsidRPr="004E32B8">
              <w:t>ditions leading to production faults</w:t>
            </w:r>
          </w:p>
          <w:p w:rsidR="00000000" w:rsidRPr="004E32B8" w:rsidP="004E32B8">
            <w:pPr>
              <w:pStyle w:val="BodyText"/>
            </w:pPr>
            <w:r w:rsidRPr="004E32B8">
              <w:t>4.3 Identify recurrent faults and initiate solutions</w:t>
            </w:r>
          </w:p>
        </w:tc>
      </w:tr>
    </w:tbl>
    <w:p w:rsidR="00000000" w:rsidRPr="004E32B8" w:rsidP="004E32B8">
      <w:pPr>
        <w:pStyle w:val="BodyText"/>
      </w:pPr>
    </w:p>
    <w:p w:rsidR="00000000" w:rsidRPr="004E32B8" w:rsidP="004E32B8">
      <w:pPr>
        <w:pStyle w:val="AllowPageBreak"/>
      </w:pPr>
    </w:p>
    <w:p w:rsidR="00000000" w:rsidRPr="004E32B8" w:rsidP="004E32B8">
      <w:pPr>
        <w:pStyle w:val="Heading1"/>
      </w:pPr>
      <w:bookmarkStart w:id="6" w:name="O_1084336"/>
      <w:bookmarkEnd w:id="6"/>
      <w:r w:rsidRPr="004E32B8">
        <w:t>Foundation Skills</w:t>
      </w:r>
    </w:p>
    <w:p w:rsidR="00000000" w:rsidRPr="004E32B8" w:rsidP="000648DF">
      <w:pPr>
        <w:pStyle w:val="BodyText"/>
      </w:pPr>
      <w:r w:rsidRPr="004E32B8">
        <w:t>This section describes those language, literacy, numeracy and employment skills that are essential to performance.</w:t>
      </w:r>
    </w:p>
    <w:p w:rsidR="00000000" w:rsidRPr="004E32B8" w:rsidP="000648DF">
      <w:pPr>
        <w:pStyle w:val="BodyText"/>
      </w:pPr>
      <w:r w:rsidRPr="004E32B8">
        <w:t>Foundation s</w:t>
      </w:r>
      <w:r w:rsidRPr="004E32B8">
        <w:t>kills essential to performance are explicit in the performance criteria of this unit of competency.</w:t>
      </w:r>
    </w:p>
    <w:p w:rsidR="00000000" w:rsidRPr="004E32B8" w:rsidP="004E32B8">
      <w:pPr>
        <w:pStyle w:val="Heading1"/>
      </w:pPr>
      <w:bookmarkStart w:id="7" w:name="O_1084337"/>
      <w:bookmarkEnd w:id="7"/>
      <w:r w:rsidRPr="004E32B8">
        <w:t>Range of Conditions</w:t>
      </w:r>
    </w:p>
    <w:tbl>
      <w:tblPr>
        <w:tblW w:w="9638" w:type="dxa"/>
        <w:tblLayout w:type="fixed"/>
        <w:tblCellMar>
          <w:left w:w="62" w:type="dxa"/>
          <w:right w:w="62" w:type="dxa"/>
        </w:tblCellMar>
        <w:tblLook w:val="0000"/>
      </w:tblPr>
      <w:tblGrid>
        <w:gridCol w:w="2758"/>
        <w:gridCol w:w="6880"/>
      </w:tblGrid>
      <w:tr w:rsidTr="004E32B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2B8">
            <w:pPr>
              <w:pStyle w:val="BodyText"/>
              <w:rPr>
                <w:lang w:val="en-NZ"/>
              </w:rPr>
            </w:pPr>
            <w:r w:rsidRPr="004E32B8">
              <w:t>This field allows for different work environments and conditions that may affect performance. Essential operating conditions that may be present (depending on the work situation, needs of the candidate, accessibility of the item, and local industry and reg</w:t>
            </w:r>
            <w:r w:rsidRPr="004E32B8">
              <w:t>ional contexts) are included.</w:t>
            </w:r>
          </w:p>
        </w:tc>
      </w:tr>
      <w:tr w:rsidTr="004E32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2B8">
            <w:pPr>
              <w:pStyle w:val="BodyText"/>
              <w:rPr>
                <w:lang w:val="en-NZ"/>
              </w:rPr>
            </w:pPr>
            <w:r w:rsidRPr="004E32B8">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2B8" w:rsidP="004E32B8">
            <w:pPr>
              <w:pStyle w:val="ListBullet"/>
            </w:pPr>
            <w:r w:rsidRPr="004E32B8">
              <w:t>drawings</w:t>
            </w:r>
          </w:p>
          <w:p w:rsidR="00000000" w:rsidRPr="004E32B8" w:rsidP="004E32B8">
            <w:pPr>
              <w:pStyle w:val="ListBullet"/>
            </w:pPr>
            <w:r w:rsidRPr="004E32B8">
              <w:t>job sheets</w:t>
            </w:r>
          </w:p>
          <w:p w:rsidR="00000000" w:rsidP="004E32B8">
            <w:pPr>
              <w:pStyle w:val="ListBullet"/>
              <w:rPr>
                <w:lang w:val="en-NZ"/>
              </w:rPr>
            </w:pPr>
            <w:r w:rsidRPr="004E32B8">
              <w:t>work instructions.</w:t>
            </w:r>
          </w:p>
        </w:tc>
      </w:tr>
      <w:tr w:rsidTr="004E32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2B8">
            <w:pPr>
              <w:pStyle w:val="BodyText"/>
              <w:rPr>
                <w:lang w:val="en-NZ"/>
              </w:rPr>
            </w:pPr>
            <w:r w:rsidRPr="004E32B8">
              <w:t>Patterns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2B8" w:rsidP="004E32B8">
            <w:pPr>
              <w:pStyle w:val="ListBullet"/>
            </w:pPr>
            <w:r w:rsidRPr="004E32B8">
              <w:t>spur gear</w:t>
            </w:r>
          </w:p>
          <w:p w:rsidR="00000000" w:rsidRPr="004E32B8" w:rsidP="004E32B8">
            <w:pPr>
              <w:pStyle w:val="ListBullet"/>
            </w:pPr>
            <w:r w:rsidRPr="004E32B8">
              <w:t>bevel gear</w:t>
            </w:r>
          </w:p>
          <w:p w:rsidR="00000000" w:rsidRPr="004E32B8" w:rsidP="004E32B8">
            <w:pPr>
              <w:pStyle w:val="ListBullet"/>
            </w:pPr>
            <w:r w:rsidRPr="004E32B8">
              <w:t>chain gear and sprocket</w:t>
            </w:r>
          </w:p>
          <w:p w:rsidR="00000000" w:rsidRPr="004E32B8" w:rsidP="004E32B8">
            <w:pPr>
              <w:pStyle w:val="ListBullet"/>
            </w:pPr>
            <w:r w:rsidRPr="004E32B8">
              <w:t>conveyor screw</w:t>
            </w:r>
          </w:p>
          <w:p w:rsidR="00000000" w:rsidRPr="004E32B8" w:rsidP="004E32B8">
            <w:pPr>
              <w:pStyle w:val="ListBullet"/>
            </w:pPr>
            <w:r w:rsidRPr="004E32B8">
              <w:t>propeller</w:t>
            </w:r>
          </w:p>
          <w:p w:rsidR="00000000" w:rsidRPr="004E32B8" w:rsidP="004E32B8">
            <w:pPr>
              <w:pStyle w:val="ListBullet"/>
            </w:pPr>
            <w:r w:rsidRPr="004E32B8">
              <w:t>flat back</w:t>
            </w:r>
          </w:p>
          <w:p w:rsidR="00000000" w:rsidRPr="004E32B8" w:rsidP="004E32B8">
            <w:pPr>
              <w:pStyle w:val="ListBullet"/>
            </w:pPr>
            <w:r w:rsidRPr="004E32B8">
              <w:t>irregular joint</w:t>
            </w:r>
          </w:p>
          <w:p w:rsidR="00000000" w:rsidRPr="004E32B8" w:rsidP="004E32B8">
            <w:pPr>
              <w:pStyle w:val="ListBullet"/>
            </w:pPr>
            <w:r w:rsidRPr="004E32B8">
              <w:t>turned</w:t>
            </w:r>
          </w:p>
          <w:p w:rsidR="00000000" w:rsidRPr="004E32B8" w:rsidP="004E32B8">
            <w:pPr>
              <w:pStyle w:val="ListBullet"/>
            </w:pPr>
            <w:r w:rsidRPr="004E32B8">
              <w:t>wheel</w:t>
            </w:r>
          </w:p>
          <w:p w:rsidR="00000000" w:rsidRPr="004E32B8" w:rsidP="004E32B8">
            <w:pPr>
              <w:pStyle w:val="ListBullet"/>
            </w:pPr>
            <w:r w:rsidRPr="004E32B8">
              <w:t>pipe.</w:t>
            </w:r>
          </w:p>
        </w:tc>
      </w:tr>
    </w:tbl>
    <w:p w:rsidR="00000000" w:rsidRPr="004E32B8" w:rsidP="004E32B8">
      <w:pPr>
        <w:pStyle w:val="BodyText"/>
      </w:pPr>
    </w:p>
    <w:p w:rsidR="00000000" w:rsidRPr="004E32B8" w:rsidP="004E32B8">
      <w:pPr>
        <w:pStyle w:val="AllowPageBreak"/>
      </w:pPr>
    </w:p>
    <w:p w:rsidR="00000000" w:rsidRPr="004E32B8" w:rsidP="004E32B8">
      <w:pPr>
        <w:pStyle w:val="Heading1"/>
      </w:pPr>
      <w:bookmarkStart w:id="8" w:name="O_1084338"/>
      <w:bookmarkEnd w:id="8"/>
      <w:r w:rsidRPr="004E32B8">
        <w:t>Unit Mapping Information</w:t>
      </w:r>
    </w:p>
    <w:p w:rsidR="00000000" w:rsidRPr="004E32B8" w:rsidP="000648DF">
      <w:pPr>
        <w:pStyle w:val="BodyText"/>
      </w:pPr>
      <w:r w:rsidRPr="004E32B8">
        <w:t>No equivalent unit.</w:t>
      </w:r>
    </w:p>
    <w:p w:rsidR="00000000" w:rsidRPr="004E32B8" w:rsidP="004E32B8">
      <w:pPr>
        <w:pStyle w:val="Heading1"/>
      </w:pPr>
      <w:bookmarkStart w:id="9" w:name="O_1084345"/>
      <w:bookmarkEnd w:id="9"/>
      <w:r w:rsidRPr="004E32B8">
        <w:t>Links</w:t>
      </w:r>
    </w:p>
    <w:p w:rsidR="00000000" w:rsidRPr="004E32B8" w:rsidP="000648DF">
      <w:pPr>
        <w:pStyle w:val="BodyText"/>
      </w:pPr>
      <w:r w:rsidRPr="004E32B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B6215">
        <w:rPr>
          <w:rStyle w:val="Hyperlink"/>
        </w:rPr>
        <w:t>https://vetnet.gov.au/Pages/TrainingDocs.aspx?q=b7050d37-5fd0-4740-8f7d-3b7a49c10bb2</w:t>
      </w:r>
      <w:r>
        <w:fldChar w:fldCharType="end"/>
      </w:r>
    </w:p>
    <w:p w:rsidR="00000000" w:rsidRPr="004E32B8" w:rsidP="004E32B8"/>
    <w:sectPr w:rsidSect="004E32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B8" w:rsidRPr="000648DF" w:rsidP="00064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DF" w:rsidP="004E3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8DF" w:rsidP="004E32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48DF" w:rsidP="004E3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2B8" w:rsidRPr="000648DF" w:rsidP="000648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DF" w:rsidRPr="002D2AF8" w:rsidP="004E32B8">
    <w:pPr>
      <w:pStyle w:val="Header"/>
      <w:framePr w:wrap="around"/>
    </w:pPr>
    <w:r>
      <w:fldChar w:fldCharType="begin"/>
    </w:r>
    <w:r>
      <w:instrText xml:space="preserve"> TITLE   \* MERGEFORMAT </w:instrText>
    </w:r>
    <w:r>
      <w:fldChar w:fldCharType="separate"/>
    </w:r>
    <w:r>
      <w:t>MEM04036 Maintain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648DF" w:rsidP="004E3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3AE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5ECB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2B8"/>
    <w:pPr>
      <w:spacing w:before="360" w:after="60"/>
      <w:outlineLvl w:val="0"/>
    </w:pPr>
    <w:rPr>
      <w:sz w:val="32"/>
    </w:rPr>
  </w:style>
  <w:style w:type="paragraph" w:styleId="Heading2">
    <w:name w:val="heading 2"/>
    <w:basedOn w:val="HeadingBase"/>
    <w:next w:val="BodyText"/>
    <w:link w:val="Heading2Char"/>
    <w:qFormat/>
    <w:rsid w:val="004E32B8"/>
    <w:pPr>
      <w:keepLines/>
      <w:spacing w:before="240" w:after="120"/>
      <w:outlineLvl w:val="1"/>
    </w:pPr>
    <w:rPr>
      <w:sz w:val="28"/>
      <w:szCs w:val="40"/>
    </w:rPr>
  </w:style>
  <w:style w:type="paragraph" w:styleId="Heading3">
    <w:name w:val="heading 3"/>
    <w:basedOn w:val="HeadingBase"/>
    <w:next w:val="BodyText"/>
    <w:link w:val="Heading3Char"/>
    <w:qFormat/>
    <w:rsid w:val="004E32B8"/>
    <w:pPr>
      <w:spacing w:before="180" w:after="120"/>
      <w:outlineLvl w:val="2"/>
    </w:pPr>
    <w:rPr>
      <w:spacing w:val="-10"/>
      <w:kern w:val="32"/>
    </w:rPr>
  </w:style>
  <w:style w:type="paragraph" w:styleId="Heading4">
    <w:name w:val="heading 4"/>
    <w:basedOn w:val="HeadingBase"/>
    <w:next w:val="BodyText"/>
    <w:link w:val="Heading4Char"/>
    <w:qFormat/>
    <w:rsid w:val="004E32B8"/>
    <w:pPr>
      <w:spacing w:before="160" w:after="120"/>
      <w:outlineLvl w:val="3"/>
    </w:pPr>
    <w:rPr>
      <w:sz w:val="22"/>
    </w:rPr>
  </w:style>
  <w:style w:type="paragraph" w:styleId="Heading5">
    <w:name w:val="heading 5"/>
    <w:basedOn w:val="HeadingBase"/>
    <w:next w:val="Normal"/>
    <w:link w:val="Heading5Char"/>
    <w:qFormat/>
    <w:rsid w:val="004E32B8"/>
    <w:pPr>
      <w:spacing w:before="80"/>
      <w:outlineLvl w:val="4"/>
    </w:pPr>
    <w:rPr>
      <w:color w:val="918585"/>
      <w:sz w:val="20"/>
    </w:rPr>
  </w:style>
  <w:style w:type="paragraph" w:styleId="Heading6">
    <w:name w:val="heading 6"/>
    <w:basedOn w:val="HeadingBase"/>
    <w:next w:val="Normal"/>
    <w:link w:val="Heading6Char"/>
    <w:qFormat/>
    <w:rsid w:val="004E32B8"/>
    <w:pPr>
      <w:spacing w:before="60"/>
      <w:outlineLvl w:val="5"/>
    </w:pPr>
    <w:rPr>
      <w:color w:val="918585"/>
      <w:sz w:val="20"/>
    </w:rPr>
  </w:style>
  <w:style w:type="paragraph" w:styleId="Heading7">
    <w:name w:val="heading 7"/>
    <w:basedOn w:val="Normal"/>
    <w:next w:val="Normal"/>
    <w:link w:val="Heading7Char"/>
    <w:qFormat/>
    <w:rsid w:val="004E32B8"/>
    <w:pPr>
      <w:ind w:left="720"/>
      <w:outlineLvl w:val="6"/>
    </w:pPr>
    <w:rPr>
      <w:i/>
    </w:rPr>
  </w:style>
  <w:style w:type="paragraph" w:styleId="Heading8">
    <w:name w:val="heading 8"/>
    <w:basedOn w:val="Normal"/>
    <w:next w:val="Normal"/>
    <w:link w:val="Heading8Char"/>
    <w:qFormat/>
    <w:rsid w:val="004E32B8"/>
    <w:pPr>
      <w:ind w:left="720"/>
      <w:outlineLvl w:val="7"/>
    </w:pPr>
    <w:rPr>
      <w:i/>
    </w:rPr>
  </w:style>
  <w:style w:type="paragraph" w:styleId="Heading9">
    <w:name w:val="heading 9"/>
    <w:basedOn w:val="Normal"/>
    <w:next w:val="Normal"/>
    <w:link w:val="Heading9Char"/>
    <w:qFormat/>
    <w:rsid w:val="004E32B8"/>
    <w:pPr>
      <w:ind w:left="720"/>
      <w:outlineLvl w:val="8"/>
    </w:pPr>
    <w:rPr>
      <w:i/>
    </w:rPr>
  </w:style>
  <w:style w:type="character" w:default="1" w:styleId="DefaultParagraphFont">
    <w:name w:val="Default Paragraph Font"/>
    <w:uiPriority w:val="1"/>
    <w:unhideWhenUsed/>
    <w:rsid w:val="004E3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2B8"/>
  </w:style>
  <w:style w:type="character" w:customStyle="1" w:styleId="Heading1Char">
    <w:name w:val="Heading 1 Char"/>
    <w:basedOn w:val="DefaultParagraphFont"/>
    <w:link w:val="Heading1"/>
    <w:rsid w:val="004E32B8"/>
    <w:rPr>
      <w:rFonts w:ascii="Times New Roman" w:eastAsia="Times New Roman" w:hAnsi="Times New Roman" w:cs="Times New Roman"/>
      <w:b/>
      <w:sz w:val="32"/>
      <w:szCs w:val="20"/>
      <w:lang w:eastAsia="en-US"/>
    </w:rPr>
  </w:style>
  <w:style w:type="paragraph" w:styleId="BodyText">
    <w:name w:val="Body Text"/>
    <w:basedOn w:val="Normal"/>
    <w:link w:val="BodyTextChar"/>
    <w:rsid w:val="004E3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2B8"/>
    <w:rPr>
      <w:rFonts w:ascii="Times New Roman" w:eastAsia="Times New Roman" w:hAnsi="Times New Roman" w:cs="Times New Roman"/>
      <w:sz w:val="24"/>
      <w:lang w:eastAsia="en-US"/>
    </w:rPr>
  </w:style>
  <w:style w:type="paragraph" w:styleId="ListBullet">
    <w:name w:val="List Bullet"/>
    <w:basedOn w:val="List"/>
    <w:rsid w:val="004E32B8"/>
    <w:pPr>
      <w:numPr>
        <w:numId w:val="11"/>
      </w:numPr>
      <w:tabs>
        <w:tab w:val="clear" w:pos="340"/>
      </w:tabs>
      <w:spacing w:before="40" w:after="40"/>
    </w:pPr>
  </w:style>
  <w:style w:type="character" w:customStyle="1" w:styleId="SpecialBold">
    <w:name w:val="Special Bold"/>
    <w:basedOn w:val="DefaultParagraphFont"/>
    <w:rsid w:val="004E32B8"/>
    <w:rPr>
      <w:b/>
      <w:spacing w:val="0"/>
    </w:rPr>
  </w:style>
  <w:style w:type="character" w:styleId="Emphasis">
    <w:name w:val="Emphasis"/>
    <w:basedOn w:val="DefaultParagraphFont"/>
    <w:qFormat/>
    <w:rsid w:val="004E32B8"/>
    <w:rPr>
      <w:i/>
    </w:rPr>
  </w:style>
  <w:style w:type="paragraph" w:customStyle="1" w:styleId="SuperHeading">
    <w:name w:val="SuperHeading"/>
    <w:basedOn w:val="Normal"/>
    <w:rsid w:val="004E32B8"/>
    <w:pPr>
      <w:spacing w:before="240" w:after="120"/>
      <w:outlineLvl w:val="0"/>
    </w:pPr>
    <w:rPr>
      <w:rFonts w:ascii="Times New Roman" w:hAnsi="Times New Roman"/>
      <w:b/>
      <w:sz w:val="32"/>
    </w:rPr>
  </w:style>
  <w:style w:type="paragraph" w:customStyle="1" w:styleId="AllowPageBreak">
    <w:name w:val="AllowPageBreak"/>
    <w:rsid w:val="004E32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E32B8"/>
    <w:rPr>
      <w:b/>
    </w:rPr>
  </w:style>
  <w:style w:type="character" w:customStyle="1" w:styleId="Heading2Char">
    <w:name w:val="Heading 2 Char"/>
    <w:basedOn w:val="DefaultParagraphFont"/>
    <w:link w:val="Heading2"/>
    <w:rsid w:val="004E3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2B8"/>
    <w:rPr>
      <w:rFonts w:ascii="Courier New" w:eastAsia="Times New Roman" w:hAnsi="Courier New" w:cs="Times New Roman"/>
      <w:i/>
      <w:szCs w:val="20"/>
      <w:lang w:eastAsia="en-US"/>
    </w:rPr>
  </w:style>
  <w:style w:type="paragraph" w:customStyle="1" w:styleId="HeadingBase">
    <w:name w:val="Heading Base"/>
    <w:rsid w:val="004E3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2B8"/>
    <w:pPr>
      <w:tabs>
        <w:tab w:val="right" w:leader="dot" w:pos="9072"/>
      </w:tabs>
      <w:ind w:left="567"/>
    </w:pPr>
    <w:rPr>
      <w:szCs w:val="22"/>
    </w:rPr>
  </w:style>
  <w:style w:type="paragraph" w:customStyle="1" w:styleId="TOCBase">
    <w:name w:val="TOC Base"/>
    <w:rsid w:val="004E3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2B8"/>
    <w:pPr>
      <w:tabs>
        <w:tab w:val="right" w:leader="dot" w:pos="9072"/>
      </w:tabs>
      <w:spacing w:before="40" w:after="40"/>
      <w:ind w:left="284"/>
    </w:pPr>
    <w:rPr>
      <w:rFonts w:ascii="Times New Roman" w:hAnsi="Times New Roman"/>
    </w:rPr>
  </w:style>
  <w:style w:type="paragraph" w:styleId="TOC1">
    <w:name w:val="toc 1"/>
    <w:basedOn w:val="TOCBase"/>
    <w:next w:val="Normal"/>
    <w:rsid w:val="004E3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2B8"/>
    <w:rPr>
      <w:rFonts w:ascii="Times New Roman" w:eastAsia="Times New Roman" w:hAnsi="Times New Roman" w:cs="Times New Roman"/>
      <w:sz w:val="16"/>
      <w:lang w:eastAsia="en-US"/>
    </w:rPr>
  </w:style>
  <w:style w:type="paragraph" w:styleId="Title">
    <w:name w:val="Title"/>
    <w:basedOn w:val="HeadingBase"/>
    <w:link w:val="TitleChar"/>
    <w:qFormat/>
    <w:rsid w:val="004E32B8"/>
    <w:pPr>
      <w:spacing w:before="5040"/>
      <w:jc w:val="center"/>
    </w:pPr>
    <w:rPr>
      <w:sz w:val="48"/>
      <w:szCs w:val="72"/>
      <w:lang w:val="en-US"/>
    </w:rPr>
  </w:style>
  <w:style w:type="character" w:customStyle="1" w:styleId="TitleChar">
    <w:name w:val="Title Char"/>
    <w:basedOn w:val="DefaultParagraphFont"/>
    <w:link w:val="Title"/>
    <w:rsid w:val="004E3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2B8"/>
    <w:pPr>
      <w:tabs>
        <w:tab w:val="left" w:pos="3600"/>
        <w:tab w:val="left" w:pos="3958"/>
      </w:tabs>
    </w:pPr>
  </w:style>
  <w:style w:type="paragraph" w:styleId="List">
    <w:name w:val="List"/>
    <w:basedOn w:val="BodyText"/>
    <w:next w:val="BodyText"/>
    <w:rsid w:val="004E32B8"/>
    <w:pPr>
      <w:tabs>
        <w:tab w:val="left" w:pos="340"/>
      </w:tabs>
      <w:spacing w:before="60" w:after="60"/>
      <w:ind w:left="340" w:hanging="340"/>
    </w:pPr>
  </w:style>
  <w:style w:type="paragraph" w:customStyle="1" w:styleId="Note">
    <w:name w:val="Note"/>
    <w:basedOn w:val="BodyText"/>
    <w:rsid w:val="004E3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2B8"/>
    <w:pPr>
      <w:framePr w:wrap="auto" w:hAnchor="text" w:y="6049"/>
    </w:pPr>
    <w:rPr>
      <w:color w:val="000000"/>
      <w:sz w:val="40"/>
    </w:rPr>
  </w:style>
  <w:style w:type="paragraph" w:customStyle="1" w:styleId="TOCTitle">
    <w:name w:val="TOCTitle"/>
    <w:basedOn w:val="Heading1"/>
    <w:rsid w:val="004E32B8"/>
    <w:pPr>
      <w:spacing w:after="240"/>
      <w:jc w:val="center"/>
      <w:outlineLvl w:val="9"/>
    </w:pPr>
    <w:rPr>
      <w:caps/>
    </w:rPr>
  </w:style>
  <w:style w:type="paragraph" w:customStyle="1" w:styleId="Version">
    <w:name w:val="Version"/>
    <w:rsid w:val="004E32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2B8"/>
    <w:pPr>
      <w:numPr>
        <w:numId w:val="12"/>
      </w:numPr>
      <w:tabs>
        <w:tab w:val="clear" w:pos="680"/>
      </w:tabs>
    </w:pPr>
  </w:style>
  <w:style w:type="paragraph" w:styleId="Index1">
    <w:name w:val="index 1"/>
    <w:basedOn w:val="Normal"/>
    <w:next w:val="Normal"/>
    <w:semiHidden/>
    <w:rsid w:val="004E32B8"/>
    <w:pPr>
      <w:keepNext w:val="0"/>
      <w:tabs>
        <w:tab w:val="right" w:pos="4176"/>
      </w:tabs>
      <w:ind w:left="198" w:hanging="198"/>
    </w:pPr>
    <w:rPr>
      <w:rFonts w:ascii="Garamond" w:hAnsi="Garamond"/>
    </w:rPr>
  </w:style>
  <w:style w:type="paragraph" w:styleId="IndexHeading">
    <w:name w:val="index heading"/>
    <w:basedOn w:val="Normal"/>
    <w:next w:val="Index1"/>
    <w:semiHidden/>
    <w:rsid w:val="004E32B8"/>
    <w:pPr>
      <w:spacing w:before="120" w:after="120"/>
    </w:pPr>
    <w:rPr>
      <w:rFonts w:ascii="Arial" w:hAnsi="Arial"/>
      <w:b/>
      <w:color w:val="918585"/>
      <w:sz w:val="24"/>
    </w:rPr>
  </w:style>
  <w:style w:type="paragraph" w:styleId="Header">
    <w:name w:val="header"/>
    <w:basedOn w:val="Normal"/>
    <w:link w:val="HeaderChar"/>
    <w:rsid w:val="004E3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2B8"/>
    <w:rPr>
      <w:rFonts w:ascii="Times New Roman" w:eastAsia="Times New Roman" w:hAnsi="Times New Roman" w:cs="Times New Roman"/>
      <w:sz w:val="16"/>
      <w:szCs w:val="20"/>
      <w:lang w:val="en-GB" w:eastAsia="en-US"/>
    </w:rPr>
  </w:style>
  <w:style w:type="paragraph" w:customStyle="1" w:styleId="Chapter">
    <w:name w:val="Chapter"/>
    <w:basedOn w:val="Normal"/>
    <w:rsid w:val="004E32B8"/>
    <w:pPr>
      <w:spacing w:before="240"/>
    </w:pPr>
    <w:rPr>
      <w:rFonts w:ascii="Times New Roman" w:hAnsi="Times New Roman"/>
      <w:smallCaps/>
      <w:spacing w:val="80"/>
      <w:sz w:val="28"/>
    </w:rPr>
  </w:style>
  <w:style w:type="paragraph" w:customStyle="1" w:styleId="InChapter">
    <w:name w:val="InChapter"/>
    <w:basedOn w:val="Heading3"/>
    <w:rsid w:val="004E32B8"/>
    <w:pPr>
      <w:spacing w:after="240"/>
      <w:outlineLvl w:val="9"/>
    </w:pPr>
    <w:rPr>
      <w:noProof/>
    </w:rPr>
  </w:style>
  <w:style w:type="paragraph" w:styleId="Index2">
    <w:name w:val="index 2"/>
    <w:basedOn w:val="Normal"/>
    <w:next w:val="Normal"/>
    <w:semiHidden/>
    <w:rsid w:val="004E32B8"/>
    <w:pPr>
      <w:tabs>
        <w:tab w:val="right" w:pos="4176"/>
      </w:tabs>
      <w:ind w:left="568" w:hanging="284"/>
    </w:pPr>
    <w:rPr>
      <w:rFonts w:ascii="Garamond" w:hAnsi="Garamond"/>
    </w:rPr>
  </w:style>
  <w:style w:type="paragraph" w:customStyle="1" w:styleId="Byline">
    <w:name w:val="Byline"/>
    <w:rsid w:val="004E3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2B8"/>
    <w:pPr>
      <w:tabs>
        <w:tab w:val="clear" w:pos="3600"/>
        <w:tab w:val="clear" w:pos="3958"/>
      </w:tabs>
      <w:jc w:val="right"/>
    </w:pPr>
  </w:style>
  <w:style w:type="paragraph" w:styleId="Caption">
    <w:name w:val="caption"/>
    <w:basedOn w:val="BodyText"/>
    <w:next w:val="Normal"/>
    <w:qFormat/>
    <w:rsid w:val="004E32B8"/>
    <w:pPr>
      <w:framePr w:w="2268" w:hSpace="181" w:vSpace="181" w:wrap="around" w:vAnchor="text" w:hAnchor="page" w:x="1135" w:y="285" w:anchorLock="1"/>
    </w:pPr>
    <w:rPr>
      <w:i/>
    </w:rPr>
  </w:style>
  <w:style w:type="paragraph" w:customStyle="1" w:styleId="MiniTOCTitle">
    <w:name w:val="MiniTOCTitle"/>
    <w:basedOn w:val="Heading4"/>
    <w:rsid w:val="004E32B8"/>
    <w:pPr>
      <w:spacing w:before="240"/>
      <w:outlineLvl w:val="9"/>
    </w:pPr>
    <w:rPr>
      <w:noProof/>
      <w:sz w:val="24"/>
    </w:rPr>
  </w:style>
  <w:style w:type="paragraph" w:customStyle="1" w:styleId="MiniTOCItem">
    <w:name w:val="MiniTOCItem"/>
    <w:basedOn w:val="ListBullet"/>
    <w:rsid w:val="004E32B8"/>
    <w:pPr>
      <w:numPr>
        <w:numId w:val="0"/>
      </w:numPr>
      <w:tabs>
        <w:tab w:val="right" w:leader="dot" w:pos="6521"/>
      </w:tabs>
      <w:spacing w:before="0" w:after="0"/>
    </w:pPr>
  </w:style>
  <w:style w:type="paragraph" w:customStyle="1" w:styleId="TOFTitle">
    <w:name w:val="TOFTitle"/>
    <w:basedOn w:val="TOCTitle"/>
    <w:rsid w:val="004E32B8"/>
  </w:style>
  <w:style w:type="paragraph" w:styleId="TableofFigures">
    <w:name w:val="table of figures"/>
    <w:basedOn w:val="Normal"/>
    <w:next w:val="Normal"/>
    <w:semiHidden/>
    <w:rsid w:val="004E32B8"/>
    <w:pPr>
      <w:tabs>
        <w:tab w:val="right" w:leader="dot" w:pos="9072"/>
      </w:tabs>
      <w:ind w:left="970" w:hanging="403"/>
    </w:pPr>
    <w:rPr>
      <w:rFonts w:ascii="Times New Roman" w:hAnsi="Times New Roman"/>
      <w:b/>
    </w:rPr>
  </w:style>
  <w:style w:type="paragraph" w:styleId="ListNumber">
    <w:name w:val="List Number"/>
    <w:basedOn w:val="List"/>
    <w:rsid w:val="004E32B8"/>
    <w:pPr>
      <w:numPr>
        <w:numId w:val="14"/>
      </w:numPr>
      <w:tabs>
        <w:tab w:val="clear" w:pos="340"/>
      </w:tabs>
    </w:pPr>
  </w:style>
  <w:style w:type="character" w:customStyle="1" w:styleId="WingdingSymbols">
    <w:name w:val="Wingding Symbols"/>
    <w:rsid w:val="004E32B8"/>
    <w:rPr>
      <w:rFonts w:ascii="Wingdings" w:hAnsi="Wingdings"/>
    </w:rPr>
  </w:style>
  <w:style w:type="paragraph" w:customStyle="1" w:styleId="TableHeading">
    <w:name w:val="Table Heading"/>
    <w:basedOn w:val="HeadingBase"/>
    <w:rsid w:val="004E32B8"/>
    <w:pPr>
      <w:keepLines/>
      <w:pBdr>
        <w:bottom w:val="single" w:sz="6" w:space="1" w:color="918585"/>
      </w:pBdr>
      <w:spacing w:before="240"/>
    </w:pPr>
  </w:style>
  <w:style w:type="character" w:customStyle="1" w:styleId="HotSpot">
    <w:name w:val="HotSpot"/>
    <w:rsid w:val="004E32B8"/>
    <w:rPr>
      <w:color w:val="0033CC"/>
      <w:u w:val="none"/>
    </w:rPr>
  </w:style>
  <w:style w:type="paragraph" w:customStyle="1" w:styleId="BodyTextRight">
    <w:name w:val="Body Text Right"/>
    <w:basedOn w:val="BodyText"/>
    <w:rsid w:val="004E32B8"/>
    <w:pPr>
      <w:spacing w:before="0" w:after="0"/>
      <w:jc w:val="right"/>
    </w:pPr>
  </w:style>
  <w:style w:type="paragraph" w:styleId="Index3">
    <w:name w:val="index 3"/>
    <w:basedOn w:val="ListNumber2"/>
    <w:next w:val="Normal"/>
    <w:semiHidden/>
    <w:rsid w:val="004E32B8"/>
    <w:pPr>
      <w:numPr>
        <w:numId w:val="0"/>
      </w:numPr>
      <w:tabs>
        <w:tab w:val="right" w:leader="dot" w:pos="4176"/>
      </w:tabs>
    </w:pPr>
  </w:style>
  <w:style w:type="paragraph" w:styleId="ListNumber2">
    <w:name w:val="List Number 2"/>
    <w:basedOn w:val="List2"/>
    <w:rsid w:val="004E32B8"/>
    <w:pPr>
      <w:numPr>
        <w:numId w:val="9"/>
      </w:numPr>
      <w:tabs>
        <w:tab w:val="clear" w:pos="1060"/>
      </w:tabs>
    </w:pPr>
  </w:style>
  <w:style w:type="paragraph" w:customStyle="1" w:styleId="MarginNote">
    <w:name w:val="Margin Note"/>
    <w:basedOn w:val="BodyText"/>
    <w:rsid w:val="004E3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2B8"/>
    <w:rPr>
      <w:sz w:val="32"/>
    </w:rPr>
  </w:style>
  <w:style w:type="paragraph" w:customStyle="1" w:styleId="HeadingProcedure">
    <w:name w:val="Heading Procedure"/>
    <w:basedOn w:val="HeadingBase"/>
    <w:next w:val="Normal"/>
    <w:rsid w:val="004E32B8"/>
    <w:pPr>
      <w:tabs>
        <w:tab w:val="left" w:pos="0"/>
      </w:tabs>
      <w:spacing w:before="120" w:after="60"/>
    </w:pPr>
    <w:rPr>
      <w:i/>
      <w:color w:val="918585"/>
      <w:sz w:val="22"/>
    </w:rPr>
  </w:style>
  <w:style w:type="paragraph" w:customStyle="1" w:styleId="TableBodyText">
    <w:name w:val="Table Body Text"/>
    <w:basedOn w:val="BodyText"/>
    <w:rsid w:val="004E32B8"/>
    <w:pPr>
      <w:spacing w:before="60" w:after="60"/>
    </w:pPr>
  </w:style>
  <w:style w:type="paragraph" w:styleId="ListContinue">
    <w:name w:val="List Continue"/>
    <w:basedOn w:val="List"/>
    <w:rsid w:val="004E32B8"/>
    <w:pPr>
      <w:ind w:firstLine="0"/>
    </w:pPr>
  </w:style>
  <w:style w:type="paragraph" w:customStyle="1" w:styleId="ListNote">
    <w:name w:val="List Note"/>
    <w:basedOn w:val="List"/>
    <w:rsid w:val="004E32B8"/>
    <w:pPr>
      <w:pBdr>
        <w:top w:val="single" w:sz="6" w:space="2" w:color="918585"/>
        <w:bottom w:val="single" w:sz="6" w:space="2" w:color="918585"/>
      </w:pBdr>
      <w:tabs>
        <w:tab w:val="left" w:pos="1021"/>
      </w:tabs>
      <w:ind w:firstLine="0"/>
    </w:pPr>
  </w:style>
  <w:style w:type="paragraph" w:customStyle="1" w:styleId="Warning">
    <w:name w:val="Warning"/>
    <w:basedOn w:val="BodyText"/>
    <w:rsid w:val="004E32B8"/>
    <w:pPr>
      <w:shd w:val="clear" w:color="auto" w:fill="D9D9D9"/>
      <w:tabs>
        <w:tab w:val="left" w:pos="992"/>
      </w:tabs>
      <w:ind w:left="119" w:right="119"/>
    </w:pPr>
    <w:rPr>
      <w:sz w:val="20"/>
    </w:rPr>
  </w:style>
  <w:style w:type="paragraph" w:customStyle="1" w:styleId="MarginIcons">
    <w:name w:val="Margin Icons"/>
    <w:basedOn w:val="BodyText"/>
    <w:rsid w:val="004E3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2B8"/>
    <w:rPr>
      <w:rFonts w:ascii="Courier New" w:hAnsi="Courier New"/>
    </w:rPr>
  </w:style>
  <w:style w:type="paragraph" w:customStyle="1" w:styleId="NoteBullet">
    <w:name w:val="Note Bullet"/>
    <w:basedOn w:val="Note"/>
    <w:rsid w:val="004E32B8"/>
    <w:pPr>
      <w:tabs>
        <w:tab w:val="clear" w:pos="680"/>
      </w:tabs>
      <w:spacing w:before="60" w:after="60"/>
    </w:pPr>
  </w:style>
  <w:style w:type="paragraph" w:customStyle="1" w:styleId="SubHeading2">
    <w:name w:val="SubHeading2"/>
    <w:basedOn w:val="HeadingBase"/>
    <w:rsid w:val="004E32B8"/>
    <w:pPr>
      <w:spacing w:before="240" w:after="60"/>
    </w:pPr>
    <w:rPr>
      <w:sz w:val="20"/>
    </w:rPr>
  </w:style>
  <w:style w:type="paragraph" w:customStyle="1" w:styleId="SubHeading1">
    <w:name w:val="SubHeading1"/>
    <w:basedOn w:val="HeadingBase"/>
    <w:rsid w:val="004E32B8"/>
    <w:pPr>
      <w:spacing w:before="240" w:after="60"/>
    </w:pPr>
    <w:rPr>
      <w:color w:val="918585"/>
      <w:sz w:val="22"/>
    </w:rPr>
  </w:style>
  <w:style w:type="paragraph" w:customStyle="1" w:styleId="SideHeading">
    <w:name w:val="Side Heading"/>
    <w:basedOn w:val="HeadingBase"/>
    <w:rsid w:val="004E3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2B8"/>
    <w:pPr>
      <w:numPr>
        <w:numId w:val="10"/>
      </w:numPr>
    </w:pPr>
  </w:style>
  <w:style w:type="paragraph" w:styleId="PlainText">
    <w:name w:val="Plain Text"/>
    <w:basedOn w:val="Normal"/>
    <w:link w:val="PlainTextChar"/>
    <w:rsid w:val="004E32B8"/>
    <w:rPr>
      <w:sz w:val="20"/>
    </w:rPr>
  </w:style>
  <w:style w:type="character" w:customStyle="1" w:styleId="PlainTextChar">
    <w:name w:val="Plain Text Char"/>
    <w:basedOn w:val="DefaultParagraphFont"/>
    <w:link w:val="PlainText"/>
    <w:rsid w:val="004E32B8"/>
    <w:rPr>
      <w:rFonts w:ascii="Courier New" w:eastAsia="Times New Roman" w:hAnsi="Courier New" w:cs="Times New Roman"/>
      <w:sz w:val="20"/>
      <w:szCs w:val="20"/>
      <w:lang w:eastAsia="en-US"/>
    </w:rPr>
  </w:style>
  <w:style w:type="character" w:customStyle="1" w:styleId="MenuOption">
    <w:name w:val="Menu Option"/>
    <w:basedOn w:val="DefaultParagraphFont"/>
    <w:rsid w:val="004E32B8"/>
    <w:rPr>
      <w:b/>
      <w:smallCaps/>
    </w:rPr>
  </w:style>
  <w:style w:type="paragraph" w:customStyle="1" w:styleId="TableListNumber">
    <w:name w:val="Table List Number"/>
    <w:basedOn w:val="ListNumber"/>
    <w:rsid w:val="004E32B8"/>
    <w:pPr>
      <w:numPr>
        <w:numId w:val="0"/>
      </w:numPr>
    </w:pPr>
  </w:style>
  <w:style w:type="paragraph" w:styleId="TOC4">
    <w:name w:val="toc 4"/>
    <w:basedOn w:val="TOCBase"/>
    <w:next w:val="Normal"/>
    <w:semiHidden/>
    <w:rsid w:val="004E32B8"/>
    <w:pPr>
      <w:tabs>
        <w:tab w:val="right" w:leader="dot" w:pos="9071"/>
      </w:tabs>
      <w:ind w:left="1701"/>
    </w:pPr>
  </w:style>
  <w:style w:type="paragraph" w:customStyle="1" w:styleId="ListAlpha">
    <w:name w:val="List Alpha"/>
    <w:basedOn w:val="List"/>
    <w:rsid w:val="004E32B8"/>
    <w:pPr>
      <w:numPr>
        <w:numId w:val="8"/>
      </w:numPr>
    </w:pPr>
  </w:style>
  <w:style w:type="paragraph" w:customStyle="1" w:styleId="ListAlpha2">
    <w:name w:val="List Alpha 2"/>
    <w:basedOn w:val="List2"/>
    <w:rsid w:val="004E32B8"/>
    <w:pPr>
      <w:numPr>
        <w:numId w:val="7"/>
      </w:numPr>
    </w:pPr>
  </w:style>
  <w:style w:type="paragraph" w:styleId="List2">
    <w:name w:val="List 2"/>
    <w:basedOn w:val="BodyText"/>
    <w:rsid w:val="004E32B8"/>
    <w:pPr>
      <w:tabs>
        <w:tab w:val="left" w:pos="680"/>
      </w:tabs>
      <w:spacing w:before="60" w:after="60"/>
      <w:ind w:left="680" w:hanging="340"/>
    </w:pPr>
  </w:style>
  <w:style w:type="paragraph" w:styleId="List3">
    <w:name w:val="List 3"/>
    <w:basedOn w:val="BodyText"/>
    <w:rsid w:val="004E32B8"/>
    <w:pPr>
      <w:tabs>
        <w:tab w:val="left" w:pos="1021"/>
      </w:tabs>
      <w:spacing w:before="60" w:after="60"/>
      <w:ind w:left="1020" w:hanging="340"/>
    </w:pPr>
  </w:style>
  <w:style w:type="paragraph" w:styleId="List4">
    <w:name w:val="List 4"/>
    <w:basedOn w:val="BodyText"/>
    <w:rsid w:val="004E32B8"/>
    <w:pPr>
      <w:tabs>
        <w:tab w:val="left" w:pos="1361"/>
      </w:tabs>
      <w:spacing w:before="60" w:after="60"/>
      <w:ind w:left="1361" w:hanging="340"/>
    </w:pPr>
  </w:style>
  <w:style w:type="paragraph" w:styleId="List5">
    <w:name w:val="List 5"/>
    <w:basedOn w:val="BodyText"/>
    <w:rsid w:val="004E32B8"/>
    <w:pPr>
      <w:tabs>
        <w:tab w:val="left" w:pos="1701"/>
      </w:tabs>
      <w:spacing w:before="60" w:after="60"/>
      <w:ind w:left="1701" w:hanging="340"/>
    </w:pPr>
  </w:style>
  <w:style w:type="paragraph" w:styleId="ListBullet3">
    <w:name w:val="List Bullet 3"/>
    <w:basedOn w:val="List3"/>
    <w:rsid w:val="004E32B8"/>
    <w:pPr>
      <w:numPr>
        <w:numId w:val="13"/>
      </w:numPr>
      <w:tabs>
        <w:tab w:val="clear" w:pos="1021"/>
      </w:tabs>
      <w:ind w:left="1037" w:hanging="357"/>
    </w:pPr>
  </w:style>
  <w:style w:type="paragraph" w:styleId="ListBullet4">
    <w:name w:val="List Bullet 4"/>
    <w:basedOn w:val="List4"/>
    <w:rsid w:val="004E32B8"/>
    <w:pPr>
      <w:numPr>
        <w:numId w:val="2"/>
      </w:numPr>
      <w:tabs>
        <w:tab w:val="clear" w:pos="1361"/>
      </w:tabs>
    </w:pPr>
  </w:style>
  <w:style w:type="paragraph" w:styleId="ListBullet5">
    <w:name w:val="List Bullet 5"/>
    <w:basedOn w:val="List5"/>
    <w:rsid w:val="004E32B8"/>
    <w:pPr>
      <w:numPr>
        <w:numId w:val="3"/>
      </w:numPr>
    </w:pPr>
  </w:style>
  <w:style w:type="paragraph" w:styleId="ListContinue2">
    <w:name w:val="List Continue 2"/>
    <w:basedOn w:val="List2"/>
    <w:rsid w:val="004E32B8"/>
    <w:pPr>
      <w:ind w:firstLine="0"/>
    </w:pPr>
  </w:style>
  <w:style w:type="paragraph" w:styleId="ListContinue3">
    <w:name w:val="List Continue 3"/>
    <w:basedOn w:val="List3"/>
    <w:rsid w:val="004E32B8"/>
    <w:pPr>
      <w:ind w:left="1021" w:firstLine="0"/>
    </w:pPr>
  </w:style>
  <w:style w:type="paragraph" w:styleId="ListContinue4">
    <w:name w:val="List Continue 4"/>
    <w:basedOn w:val="List4"/>
    <w:rsid w:val="004E32B8"/>
    <w:pPr>
      <w:ind w:firstLine="0"/>
    </w:pPr>
  </w:style>
  <w:style w:type="paragraph" w:styleId="ListContinue5">
    <w:name w:val="List Continue 5"/>
    <w:basedOn w:val="List5"/>
    <w:rsid w:val="004E32B8"/>
    <w:pPr>
      <w:ind w:firstLine="0"/>
    </w:pPr>
  </w:style>
  <w:style w:type="paragraph" w:styleId="ListNumber3">
    <w:name w:val="List Number 3"/>
    <w:basedOn w:val="List3"/>
    <w:rsid w:val="004E32B8"/>
    <w:pPr>
      <w:numPr>
        <w:numId w:val="4"/>
      </w:numPr>
    </w:pPr>
  </w:style>
  <w:style w:type="paragraph" w:styleId="ListNumber4">
    <w:name w:val="List Number 4"/>
    <w:basedOn w:val="List4"/>
    <w:rsid w:val="004E32B8"/>
    <w:pPr>
      <w:numPr>
        <w:numId w:val="5"/>
      </w:numPr>
    </w:pPr>
  </w:style>
  <w:style w:type="paragraph" w:styleId="ListNumber5">
    <w:name w:val="List Number 5"/>
    <w:basedOn w:val="List5"/>
    <w:rsid w:val="004E32B8"/>
    <w:pPr>
      <w:numPr>
        <w:numId w:val="6"/>
      </w:numPr>
    </w:pPr>
  </w:style>
  <w:style w:type="paragraph" w:styleId="BlockText">
    <w:name w:val="Block Text"/>
    <w:basedOn w:val="Normal"/>
    <w:rsid w:val="004E32B8"/>
    <w:pPr>
      <w:spacing w:after="120"/>
      <w:ind w:left="1440" w:right="1440"/>
    </w:pPr>
  </w:style>
  <w:style w:type="character" w:customStyle="1" w:styleId="Subscript">
    <w:name w:val="Subscript"/>
    <w:basedOn w:val="DefaultParagraphFont"/>
    <w:rsid w:val="004E32B8"/>
    <w:rPr>
      <w:sz w:val="16"/>
      <w:vertAlign w:val="subscript"/>
    </w:rPr>
  </w:style>
  <w:style w:type="character" w:customStyle="1" w:styleId="Superscript">
    <w:name w:val="Superscript"/>
    <w:basedOn w:val="DefaultParagraphFont"/>
    <w:rsid w:val="004E32B8"/>
    <w:rPr>
      <w:sz w:val="16"/>
      <w:vertAlign w:val="superscript"/>
    </w:rPr>
  </w:style>
  <w:style w:type="character" w:customStyle="1" w:styleId="Symbols">
    <w:name w:val="Symbols"/>
    <w:basedOn w:val="DefaultParagraphFont"/>
    <w:rsid w:val="004E32B8"/>
    <w:rPr>
      <w:rFonts w:ascii="Symbol" w:hAnsi="Symbol"/>
    </w:rPr>
  </w:style>
  <w:style w:type="character" w:customStyle="1" w:styleId="MenuOptions">
    <w:name w:val="Menu Options"/>
    <w:basedOn w:val="DefaultParagraphFont"/>
    <w:rsid w:val="004E32B8"/>
    <w:rPr>
      <w:rFonts w:ascii="Arial Narrow" w:hAnsi="Arial Narrow"/>
      <w:smallCaps/>
    </w:rPr>
  </w:style>
  <w:style w:type="character" w:customStyle="1" w:styleId="Buttons">
    <w:name w:val="Buttons"/>
    <w:basedOn w:val="DefaultParagraphFont"/>
    <w:rsid w:val="004E32B8"/>
    <w:rPr>
      <w:b/>
    </w:rPr>
  </w:style>
  <w:style w:type="character" w:customStyle="1" w:styleId="Underlined">
    <w:name w:val="Underlined"/>
    <w:basedOn w:val="DefaultParagraphFont"/>
    <w:rsid w:val="004E32B8"/>
    <w:rPr>
      <w:u w:val="single"/>
    </w:rPr>
  </w:style>
  <w:style w:type="paragraph" w:customStyle="1" w:styleId="TableBodyTextRight">
    <w:name w:val="Table Body Text Right"/>
    <w:basedOn w:val="TableBodyText"/>
    <w:rsid w:val="004E32B8"/>
    <w:pPr>
      <w:widowControl w:val="0"/>
      <w:autoSpaceDE w:val="0"/>
      <w:autoSpaceDN w:val="0"/>
      <w:adjustRightInd w:val="0"/>
      <w:jc w:val="right"/>
    </w:pPr>
    <w:rPr>
      <w:rFonts w:cs="Arial"/>
      <w:szCs w:val="18"/>
    </w:rPr>
  </w:style>
  <w:style w:type="paragraph" w:customStyle="1" w:styleId="CopyrightText">
    <w:name w:val="Copyright Text"/>
    <w:basedOn w:val="BodyText"/>
    <w:rsid w:val="004E32B8"/>
    <w:rPr>
      <w:sz w:val="18"/>
    </w:rPr>
  </w:style>
  <w:style w:type="paragraph" w:customStyle="1" w:styleId="BodySmallRight">
    <w:name w:val="Body Small Right"/>
    <w:basedOn w:val="BodyTextRight"/>
    <w:rsid w:val="004E32B8"/>
    <w:rPr>
      <w:sz w:val="18"/>
      <w:szCs w:val="18"/>
    </w:rPr>
  </w:style>
  <w:style w:type="paragraph" w:customStyle="1" w:styleId="MarginEdition">
    <w:name w:val="Margin Edition"/>
    <w:basedOn w:val="MarginNote"/>
    <w:rsid w:val="004E32B8"/>
    <w:pPr>
      <w:spacing w:before="0" w:after="0"/>
    </w:pPr>
    <w:rPr>
      <w:rFonts w:ascii="Times New Roman" w:hAnsi="Times New Roman"/>
      <w:color w:val="999999"/>
    </w:rPr>
  </w:style>
  <w:style w:type="paragraph" w:customStyle="1" w:styleId="Spacer">
    <w:name w:val="Spacer"/>
    <w:basedOn w:val="Normal"/>
    <w:rsid w:val="004E32B8"/>
    <w:rPr>
      <w:sz w:val="2"/>
      <w:szCs w:val="2"/>
    </w:rPr>
  </w:style>
  <w:style w:type="character" w:customStyle="1" w:styleId="Small">
    <w:name w:val="Small"/>
    <w:basedOn w:val="DefaultParagraphFont"/>
    <w:rsid w:val="004E32B8"/>
    <w:rPr>
      <w:sz w:val="16"/>
    </w:rPr>
  </w:style>
  <w:style w:type="paragraph" w:customStyle="1" w:styleId="WideTable">
    <w:name w:val="Wide Table"/>
    <w:basedOn w:val="Normal"/>
    <w:rsid w:val="004E32B8"/>
    <w:pPr>
      <w:ind w:left="-1418"/>
    </w:pPr>
    <w:rPr>
      <w:sz w:val="2"/>
      <w:szCs w:val="2"/>
    </w:rPr>
  </w:style>
  <w:style w:type="character" w:styleId="PageNumber">
    <w:name w:val="page number"/>
    <w:basedOn w:val="DefaultParagraphFont"/>
    <w:rsid w:val="004E32B8"/>
  </w:style>
  <w:style w:type="paragraph" w:styleId="Quote">
    <w:name w:val="Quote"/>
    <w:basedOn w:val="Heading1"/>
    <w:link w:val="QuoteChar"/>
    <w:qFormat/>
    <w:rsid w:val="004E32B8"/>
    <w:rPr>
      <w:b w:val="0"/>
      <w:sz w:val="72"/>
      <w:szCs w:val="72"/>
      <w:lang w:val="en-NZ"/>
    </w:rPr>
  </w:style>
  <w:style w:type="character" w:customStyle="1" w:styleId="QuoteChar">
    <w:name w:val="Quote Char"/>
    <w:basedOn w:val="DefaultParagraphFont"/>
    <w:link w:val="Quote"/>
    <w:rsid w:val="004E3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2B8"/>
    <w:pPr>
      <w:pageBreakBefore/>
    </w:pPr>
  </w:style>
  <w:style w:type="paragraph" w:customStyle="1" w:styleId="Border">
    <w:name w:val="Border"/>
    <w:basedOn w:val="Normal"/>
    <w:qFormat/>
    <w:rsid w:val="004E3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2B8"/>
    <w:rPr>
      <w:b/>
      <w:bCs/>
      <w:i/>
      <w:iCs/>
      <w:color w:val="auto"/>
    </w:rPr>
  </w:style>
  <w:style w:type="paragraph" w:styleId="IntenseQuote">
    <w:name w:val="Intense Quote"/>
    <w:basedOn w:val="Normal"/>
    <w:next w:val="Normal"/>
    <w:link w:val="IntenseQuoteChar"/>
    <w:uiPriority w:val="30"/>
    <w:qFormat/>
    <w:rsid w:val="004E3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2B8"/>
    <w:rPr>
      <w:smallCaps/>
      <w:color w:val="auto"/>
      <w:u w:val="single"/>
    </w:rPr>
  </w:style>
  <w:style w:type="character" w:styleId="IntenseReference">
    <w:name w:val="Intense Reference"/>
    <w:basedOn w:val="DefaultParagraphFont"/>
    <w:uiPriority w:val="32"/>
    <w:qFormat/>
    <w:rsid w:val="004E32B8"/>
    <w:rPr>
      <w:b/>
      <w:bCs/>
      <w:smallCaps/>
      <w:color w:val="auto"/>
      <w:spacing w:val="5"/>
      <w:u w:val="single"/>
    </w:rPr>
  </w:style>
  <w:style w:type="paragraph" w:customStyle="1" w:styleId="2ColumnHeading">
    <w:name w:val="2Column Heading"/>
    <w:basedOn w:val="BodyText"/>
    <w:qFormat/>
    <w:rsid w:val="004E32B8"/>
    <w:pPr>
      <w:spacing w:after="60"/>
      <w:ind w:left="-2268"/>
    </w:pPr>
    <w:rPr>
      <w:b/>
    </w:rPr>
  </w:style>
  <w:style w:type="paragraph" w:customStyle="1" w:styleId="Heading1TOC">
    <w:name w:val="Heading1 TOC"/>
    <w:basedOn w:val="Normal"/>
    <w:qFormat/>
    <w:rsid w:val="004E32B8"/>
    <w:pPr>
      <w:spacing w:before="240" w:after="120"/>
    </w:pPr>
    <w:rPr>
      <w:rFonts w:ascii="Times New Roman" w:hAnsi="Times New Roman"/>
      <w:b/>
      <w:sz w:val="32"/>
    </w:rPr>
  </w:style>
  <w:style w:type="paragraph" w:customStyle="1" w:styleId="Heading2TOC">
    <w:name w:val="Heading2 TOC"/>
    <w:basedOn w:val="Normal"/>
    <w:qFormat/>
    <w:rsid w:val="004E32B8"/>
    <w:pPr>
      <w:spacing w:before="240" w:after="60"/>
    </w:pPr>
    <w:rPr>
      <w:rFonts w:ascii="Times New Roman" w:hAnsi="Times New Roman"/>
      <w:b/>
      <w:sz w:val="28"/>
    </w:rPr>
  </w:style>
  <w:style w:type="character" w:customStyle="1" w:styleId="Underline">
    <w:name w:val="Underline"/>
    <w:basedOn w:val="DefaultParagraphFont"/>
    <w:qFormat/>
    <w:rsid w:val="004E32B8"/>
    <w:rPr>
      <w:u w:val="single"/>
    </w:rPr>
  </w:style>
  <w:style w:type="character" w:customStyle="1" w:styleId="BoldandItalics">
    <w:name w:val="Bold and Italics"/>
    <w:qFormat/>
    <w:rsid w:val="004E32B8"/>
    <w:rPr>
      <w:b/>
      <w:i/>
      <w:u w:val="none"/>
    </w:rPr>
  </w:style>
  <w:style w:type="paragraph" w:styleId="BalloonText">
    <w:name w:val="Balloon Text"/>
    <w:basedOn w:val="Normal"/>
    <w:link w:val="BalloonTextChar"/>
    <w:rsid w:val="004E32B8"/>
    <w:rPr>
      <w:rFonts w:ascii="Tahoma" w:hAnsi="Tahoma" w:cs="Tahoma"/>
      <w:sz w:val="16"/>
      <w:szCs w:val="16"/>
    </w:rPr>
  </w:style>
  <w:style w:type="character" w:customStyle="1" w:styleId="BalloonTextChar">
    <w:name w:val="Balloon Text Char"/>
    <w:basedOn w:val="DefaultParagraphFont"/>
    <w:link w:val="BalloonText"/>
    <w:rsid w:val="004E3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2B8"/>
    <w:rPr>
      <w:b/>
      <w:color w:val="660033"/>
      <w:spacing w:val="0"/>
    </w:rPr>
  </w:style>
  <w:style w:type="paragraph" w:customStyle="1" w:styleId="Nameditemlist">
    <w:name w:val="Named item list"/>
    <w:basedOn w:val="BodyText"/>
    <w:qFormat/>
    <w:rsid w:val="004E32B8"/>
    <w:pPr>
      <w:tabs>
        <w:tab w:val="left" w:pos="2835"/>
      </w:tabs>
      <w:ind w:left="2835" w:hanging="2835"/>
    </w:pPr>
  </w:style>
  <w:style w:type="paragraph" w:customStyle="1" w:styleId="BodyTextnopadding">
    <w:name w:val="Body Text no padding"/>
    <w:basedOn w:val="BodyText"/>
    <w:qFormat/>
    <w:rsid w:val="004E32B8"/>
    <w:pPr>
      <w:spacing w:before="0" w:after="0"/>
    </w:pPr>
  </w:style>
  <w:style w:type="character" w:styleId="Hyperlink">
    <w:name w:val="Hyperlink"/>
    <w:basedOn w:val="DefaultParagraphFont"/>
    <w:uiPriority w:val="99"/>
    <w:unhideWhenUsed/>
    <w:rsid w:val="000648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3236</Characters>
  <Application>Microsoft Office Word</Application>
  <DocSecurity>0</DocSecurity>
  <Lines>115</Lines>
  <Paragraphs>86</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MEM04036 Maintain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