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C14" w:rsidP="004F1C14">
      <w:pPr>
        <w:pStyle w:val="Title"/>
      </w:pPr>
      <w:r>
        <w:fldChar w:fldCharType="begin"/>
      </w:r>
      <w:r>
        <w:instrText xml:space="preserve"> TITLE   \* MERGEFORMAT </w:instrText>
      </w:r>
      <w:r>
        <w:fldChar w:fldCharType="separate"/>
      </w:r>
      <w:r>
        <w:t>MEM04034 Develop and manufacture wooden wheel patterns</w:t>
      </w:r>
      <w:r>
        <w:fldChar w:fldCharType="end"/>
      </w:r>
    </w:p>
    <w:p w:rsidR="004F1C14" w:rsidP="004F1C14">
      <w:pPr>
        <w:pStyle w:val="Version"/>
        <w:sectPr w:rsidSect="004C35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5CB" w:rsidP="004C35CB">
      <w:pPr>
        <w:pStyle w:val="SuperHeading"/>
      </w:pPr>
      <w:r w:rsidRPr="004C35CB">
        <w:t>MEM04034 Develop and manufacture wooden wheel patterns</w:t>
      </w:r>
    </w:p>
    <w:p w:rsidR="00000000" w:rsidRPr="004C35CB" w:rsidP="004C35CB">
      <w:pPr>
        <w:pStyle w:val="Heading1"/>
      </w:pPr>
      <w:bookmarkStart w:id="1" w:name="O_1084292"/>
      <w:bookmarkEnd w:id="1"/>
      <w:r w:rsidRPr="004C35CB">
        <w:t>Modification History</w:t>
      </w:r>
    </w:p>
    <w:p w:rsidR="00000000" w:rsidRPr="004C35CB" w:rsidP="004F1C14">
      <w:pPr>
        <w:pStyle w:val="BodyText"/>
      </w:pPr>
      <w:r w:rsidRPr="004C35CB">
        <w:t xml:space="preserve">Release 1. Supersedes but is not equivalent to MEM04010 Develop and manufacture wood patterns. </w:t>
      </w:r>
    </w:p>
    <w:p w:rsidR="00000000" w:rsidRPr="004C35CB" w:rsidP="004C35CB">
      <w:pPr>
        <w:pStyle w:val="Heading1"/>
      </w:pPr>
      <w:bookmarkStart w:id="2" w:name="O_1084293"/>
      <w:bookmarkEnd w:id="2"/>
      <w:r w:rsidRPr="004C35CB">
        <w:t>Application</w:t>
      </w:r>
    </w:p>
    <w:p w:rsidR="00000000" w:rsidRPr="004C35CB" w:rsidP="004F1C14">
      <w:pPr>
        <w:pStyle w:val="BodyText"/>
      </w:pPr>
      <w:r w:rsidRPr="004C35CB">
        <w:t>This unit of competency defines the skills and knowledge required to develop and manufactu</w:t>
      </w:r>
      <w:r w:rsidRPr="004C35CB">
        <w:t>re wooden wheel patterns and pattern component parts, including general engineering and master patterns.</w:t>
      </w:r>
    </w:p>
    <w:p w:rsidR="00000000" w:rsidRPr="004C35CB" w:rsidP="004F1C14">
      <w:pPr>
        <w:pStyle w:val="BodyText"/>
      </w:pPr>
      <w:r w:rsidRPr="004C35CB">
        <w:t>It applies to wooden patterns created for the manufacture of wheel castings, timber or timber laminate may be used to construct the patterns. A combina</w:t>
      </w:r>
      <w:r w:rsidRPr="004C35CB">
        <w:t>tion of pattern types may be combine to achieve the required specification.</w:t>
      </w:r>
    </w:p>
    <w:p w:rsidR="00000000" w:rsidRPr="004C35CB" w:rsidP="004F1C14">
      <w:pPr>
        <w:pStyle w:val="BodyText"/>
      </w:pPr>
      <w:r w:rsidRPr="004C35CB">
        <w:t>Where the selection and use of precision measurement is required, unit MEM12003 Perform precision mechanical measurement should also be selected.</w:t>
      </w:r>
    </w:p>
    <w:p w:rsidR="00000000" w:rsidRPr="004C35CB" w:rsidP="004F1C14">
      <w:pPr>
        <w:pStyle w:val="BodyText"/>
      </w:pPr>
      <w:r w:rsidRPr="004C35CB">
        <w:t>This unit should not be selected w</w:t>
      </w:r>
      <w:r w:rsidRPr="004C35CB">
        <w:t>hen unit MEM18014 Manufacture press tools and gauges has already been selected.</w:t>
      </w:r>
    </w:p>
    <w:p w:rsidR="00000000" w:rsidRPr="004C35CB" w:rsidP="004F1C14">
      <w:pPr>
        <w:pStyle w:val="BodyText"/>
      </w:pPr>
      <w:r w:rsidRPr="004C35CB">
        <w:t>No licensing, legislative or certification requirements apply to this unit at the time of publication</w:t>
      </w:r>
    </w:p>
    <w:p w:rsidR="00000000" w:rsidRPr="004C35CB" w:rsidP="004F1C14">
      <w:pPr>
        <w:pStyle w:val="Heading3"/>
      </w:pPr>
      <w:r w:rsidRPr="004C35CB">
        <w:rPr>
          <w:rStyle w:val="SpecialBold"/>
        </w:rPr>
        <w:t>Band: A</w:t>
      </w:r>
    </w:p>
    <w:p w:rsidR="00000000" w:rsidRPr="004C35CB" w:rsidP="004F1C14">
      <w:pPr>
        <w:pStyle w:val="Heading3"/>
      </w:pPr>
      <w:r w:rsidRPr="004C35CB">
        <w:rPr>
          <w:rStyle w:val="SpecialBold"/>
        </w:rPr>
        <w:t>Unit Weight: 4</w:t>
      </w:r>
    </w:p>
    <w:p w:rsidR="00000000" w:rsidRPr="004C35CB" w:rsidP="004C35CB">
      <w:pPr>
        <w:pStyle w:val="Heading1"/>
      </w:pPr>
      <w:bookmarkStart w:id="3" w:name="O_1084294"/>
      <w:bookmarkEnd w:id="3"/>
      <w:r w:rsidRPr="004C35CB">
        <w:t>Pre-requisite Unit</w:t>
      </w:r>
    </w:p>
    <w:p w:rsidR="00000000" w:rsidRPr="004C35CB" w:rsidP="004F1C14">
      <w:pPr>
        <w:pStyle w:val="List"/>
      </w:pPr>
      <w:r w:rsidRPr="004C35CB">
        <w:t>MEM04018 Perf</w:t>
      </w:r>
      <w:r w:rsidRPr="004C35CB">
        <w:t>orm general woodworking machine operations</w:t>
      </w:r>
    </w:p>
    <w:p w:rsidR="00000000" w:rsidRPr="004C35CB" w:rsidP="004F1C14">
      <w:pPr>
        <w:pStyle w:val="List"/>
      </w:pPr>
      <w:r w:rsidRPr="004C35CB">
        <w:t>MEM09002 Interpret technical drawing</w:t>
      </w:r>
    </w:p>
    <w:p w:rsidR="00000000" w:rsidRPr="004C35CB" w:rsidP="004F1C14">
      <w:pPr>
        <w:pStyle w:val="List"/>
      </w:pPr>
      <w:r w:rsidRPr="004C35CB">
        <w:t>MEM11011 Undertake manual handling</w:t>
      </w:r>
    </w:p>
    <w:p w:rsidR="00000000" w:rsidRPr="004C35CB" w:rsidP="004F1C14">
      <w:pPr>
        <w:pStyle w:val="List"/>
      </w:pPr>
      <w:r w:rsidRPr="004C35CB">
        <w:t>MEM12006 Mark off/out (general engineering)</w:t>
      </w:r>
    </w:p>
    <w:p w:rsidR="00000000" w:rsidRPr="004C35CB" w:rsidP="004F1C14">
      <w:pPr>
        <w:pStyle w:val="List"/>
      </w:pPr>
      <w:r w:rsidRPr="004C35CB">
        <w:t>MEM12023 Perform engineering measurements</w:t>
      </w:r>
    </w:p>
    <w:p w:rsidR="00000000" w:rsidRPr="004C35CB" w:rsidP="004F1C14">
      <w:pPr>
        <w:pStyle w:val="List"/>
      </w:pPr>
      <w:r w:rsidRPr="004C35CB">
        <w:t>MEM12024 Perform computations</w:t>
      </w:r>
    </w:p>
    <w:p w:rsidR="00000000" w:rsidRPr="004C35CB" w:rsidP="004F1C14">
      <w:pPr>
        <w:pStyle w:val="List"/>
      </w:pPr>
      <w:r w:rsidRPr="004C35CB">
        <w:t>MEM12026 Perform advanced</w:t>
      </w:r>
      <w:r w:rsidRPr="004C35CB">
        <w:t xml:space="preserve"> trade calculations in a manufacturing, engineering or related environment</w:t>
      </w:r>
    </w:p>
    <w:p w:rsidR="00000000" w:rsidRPr="004C35CB" w:rsidP="004F1C14">
      <w:pPr>
        <w:pStyle w:val="List"/>
      </w:pPr>
      <w:r w:rsidRPr="004C35CB">
        <w:t>MEM13015 Work safely and effectively in manufacturing and engineering</w:t>
      </w:r>
    </w:p>
    <w:p w:rsidR="00000000" w:rsidRPr="004C35CB" w:rsidP="004F1C14">
      <w:pPr>
        <w:pStyle w:val="List"/>
      </w:pPr>
      <w:r w:rsidRPr="004C35CB">
        <w:t>MEM14006 Plan work activities</w:t>
      </w:r>
    </w:p>
    <w:p w:rsidR="00000000" w:rsidRPr="004C35CB" w:rsidP="004F1C14">
      <w:pPr>
        <w:pStyle w:val="List"/>
      </w:pPr>
      <w:r w:rsidRPr="004C35CB">
        <w:t>MEM16006 Organise and communicate information</w:t>
      </w:r>
    </w:p>
    <w:p w:rsidR="00000000" w:rsidRPr="004C35CB" w:rsidP="004F1C14">
      <w:pPr>
        <w:pStyle w:val="List"/>
      </w:pPr>
      <w:r w:rsidRPr="004C35CB">
        <w:t>MEM18001 Use hand tools</w:t>
      </w:r>
    </w:p>
    <w:p w:rsidR="00000000" w:rsidRPr="004C35CB" w:rsidP="004F1C14">
      <w:pPr>
        <w:pStyle w:val="List"/>
      </w:pPr>
      <w:r w:rsidRPr="004C35CB">
        <w:t>MEM18002 Us</w:t>
      </w:r>
      <w:r w:rsidRPr="004C35CB">
        <w:t>e power tools/hand held operations</w:t>
      </w:r>
    </w:p>
    <w:p w:rsidR="00000000" w:rsidRPr="004C35CB" w:rsidP="004C35CB">
      <w:pPr>
        <w:pStyle w:val="AllowPageBreak"/>
      </w:pPr>
    </w:p>
    <w:p w:rsidR="00000000" w:rsidRPr="004C35CB" w:rsidP="004C35CB">
      <w:pPr>
        <w:pStyle w:val="Heading1"/>
      </w:pPr>
      <w:bookmarkStart w:id="4" w:name="O_1084295"/>
      <w:bookmarkEnd w:id="4"/>
      <w:r w:rsidRPr="004C35CB">
        <w:t>Competency Field</w:t>
      </w:r>
    </w:p>
    <w:p w:rsidR="00000000" w:rsidRPr="004C35CB" w:rsidP="004F1C14">
      <w:pPr>
        <w:pStyle w:val="BodyText"/>
      </w:pPr>
      <w:r w:rsidRPr="004C35CB">
        <w:t>Casting and moulding</w:t>
      </w:r>
    </w:p>
    <w:p w:rsidR="00000000" w:rsidRPr="004C35CB" w:rsidP="004C35CB">
      <w:pPr>
        <w:pStyle w:val="Heading1"/>
      </w:pPr>
      <w:bookmarkStart w:id="5" w:name="O_1084297"/>
      <w:bookmarkEnd w:id="5"/>
      <w:r w:rsidRPr="004C35CB">
        <w:t>Elements and Performance Criteria</w:t>
      </w:r>
    </w:p>
    <w:tbl>
      <w:tblPr>
        <w:tblW w:w="9639" w:type="dxa"/>
        <w:tblLayout w:type="fixed"/>
        <w:tblCellMar>
          <w:left w:w="62" w:type="dxa"/>
          <w:right w:w="62" w:type="dxa"/>
        </w:tblCellMar>
        <w:tblLook w:val="0000"/>
      </w:tblPr>
      <w:tblGrid>
        <w:gridCol w:w="2531"/>
        <w:gridCol w:w="7108"/>
      </w:tblGrid>
      <w:tr w:rsidTr="004F1C1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5CB">
            <w:pPr>
              <w:pStyle w:val="BodyTextBold"/>
              <w:rPr>
                <w:lang w:val="en-NZ"/>
              </w:rPr>
            </w:pPr>
            <w:r w:rsidRPr="004C35CB">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5CB">
            <w:pPr>
              <w:pStyle w:val="BodyTextBold"/>
              <w:rPr>
                <w:lang w:val="en-NZ"/>
              </w:rPr>
            </w:pPr>
            <w:r w:rsidRPr="004C35CB">
              <w:t>Performance Criteria</w:t>
            </w:r>
          </w:p>
        </w:tc>
      </w:tr>
      <w:tr w:rsidTr="004F1C1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BodyText"/>
            </w:pPr>
            <w:r w:rsidRPr="004C35CB">
              <w:rPr>
                <w:rStyle w:val="Emphasis"/>
              </w:rPr>
              <w:t xml:space="preserve">Elements describe the </w:t>
            </w:r>
            <w:r w:rsidRPr="004C35CB">
              <w:t xml:space="preserve">essential </w:t>
            </w:r>
            <w:r w:rsidRPr="004C35C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rPr>
                <w:rStyle w:val="Emphasis"/>
              </w:rPr>
              <w:t>Performance criteria describe the performance needed to demonstrate achievement of the element.</w:t>
            </w:r>
          </w:p>
        </w:tc>
      </w:tr>
      <w:tr w:rsidTr="004F1C1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BodyText"/>
            </w:pPr>
            <w:r w:rsidRPr="004C35CB">
              <w:t>1.1 Follow standard operating procedures (SOPs)</w:t>
            </w:r>
          </w:p>
          <w:p w:rsidR="00000000" w:rsidRPr="004C35CB" w:rsidP="004C35CB">
            <w:pPr>
              <w:pStyle w:val="BodyText"/>
            </w:pPr>
            <w:r w:rsidRPr="004C35CB">
              <w:t>1.2 Comply with work health and safety (WHS) requirements at all times</w:t>
            </w:r>
          </w:p>
          <w:p w:rsidR="00000000" w:rsidRPr="004C35CB" w:rsidP="004C35CB">
            <w:pPr>
              <w:pStyle w:val="BodyText"/>
            </w:pPr>
            <w:r w:rsidRPr="004C35CB">
              <w:t>1.3 Use ap</w:t>
            </w:r>
            <w:r w:rsidRPr="004C35CB">
              <w:t>propriate personal protective equipment (PPE) in accordance with SOPs</w:t>
            </w:r>
          </w:p>
          <w:p w:rsidR="00000000" w:rsidP="004C35CB">
            <w:pPr>
              <w:pStyle w:val="BodyText"/>
              <w:rPr>
                <w:lang w:val="en-NZ"/>
              </w:rPr>
            </w:pPr>
            <w:r w:rsidRPr="004C35CB">
              <w:t>1.4 Identify job requirements from specifications</w:t>
            </w:r>
          </w:p>
        </w:tc>
      </w:tr>
      <w:tr w:rsidTr="004F1C14">
        <w:tblPrEx>
          <w:tblW w:w="9639" w:type="dxa"/>
          <w:tblLayout w:type="fixed"/>
          <w:tblCellMar>
            <w:left w:w="62" w:type="dxa"/>
            <w:right w:w="62" w:type="dxa"/>
          </w:tblCellMar>
          <w:tblLook w:val="0000"/>
        </w:tblPrEx>
        <w:trPr>
          <w:trHeight w:val="207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2. Develop and lay out wheel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BodyText"/>
            </w:pPr>
            <w:r w:rsidRPr="004C35CB">
              <w:t>2.1 Determine type of wood pattern required through application of moulding and/or casting techniques and foundry processes</w:t>
            </w:r>
          </w:p>
          <w:p w:rsidR="00000000" w:rsidRPr="004C35CB" w:rsidP="004C35CB">
            <w:pPr>
              <w:pStyle w:val="BodyText"/>
            </w:pPr>
            <w:r w:rsidRPr="004C35CB">
              <w:t>2.2 Select appropriate timber or timber composites to meet specification</w:t>
            </w:r>
          </w:p>
          <w:p w:rsidR="00000000" w:rsidRPr="004C35CB" w:rsidP="004C35CB">
            <w:pPr>
              <w:pStyle w:val="BodyText"/>
            </w:pPr>
            <w:r w:rsidRPr="004C35CB">
              <w:t>2.3 Calculate pattern parameters based on specifications</w:t>
            </w:r>
          </w:p>
          <w:p w:rsidR="00000000" w:rsidRPr="004C35CB" w:rsidP="004C35CB">
            <w:pPr>
              <w:pStyle w:val="BodyText"/>
            </w:pPr>
            <w:r w:rsidRPr="004C35CB">
              <w:t>2.</w:t>
            </w:r>
            <w:r w:rsidRPr="004C35CB">
              <w:t>4 Lay out pattern to specifications, showing tapers, machining allowances, core prints and method of construction</w:t>
            </w:r>
          </w:p>
          <w:p w:rsidR="00000000" w:rsidP="004C35CB">
            <w:pPr>
              <w:pStyle w:val="BodyText"/>
              <w:rPr>
                <w:lang w:val="en-NZ"/>
              </w:rPr>
            </w:pPr>
            <w:r w:rsidRPr="004C35CB">
              <w:t>2.5 Develop and manufacture jigs or fixtures that aid wood pattern manufacture</w:t>
            </w:r>
          </w:p>
        </w:tc>
      </w:tr>
      <w:tr w:rsidTr="004F1C14">
        <w:tblPrEx>
          <w:tblW w:w="9639" w:type="dxa"/>
          <w:tblLayout w:type="fixed"/>
          <w:tblCellMar>
            <w:left w:w="62" w:type="dxa"/>
            <w:right w:w="62" w:type="dxa"/>
          </w:tblCellMar>
          <w:tblLook w:val="0000"/>
        </w:tblPrEx>
        <w:trPr>
          <w:trHeight w:val="207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3. Manufacture wheel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BodyText"/>
            </w:pPr>
            <w:r w:rsidRPr="004C35CB">
              <w:t>3.1 Mark out materials and devel</w:t>
            </w:r>
            <w:r w:rsidRPr="004C35CB">
              <w:t>op construction to specifications</w:t>
            </w:r>
          </w:p>
          <w:p w:rsidR="00000000" w:rsidRPr="004C35CB" w:rsidP="004C35CB">
            <w:pPr>
              <w:pStyle w:val="BodyText"/>
            </w:pPr>
            <w:r w:rsidRPr="004C35CB">
              <w:t>3.2 Produce pattern or pattern component parts to size and shape using wood patternmaking techniques, tools, equipment and procedures</w:t>
            </w:r>
          </w:p>
          <w:p w:rsidR="00000000" w:rsidRPr="004C35CB" w:rsidP="004C35CB">
            <w:pPr>
              <w:pStyle w:val="BodyText"/>
            </w:pPr>
            <w:r w:rsidRPr="004C35CB">
              <w:t>3.3 Check pattern or pattern component parts for compliance with specifications</w:t>
            </w:r>
          </w:p>
          <w:p w:rsidR="00000000" w:rsidRPr="004C35CB" w:rsidP="004C35CB">
            <w:pPr>
              <w:pStyle w:val="BodyText"/>
            </w:pPr>
            <w:r w:rsidRPr="004C35CB">
              <w:t>3.4 Join</w:t>
            </w:r>
            <w:r w:rsidRPr="004C35CB">
              <w:t xml:space="preserve"> and fix pattern component parts to specifications</w:t>
            </w:r>
          </w:p>
          <w:p w:rsidR="00000000" w:rsidRPr="004C35CB" w:rsidP="004C35CB">
            <w:pPr>
              <w:pStyle w:val="BodyText"/>
            </w:pPr>
            <w:r w:rsidRPr="004C35CB">
              <w:t>3.5 Colour code, mark or label pattern in accordance with SOPs</w:t>
            </w:r>
          </w:p>
        </w:tc>
      </w:tr>
    </w:tbl>
    <w:p w:rsidR="00000000" w:rsidRPr="004C35CB" w:rsidP="004C35CB">
      <w:pPr>
        <w:pStyle w:val="BodyText"/>
      </w:pPr>
    </w:p>
    <w:p w:rsidR="00000000" w:rsidRPr="004C35CB" w:rsidP="004C35CB">
      <w:pPr>
        <w:pStyle w:val="AllowPageBreak"/>
      </w:pPr>
    </w:p>
    <w:p w:rsidR="00000000" w:rsidRPr="004C35CB" w:rsidP="004C35CB">
      <w:pPr>
        <w:pStyle w:val="Heading1"/>
      </w:pPr>
      <w:bookmarkStart w:id="6" w:name="O_1084298"/>
      <w:bookmarkEnd w:id="6"/>
      <w:r w:rsidRPr="004C35CB">
        <w:t>Foundation Skills</w:t>
      </w:r>
    </w:p>
    <w:p w:rsidR="00000000" w:rsidRPr="004C35CB" w:rsidP="004F1C14">
      <w:pPr>
        <w:pStyle w:val="BodyText"/>
      </w:pPr>
      <w:r w:rsidRPr="004C35CB">
        <w:t>This section describes those language, literacy, numeracy and employment skills that are essential to performance.</w:t>
      </w:r>
    </w:p>
    <w:p w:rsidR="00000000" w:rsidRPr="004C35CB" w:rsidP="004F1C14">
      <w:pPr>
        <w:pStyle w:val="BodyText"/>
      </w:pPr>
      <w:r w:rsidRPr="004C35CB">
        <w:t>Foundation skills essential to performance are explicit in the performance criteria of this unit of competency.</w:t>
      </w:r>
    </w:p>
    <w:p w:rsidR="00000000" w:rsidRPr="004C35CB" w:rsidP="004C35CB">
      <w:pPr>
        <w:pStyle w:val="Heading1"/>
      </w:pPr>
      <w:bookmarkStart w:id="7" w:name="O_1084299"/>
      <w:bookmarkEnd w:id="7"/>
      <w:r w:rsidRPr="004C35CB">
        <w:t>Range of C</w:t>
      </w:r>
      <w:r w:rsidRPr="004C35CB">
        <w:t>onditions</w:t>
      </w:r>
    </w:p>
    <w:tbl>
      <w:tblPr>
        <w:tblW w:w="9638" w:type="dxa"/>
        <w:tblLayout w:type="fixed"/>
        <w:tblCellMar>
          <w:left w:w="62" w:type="dxa"/>
          <w:right w:w="62" w:type="dxa"/>
        </w:tblCellMar>
        <w:tblLook w:val="0000"/>
      </w:tblPr>
      <w:tblGrid>
        <w:gridCol w:w="2758"/>
        <w:gridCol w:w="6880"/>
      </w:tblGrid>
      <w:tr w:rsidTr="004C35C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This field allows for different work environments and conditions that may affect performance. Essential operating conditions that may be present (depending on the work situation, needs of the candidate, accessibility of the item, and local indus</w:t>
            </w:r>
            <w:r w:rsidRPr="004C35CB">
              <w:t>try and regional contexts) are included.</w:t>
            </w:r>
          </w:p>
        </w:tc>
      </w:tr>
      <w:tr w:rsidTr="004C3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ListBullet"/>
            </w:pPr>
            <w:r w:rsidRPr="004C35CB">
              <w:t>drawings</w:t>
            </w:r>
          </w:p>
          <w:p w:rsidR="00000000" w:rsidRPr="004C35CB" w:rsidP="004C35CB">
            <w:pPr>
              <w:pStyle w:val="ListBullet"/>
            </w:pPr>
            <w:r w:rsidRPr="004C35CB">
              <w:t>job sheets</w:t>
            </w:r>
          </w:p>
          <w:p w:rsidR="00000000" w:rsidP="004C35CB">
            <w:pPr>
              <w:pStyle w:val="ListBullet"/>
              <w:rPr>
                <w:lang w:val="en-NZ"/>
              </w:rPr>
            </w:pPr>
            <w:r w:rsidRPr="004C35CB">
              <w:t>work instructions.</w:t>
            </w:r>
          </w:p>
        </w:tc>
      </w:tr>
      <w:tr w:rsidTr="004C3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Master patterns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ListBullet"/>
            </w:pPr>
            <w:r w:rsidRPr="004C35CB">
              <w:t>multiple contraction</w:t>
            </w:r>
          </w:p>
          <w:p w:rsidR="00000000" w:rsidRPr="004C35CB" w:rsidP="004C35CB">
            <w:pPr>
              <w:pStyle w:val="ListBullet"/>
            </w:pPr>
            <w:r w:rsidRPr="004C35CB">
              <w:t>skeleton</w:t>
            </w:r>
          </w:p>
          <w:p w:rsidR="00000000" w:rsidRPr="004C35CB" w:rsidP="004C35CB">
            <w:pPr>
              <w:pStyle w:val="ListBullet"/>
            </w:pPr>
            <w:r w:rsidRPr="004C35CB">
              <w:t>frame and strickle</w:t>
            </w:r>
          </w:p>
          <w:p w:rsidR="00000000" w:rsidP="004C35CB">
            <w:pPr>
              <w:pStyle w:val="ListBullet"/>
              <w:rPr>
                <w:lang w:val="en-NZ"/>
              </w:rPr>
            </w:pPr>
            <w:r w:rsidRPr="004C35CB">
              <w:t>wheels.</w:t>
            </w:r>
          </w:p>
        </w:tc>
      </w:tr>
      <w:tr w:rsidTr="004C3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Timber or timber composites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ListBullet"/>
            </w:pPr>
            <w:r w:rsidRPr="004C35CB">
              <w:t>hardwood</w:t>
            </w:r>
          </w:p>
          <w:p w:rsidR="00000000" w:rsidRPr="004C35CB" w:rsidP="004C35CB">
            <w:pPr>
              <w:pStyle w:val="ListBullet"/>
            </w:pPr>
            <w:r w:rsidRPr="004C35CB">
              <w:t>softwood</w:t>
            </w:r>
          </w:p>
          <w:p w:rsidR="00000000" w:rsidRPr="004C35CB" w:rsidP="004C35CB">
            <w:pPr>
              <w:pStyle w:val="ListBullet"/>
            </w:pPr>
            <w:r w:rsidRPr="004C35CB">
              <w:t>laminates</w:t>
            </w:r>
          </w:p>
          <w:p w:rsidR="00000000" w:rsidRPr="004C35CB" w:rsidP="004C35CB">
            <w:pPr>
              <w:pStyle w:val="ListBullet"/>
            </w:pPr>
            <w:r w:rsidRPr="004C35CB">
              <w:t>plywood</w:t>
            </w:r>
          </w:p>
          <w:p w:rsidR="00000000" w:rsidRPr="004C35CB" w:rsidP="004C35CB">
            <w:pPr>
              <w:pStyle w:val="ListBullet"/>
            </w:pPr>
            <w:r w:rsidRPr="004C35CB">
              <w:t>veneers</w:t>
            </w:r>
          </w:p>
          <w:p w:rsidR="00000000" w:rsidP="004C35CB">
            <w:pPr>
              <w:pStyle w:val="ListBullet"/>
              <w:rPr>
                <w:lang w:val="en-NZ"/>
              </w:rPr>
            </w:pPr>
            <w:r w:rsidRPr="004C35CB">
              <w:t>bonded fibreboard.</w:t>
            </w:r>
          </w:p>
        </w:tc>
      </w:tr>
      <w:tr w:rsidTr="004C35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5CB">
            <w:pPr>
              <w:pStyle w:val="BodyText"/>
              <w:rPr>
                <w:lang w:val="en-NZ"/>
              </w:rPr>
            </w:pPr>
            <w:r w:rsidRPr="004C35CB">
              <w:t>Joining and fixing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5CB" w:rsidP="004C35CB">
            <w:pPr>
              <w:pStyle w:val="ListBullet"/>
            </w:pPr>
            <w:r w:rsidRPr="004C35CB">
              <w:t>glued</w:t>
            </w:r>
          </w:p>
          <w:p w:rsidR="00000000" w:rsidRPr="004C35CB" w:rsidP="004C35CB">
            <w:pPr>
              <w:pStyle w:val="ListBullet"/>
            </w:pPr>
            <w:r w:rsidRPr="004C35CB">
              <w:t>screwed</w:t>
            </w:r>
          </w:p>
          <w:p w:rsidR="00000000" w:rsidRPr="004C35CB" w:rsidP="004C35CB">
            <w:pPr>
              <w:pStyle w:val="ListBullet"/>
            </w:pPr>
            <w:r w:rsidRPr="004C35CB">
              <w:t>nailed</w:t>
            </w:r>
          </w:p>
          <w:p w:rsidR="00000000" w:rsidRPr="004C35CB" w:rsidP="004C35CB">
            <w:pPr>
              <w:pStyle w:val="ListBullet"/>
            </w:pPr>
            <w:r w:rsidRPr="004C35CB">
              <w:t>stapled.</w:t>
            </w:r>
          </w:p>
        </w:tc>
      </w:tr>
    </w:tbl>
    <w:p w:rsidR="00000000" w:rsidRPr="004C35CB" w:rsidP="004C35CB">
      <w:pPr>
        <w:pStyle w:val="BodyText"/>
      </w:pPr>
    </w:p>
    <w:p w:rsidR="00000000" w:rsidRPr="004C35CB" w:rsidP="004C35CB">
      <w:pPr>
        <w:pStyle w:val="AllowPageBreak"/>
      </w:pPr>
    </w:p>
    <w:p w:rsidR="00000000" w:rsidRPr="004C35CB" w:rsidP="004C35CB">
      <w:pPr>
        <w:pStyle w:val="Heading1"/>
      </w:pPr>
      <w:bookmarkStart w:id="8" w:name="O_1084300"/>
      <w:bookmarkEnd w:id="8"/>
      <w:r w:rsidRPr="004C35CB">
        <w:t>Unit Mapping Information</w:t>
      </w:r>
    </w:p>
    <w:p w:rsidR="00000000" w:rsidRPr="004C35CB" w:rsidP="004F1C14">
      <w:pPr>
        <w:pStyle w:val="BodyText"/>
      </w:pPr>
      <w:r w:rsidRPr="004C35CB">
        <w:t>No equivalent unit.</w:t>
      </w:r>
    </w:p>
    <w:p w:rsidR="00000000" w:rsidRPr="004C35CB" w:rsidP="004C35CB">
      <w:pPr>
        <w:pStyle w:val="Heading1"/>
      </w:pPr>
      <w:bookmarkStart w:id="9" w:name="O_1084307"/>
      <w:bookmarkEnd w:id="9"/>
      <w:r w:rsidRPr="004C35CB">
        <w:t>Links</w:t>
      </w:r>
    </w:p>
    <w:p w:rsidR="00000000" w:rsidRPr="004C35CB" w:rsidP="004F1C14">
      <w:pPr>
        <w:pStyle w:val="BodyText"/>
      </w:pPr>
      <w:r w:rsidRPr="004C35C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53095">
        <w:rPr>
          <w:rStyle w:val="Hyperlink"/>
        </w:rPr>
        <w:t>https://vetnet.gov.au/Pages/TrainingDocs.aspx?q=b7050d37-5fd0-4740-8f7d-3b7a49c10bb2</w:t>
      </w:r>
      <w:r>
        <w:fldChar w:fldCharType="end"/>
      </w:r>
    </w:p>
    <w:p w:rsidR="00000000" w:rsidRPr="004C35CB" w:rsidP="004C35CB"/>
    <w:sectPr w:rsidSect="004C35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CB" w:rsidRPr="004F1C14" w:rsidP="004F1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14" w:rsidP="004C3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C14" w:rsidP="004C35C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1C14" w:rsidP="004C35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5CB" w:rsidRPr="004F1C14" w:rsidP="004F1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C14" w:rsidRPr="002D2AF8" w:rsidP="004C35CB">
    <w:pPr>
      <w:pStyle w:val="Header"/>
      <w:framePr w:wrap="around"/>
    </w:pPr>
    <w:r>
      <w:fldChar w:fldCharType="begin"/>
    </w:r>
    <w:r>
      <w:instrText xml:space="preserve"> TITLE   \* MERGEFORMAT </w:instrText>
    </w:r>
    <w:r>
      <w:fldChar w:fldCharType="separate"/>
    </w:r>
    <w:r>
      <w:t>MEM04034 Develop and manufacture wooden wheel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F1C14" w:rsidP="004C3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E89F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423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5CB"/>
    <w:pPr>
      <w:spacing w:before="360" w:after="60"/>
      <w:outlineLvl w:val="0"/>
    </w:pPr>
    <w:rPr>
      <w:sz w:val="32"/>
    </w:rPr>
  </w:style>
  <w:style w:type="paragraph" w:styleId="Heading2">
    <w:name w:val="heading 2"/>
    <w:basedOn w:val="HeadingBase"/>
    <w:next w:val="BodyText"/>
    <w:link w:val="Heading2Char"/>
    <w:qFormat/>
    <w:rsid w:val="004C35CB"/>
    <w:pPr>
      <w:keepLines/>
      <w:spacing w:before="240" w:after="120"/>
      <w:outlineLvl w:val="1"/>
    </w:pPr>
    <w:rPr>
      <w:sz w:val="28"/>
      <w:szCs w:val="40"/>
    </w:rPr>
  </w:style>
  <w:style w:type="paragraph" w:styleId="Heading3">
    <w:name w:val="heading 3"/>
    <w:basedOn w:val="HeadingBase"/>
    <w:next w:val="BodyText"/>
    <w:link w:val="Heading3Char"/>
    <w:qFormat/>
    <w:rsid w:val="004C35CB"/>
    <w:pPr>
      <w:spacing w:before="180" w:after="120"/>
      <w:outlineLvl w:val="2"/>
    </w:pPr>
    <w:rPr>
      <w:spacing w:val="-10"/>
      <w:kern w:val="32"/>
    </w:rPr>
  </w:style>
  <w:style w:type="paragraph" w:styleId="Heading4">
    <w:name w:val="heading 4"/>
    <w:basedOn w:val="HeadingBase"/>
    <w:next w:val="BodyText"/>
    <w:link w:val="Heading4Char"/>
    <w:qFormat/>
    <w:rsid w:val="004C35CB"/>
    <w:pPr>
      <w:spacing w:before="160" w:after="120"/>
      <w:outlineLvl w:val="3"/>
    </w:pPr>
    <w:rPr>
      <w:sz w:val="22"/>
    </w:rPr>
  </w:style>
  <w:style w:type="paragraph" w:styleId="Heading5">
    <w:name w:val="heading 5"/>
    <w:basedOn w:val="HeadingBase"/>
    <w:next w:val="Normal"/>
    <w:link w:val="Heading5Char"/>
    <w:qFormat/>
    <w:rsid w:val="004C35CB"/>
    <w:pPr>
      <w:spacing w:before="80"/>
      <w:outlineLvl w:val="4"/>
    </w:pPr>
    <w:rPr>
      <w:color w:val="918585"/>
      <w:sz w:val="20"/>
    </w:rPr>
  </w:style>
  <w:style w:type="paragraph" w:styleId="Heading6">
    <w:name w:val="heading 6"/>
    <w:basedOn w:val="HeadingBase"/>
    <w:next w:val="Normal"/>
    <w:link w:val="Heading6Char"/>
    <w:qFormat/>
    <w:rsid w:val="004C35CB"/>
    <w:pPr>
      <w:spacing w:before="60"/>
      <w:outlineLvl w:val="5"/>
    </w:pPr>
    <w:rPr>
      <w:color w:val="918585"/>
      <w:sz w:val="20"/>
    </w:rPr>
  </w:style>
  <w:style w:type="paragraph" w:styleId="Heading7">
    <w:name w:val="heading 7"/>
    <w:basedOn w:val="Normal"/>
    <w:next w:val="Normal"/>
    <w:link w:val="Heading7Char"/>
    <w:qFormat/>
    <w:rsid w:val="004C35CB"/>
    <w:pPr>
      <w:ind w:left="720"/>
      <w:outlineLvl w:val="6"/>
    </w:pPr>
    <w:rPr>
      <w:i/>
    </w:rPr>
  </w:style>
  <w:style w:type="paragraph" w:styleId="Heading8">
    <w:name w:val="heading 8"/>
    <w:basedOn w:val="Normal"/>
    <w:next w:val="Normal"/>
    <w:link w:val="Heading8Char"/>
    <w:qFormat/>
    <w:rsid w:val="004C35CB"/>
    <w:pPr>
      <w:ind w:left="720"/>
      <w:outlineLvl w:val="7"/>
    </w:pPr>
    <w:rPr>
      <w:i/>
    </w:rPr>
  </w:style>
  <w:style w:type="paragraph" w:styleId="Heading9">
    <w:name w:val="heading 9"/>
    <w:basedOn w:val="Normal"/>
    <w:next w:val="Normal"/>
    <w:link w:val="Heading9Char"/>
    <w:qFormat/>
    <w:rsid w:val="004C35CB"/>
    <w:pPr>
      <w:ind w:left="720"/>
      <w:outlineLvl w:val="8"/>
    </w:pPr>
    <w:rPr>
      <w:i/>
    </w:rPr>
  </w:style>
  <w:style w:type="character" w:default="1" w:styleId="DefaultParagraphFont">
    <w:name w:val="Default Paragraph Font"/>
    <w:uiPriority w:val="1"/>
    <w:unhideWhenUsed/>
    <w:rsid w:val="004C3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5CB"/>
  </w:style>
  <w:style w:type="character" w:customStyle="1" w:styleId="Heading1Char">
    <w:name w:val="Heading 1 Char"/>
    <w:basedOn w:val="DefaultParagraphFont"/>
    <w:link w:val="Heading1"/>
    <w:rsid w:val="004C35CB"/>
    <w:rPr>
      <w:rFonts w:ascii="Times New Roman" w:eastAsia="Times New Roman" w:hAnsi="Times New Roman" w:cs="Times New Roman"/>
      <w:b/>
      <w:sz w:val="32"/>
      <w:szCs w:val="20"/>
      <w:lang w:eastAsia="en-US"/>
    </w:rPr>
  </w:style>
  <w:style w:type="paragraph" w:styleId="BodyText">
    <w:name w:val="Body Text"/>
    <w:basedOn w:val="Normal"/>
    <w:link w:val="BodyTextChar"/>
    <w:rsid w:val="004C35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5CB"/>
    <w:rPr>
      <w:rFonts w:ascii="Times New Roman" w:eastAsia="Times New Roman" w:hAnsi="Times New Roman" w:cs="Times New Roman"/>
      <w:sz w:val="24"/>
      <w:lang w:eastAsia="en-US"/>
    </w:rPr>
  </w:style>
  <w:style w:type="paragraph" w:styleId="ListBullet">
    <w:name w:val="List Bullet"/>
    <w:basedOn w:val="List"/>
    <w:rsid w:val="004C35CB"/>
    <w:pPr>
      <w:numPr>
        <w:numId w:val="11"/>
      </w:numPr>
      <w:tabs>
        <w:tab w:val="clear" w:pos="340"/>
      </w:tabs>
      <w:spacing w:before="40" w:after="40"/>
    </w:pPr>
  </w:style>
  <w:style w:type="character" w:customStyle="1" w:styleId="SpecialBold">
    <w:name w:val="Special Bold"/>
    <w:basedOn w:val="DefaultParagraphFont"/>
    <w:rsid w:val="004C35CB"/>
    <w:rPr>
      <w:b/>
      <w:spacing w:val="0"/>
    </w:rPr>
  </w:style>
  <w:style w:type="character" w:styleId="Emphasis">
    <w:name w:val="Emphasis"/>
    <w:basedOn w:val="DefaultParagraphFont"/>
    <w:qFormat/>
    <w:rsid w:val="004C35CB"/>
    <w:rPr>
      <w:i/>
    </w:rPr>
  </w:style>
  <w:style w:type="paragraph" w:customStyle="1" w:styleId="SuperHeading">
    <w:name w:val="SuperHeading"/>
    <w:basedOn w:val="Normal"/>
    <w:rsid w:val="004C35CB"/>
    <w:pPr>
      <w:spacing w:before="240" w:after="120"/>
      <w:outlineLvl w:val="0"/>
    </w:pPr>
    <w:rPr>
      <w:rFonts w:ascii="Times New Roman" w:hAnsi="Times New Roman"/>
      <w:b/>
      <w:sz w:val="32"/>
    </w:rPr>
  </w:style>
  <w:style w:type="paragraph" w:customStyle="1" w:styleId="AllowPageBreak">
    <w:name w:val="AllowPageBreak"/>
    <w:rsid w:val="004C35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35CB"/>
    <w:rPr>
      <w:b/>
    </w:rPr>
  </w:style>
  <w:style w:type="character" w:customStyle="1" w:styleId="Heading2Char">
    <w:name w:val="Heading 2 Char"/>
    <w:basedOn w:val="DefaultParagraphFont"/>
    <w:link w:val="Heading2"/>
    <w:rsid w:val="004C3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5CB"/>
    <w:rPr>
      <w:rFonts w:ascii="Courier New" w:eastAsia="Times New Roman" w:hAnsi="Courier New" w:cs="Times New Roman"/>
      <w:i/>
      <w:szCs w:val="20"/>
      <w:lang w:eastAsia="en-US"/>
    </w:rPr>
  </w:style>
  <w:style w:type="paragraph" w:customStyle="1" w:styleId="HeadingBase">
    <w:name w:val="Heading Base"/>
    <w:rsid w:val="004C3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5CB"/>
    <w:pPr>
      <w:tabs>
        <w:tab w:val="right" w:leader="dot" w:pos="9072"/>
      </w:tabs>
      <w:ind w:left="567"/>
    </w:pPr>
    <w:rPr>
      <w:szCs w:val="22"/>
    </w:rPr>
  </w:style>
  <w:style w:type="paragraph" w:customStyle="1" w:styleId="TOCBase">
    <w:name w:val="TOC Base"/>
    <w:rsid w:val="004C3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5CB"/>
    <w:pPr>
      <w:tabs>
        <w:tab w:val="right" w:leader="dot" w:pos="9072"/>
      </w:tabs>
      <w:spacing w:before="40" w:after="40"/>
      <w:ind w:left="284"/>
    </w:pPr>
    <w:rPr>
      <w:rFonts w:ascii="Times New Roman" w:hAnsi="Times New Roman"/>
    </w:rPr>
  </w:style>
  <w:style w:type="paragraph" w:styleId="TOC1">
    <w:name w:val="toc 1"/>
    <w:basedOn w:val="TOCBase"/>
    <w:next w:val="Normal"/>
    <w:rsid w:val="004C35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5CB"/>
    <w:rPr>
      <w:rFonts w:ascii="Times New Roman" w:eastAsia="Times New Roman" w:hAnsi="Times New Roman" w:cs="Times New Roman"/>
      <w:sz w:val="16"/>
      <w:lang w:eastAsia="en-US"/>
    </w:rPr>
  </w:style>
  <w:style w:type="paragraph" w:styleId="Title">
    <w:name w:val="Title"/>
    <w:basedOn w:val="HeadingBase"/>
    <w:link w:val="TitleChar"/>
    <w:qFormat/>
    <w:rsid w:val="004C35CB"/>
    <w:pPr>
      <w:spacing w:before="5040"/>
      <w:jc w:val="center"/>
    </w:pPr>
    <w:rPr>
      <w:sz w:val="48"/>
      <w:szCs w:val="72"/>
      <w:lang w:val="en-US"/>
    </w:rPr>
  </w:style>
  <w:style w:type="character" w:customStyle="1" w:styleId="TitleChar">
    <w:name w:val="Title Char"/>
    <w:basedOn w:val="DefaultParagraphFont"/>
    <w:link w:val="Title"/>
    <w:rsid w:val="004C3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5CB"/>
    <w:pPr>
      <w:tabs>
        <w:tab w:val="left" w:pos="3600"/>
        <w:tab w:val="left" w:pos="3958"/>
      </w:tabs>
    </w:pPr>
  </w:style>
  <w:style w:type="paragraph" w:styleId="List">
    <w:name w:val="List"/>
    <w:basedOn w:val="BodyText"/>
    <w:next w:val="BodyText"/>
    <w:rsid w:val="004C35CB"/>
    <w:pPr>
      <w:tabs>
        <w:tab w:val="left" w:pos="340"/>
      </w:tabs>
      <w:spacing w:before="60" w:after="60"/>
      <w:ind w:left="340" w:hanging="340"/>
    </w:pPr>
  </w:style>
  <w:style w:type="paragraph" w:customStyle="1" w:styleId="Note">
    <w:name w:val="Note"/>
    <w:basedOn w:val="BodyText"/>
    <w:rsid w:val="004C3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5CB"/>
    <w:pPr>
      <w:framePr w:wrap="auto" w:hAnchor="text" w:y="6049"/>
    </w:pPr>
    <w:rPr>
      <w:color w:val="000000"/>
      <w:sz w:val="40"/>
    </w:rPr>
  </w:style>
  <w:style w:type="paragraph" w:customStyle="1" w:styleId="TOCTitle">
    <w:name w:val="TOCTitle"/>
    <w:basedOn w:val="Heading1"/>
    <w:rsid w:val="004C35CB"/>
    <w:pPr>
      <w:spacing w:after="240"/>
      <w:jc w:val="center"/>
      <w:outlineLvl w:val="9"/>
    </w:pPr>
    <w:rPr>
      <w:caps/>
    </w:rPr>
  </w:style>
  <w:style w:type="paragraph" w:customStyle="1" w:styleId="Version">
    <w:name w:val="Version"/>
    <w:rsid w:val="004C35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5CB"/>
    <w:pPr>
      <w:numPr>
        <w:numId w:val="12"/>
      </w:numPr>
      <w:tabs>
        <w:tab w:val="clear" w:pos="680"/>
      </w:tabs>
    </w:pPr>
  </w:style>
  <w:style w:type="paragraph" w:styleId="Index1">
    <w:name w:val="index 1"/>
    <w:basedOn w:val="Normal"/>
    <w:next w:val="Normal"/>
    <w:semiHidden/>
    <w:rsid w:val="004C35CB"/>
    <w:pPr>
      <w:keepNext w:val="0"/>
      <w:tabs>
        <w:tab w:val="right" w:pos="4176"/>
      </w:tabs>
      <w:ind w:left="198" w:hanging="198"/>
    </w:pPr>
    <w:rPr>
      <w:rFonts w:ascii="Garamond" w:hAnsi="Garamond"/>
    </w:rPr>
  </w:style>
  <w:style w:type="paragraph" w:styleId="IndexHeading">
    <w:name w:val="index heading"/>
    <w:basedOn w:val="Normal"/>
    <w:next w:val="Index1"/>
    <w:semiHidden/>
    <w:rsid w:val="004C35CB"/>
    <w:pPr>
      <w:spacing w:before="120" w:after="120"/>
    </w:pPr>
    <w:rPr>
      <w:rFonts w:ascii="Arial" w:hAnsi="Arial"/>
      <w:b/>
      <w:color w:val="918585"/>
      <w:sz w:val="24"/>
    </w:rPr>
  </w:style>
  <w:style w:type="paragraph" w:styleId="Header">
    <w:name w:val="header"/>
    <w:basedOn w:val="Normal"/>
    <w:link w:val="HeaderChar"/>
    <w:rsid w:val="004C3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5CB"/>
    <w:rPr>
      <w:rFonts w:ascii="Times New Roman" w:eastAsia="Times New Roman" w:hAnsi="Times New Roman" w:cs="Times New Roman"/>
      <w:sz w:val="16"/>
      <w:szCs w:val="20"/>
      <w:lang w:val="en-GB" w:eastAsia="en-US"/>
    </w:rPr>
  </w:style>
  <w:style w:type="paragraph" w:customStyle="1" w:styleId="Chapter">
    <w:name w:val="Chapter"/>
    <w:basedOn w:val="Normal"/>
    <w:rsid w:val="004C35CB"/>
    <w:pPr>
      <w:spacing w:before="240"/>
    </w:pPr>
    <w:rPr>
      <w:rFonts w:ascii="Times New Roman" w:hAnsi="Times New Roman"/>
      <w:smallCaps/>
      <w:spacing w:val="80"/>
      <w:sz w:val="28"/>
    </w:rPr>
  </w:style>
  <w:style w:type="paragraph" w:customStyle="1" w:styleId="InChapter">
    <w:name w:val="InChapter"/>
    <w:basedOn w:val="Heading3"/>
    <w:rsid w:val="004C35CB"/>
    <w:pPr>
      <w:spacing w:after="240"/>
      <w:outlineLvl w:val="9"/>
    </w:pPr>
    <w:rPr>
      <w:noProof/>
    </w:rPr>
  </w:style>
  <w:style w:type="paragraph" w:styleId="Index2">
    <w:name w:val="index 2"/>
    <w:basedOn w:val="Normal"/>
    <w:next w:val="Normal"/>
    <w:semiHidden/>
    <w:rsid w:val="004C35CB"/>
    <w:pPr>
      <w:tabs>
        <w:tab w:val="right" w:pos="4176"/>
      </w:tabs>
      <w:ind w:left="568" w:hanging="284"/>
    </w:pPr>
    <w:rPr>
      <w:rFonts w:ascii="Garamond" w:hAnsi="Garamond"/>
    </w:rPr>
  </w:style>
  <w:style w:type="paragraph" w:customStyle="1" w:styleId="Byline">
    <w:name w:val="Byline"/>
    <w:rsid w:val="004C3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5CB"/>
    <w:pPr>
      <w:tabs>
        <w:tab w:val="clear" w:pos="3600"/>
        <w:tab w:val="clear" w:pos="3958"/>
      </w:tabs>
      <w:jc w:val="right"/>
    </w:pPr>
  </w:style>
  <w:style w:type="paragraph" w:styleId="Caption">
    <w:name w:val="caption"/>
    <w:basedOn w:val="BodyText"/>
    <w:next w:val="Normal"/>
    <w:qFormat/>
    <w:rsid w:val="004C35CB"/>
    <w:pPr>
      <w:framePr w:w="2268" w:hSpace="181" w:vSpace="181" w:wrap="around" w:vAnchor="text" w:hAnchor="page" w:x="1135" w:y="285" w:anchorLock="1"/>
    </w:pPr>
    <w:rPr>
      <w:i/>
    </w:rPr>
  </w:style>
  <w:style w:type="paragraph" w:customStyle="1" w:styleId="MiniTOCTitle">
    <w:name w:val="MiniTOCTitle"/>
    <w:basedOn w:val="Heading4"/>
    <w:rsid w:val="004C35CB"/>
    <w:pPr>
      <w:spacing w:before="240"/>
      <w:outlineLvl w:val="9"/>
    </w:pPr>
    <w:rPr>
      <w:noProof/>
      <w:sz w:val="24"/>
    </w:rPr>
  </w:style>
  <w:style w:type="paragraph" w:customStyle="1" w:styleId="MiniTOCItem">
    <w:name w:val="MiniTOCItem"/>
    <w:basedOn w:val="ListBullet"/>
    <w:rsid w:val="004C35CB"/>
    <w:pPr>
      <w:numPr>
        <w:numId w:val="0"/>
      </w:numPr>
      <w:tabs>
        <w:tab w:val="right" w:leader="dot" w:pos="6521"/>
      </w:tabs>
      <w:spacing w:before="0" w:after="0"/>
    </w:pPr>
  </w:style>
  <w:style w:type="paragraph" w:customStyle="1" w:styleId="TOFTitle">
    <w:name w:val="TOFTitle"/>
    <w:basedOn w:val="TOCTitle"/>
    <w:rsid w:val="004C35CB"/>
  </w:style>
  <w:style w:type="paragraph" w:styleId="TableofFigures">
    <w:name w:val="table of figures"/>
    <w:basedOn w:val="Normal"/>
    <w:next w:val="Normal"/>
    <w:semiHidden/>
    <w:rsid w:val="004C35CB"/>
    <w:pPr>
      <w:tabs>
        <w:tab w:val="right" w:leader="dot" w:pos="9072"/>
      </w:tabs>
      <w:ind w:left="970" w:hanging="403"/>
    </w:pPr>
    <w:rPr>
      <w:rFonts w:ascii="Times New Roman" w:hAnsi="Times New Roman"/>
      <w:b/>
    </w:rPr>
  </w:style>
  <w:style w:type="paragraph" w:styleId="ListNumber">
    <w:name w:val="List Number"/>
    <w:basedOn w:val="List"/>
    <w:rsid w:val="004C35CB"/>
    <w:pPr>
      <w:numPr>
        <w:numId w:val="14"/>
      </w:numPr>
      <w:tabs>
        <w:tab w:val="clear" w:pos="340"/>
      </w:tabs>
    </w:pPr>
  </w:style>
  <w:style w:type="character" w:customStyle="1" w:styleId="WingdingSymbols">
    <w:name w:val="Wingding Symbols"/>
    <w:rsid w:val="004C35CB"/>
    <w:rPr>
      <w:rFonts w:ascii="Wingdings" w:hAnsi="Wingdings"/>
    </w:rPr>
  </w:style>
  <w:style w:type="paragraph" w:customStyle="1" w:styleId="TableHeading">
    <w:name w:val="Table Heading"/>
    <w:basedOn w:val="HeadingBase"/>
    <w:rsid w:val="004C35CB"/>
    <w:pPr>
      <w:keepLines/>
      <w:pBdr>
        <w:bottom w:val="single" w:sz="6" w:space="1" w:color="918585"/>
      </w:pBdr>
      <w:spacing w:before="240"/>
    </w:pPr>
  </w:style>
  <w:style w:type="character" w:customStyle="1" w:styleId="HotSpot">
    <w:name w:val="HotSpot"/>
    <w:rsid w:val="004C35CB"/>
    <w:rPr>
      <w:color w:val="0033CC"/>
      <w:u w:val="none"/>
    </w:rPr>
  </w:style>
  <w:style w:type="paragraph" w:customStyle="1" w:styleId="BodyTextRight">
    <w:name w:val="Body Text Right"/>
    <w:basedOn w:val="BodyText"/>
    <w:rsid w:val="004C35CB"/>
    <w:pPr>
      <w:spacing w:before="0" w:after="0"/>
      <w:jc w:val="right"/>
    </w:pPr>
  </w:style>
  <w:style w:type="paragraph" w:styleId="Index3">
    <w:name w:val="index 3"/>
    <w:basedOn w:val="ListNumber2"/>
    <w:next w:val="Normal"/>
    <w:semiHidden/>
    <w:rsid w:val="004C35CB"/>
    <w:pPr>
      <w:numPr>
        <w:numId w:val="0"/>
      </w:numPr>
      <w:tabs>
        <w:tab w:val="right" w:leader="dot" w:pos="4176"/>
      </w:tabs>
    </w:pPr>
  </w:style>
  <w:style w:type="paragraph" w:styleId="ListNumber2">
    <w:name w:val="List Number 2"/>
    <w:basedOn w:val="List2"/>
    <w:rsid w:val="004C35CB"/>
    <w:pPr>
      <w:numPr>
        <w:numId w:val="9"/>
      </w:numPr>
      <w:tabs>
        <w:tab w:val="clear" w:pos="1060"/>
      </w:tabs>
    </w:pPr>
  </w:style>
  <w:style w:type="paragraph" w:customStyle="1" w:styleId="MarginNote">
    <w:name w:val="Margin Note"/>
    <w:basedOn w:val="BodyText"/>
    <w:rsid w:val="004C3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5CB"/>
    <w:rPr>
      <w:sz w:val="32"/>
    </w:rPr>
  </w:style>
  <w:style w:type="paragraph" w:customStyle="1" w:styleId="HeadingProcedure">
    <w:name w:val="Heading Procedure"/>
    <w:basedOn w:val="HeadingBase"/>
    <w:next w:val="Normal"/>
    <w:rsid w:val="004C35CB"/>
    <w:pPr>
      <w:tabs>
        <w:tab w:val="left" w:pos="0"/>
      </w:tabs>
      <w:spacing w:before="120" w:after="60"/>
    </w:pPr>
    <w:rPr>
      <w:i/>
      <w:color w:val="918585"/>
      <w:sz w:val="22"/>
    </w:rPr>
  </w:style>
  <w:style w:type="paragraph" w:customStyle="1" w:styleId="TableBodyText">
    <w:name w:val="Table Body Text"/>
    <w:basedOn w:val="BodyText"/>
    <w:rsid w:val="004C35CB"/>
    <w:pPr>
      <w:spacing w:before="60" w:after="60"/>
    </w:pPr>
  </w:style>
  <w:style w:type="paragraph" w:styleId="ListContinue">
    <w:name w:val="List Continue"/>
    <w:basedOn w:val="List"/>
    <w:rsid w:val="004C35CB"/>
    <w:pPr>
      <w:ind w:firstLine="0"/>
    </w:pPr>
  </w:style>
  <w:style w:type="paragraph" w:customStyle="1" w:styleId="ListNote">
    <w:name w:val="List Note"/>
    <w:basedOn w:val="List"/>
    <w:rsid w:val="004C35CB"/>
    <w:pPr>
      <w:pBdr>
        <w:top w:val="single" w:sz="6" w:space="2" w:color="918585"/>
        <w:bottom w:val="single" w:sz="6" w:space="2" w:color="918585"/>
      </w:pBdr>
      <w:tabs>
        <w:tab w:val="left" w:pos="1021"/>
      </w:tabs>
      <w:ind w:firstLine="0"/>
    </w:pPr>
  </w:style>
  <w:style w:type="paragraph" w:customStyle="1" w:styleId="Warning">
    <w:name w:val="Warning"/>
    <w:basedOn w:val="BodyText"/>
    <w:rsid w:val="004C35CB"/>
    <w:pPr>
      <w:shd w:val="clear" w:color="auto" w:fill="D9D9D9"/>
      <w:tabs>
        <w:tab w:val="left" w:pos="992"/>
      </w:tabs>
      <w:ind w:left="119" w:right="119"/>
    </w:pPr>
    <w:rPr>
      <w:sz w:val="20"/>
    </w:rPr>
  </w:style>
  <w:style w:type="paragraph" w:customStyle="1" w:styleId="MarginIcons">
    <w:name w:val="Margin Icons"/>
    <w:basedOn w:val="BodyText"/>
    <w:rsid w:val="004C3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5CB"/>
    <w:rPr>
      <w:rFonts w:ascii="Courier New" w:hAnsi="Courier New"/>
    </w:rPr>
  </w:style>
  <w:style w:type="paragraph" w:customStyle="1" w:styleId="NoteBullet">
    <w:name w:val="Note Bullet"/>
    <w:basedOn w:val="Note"/>
    <w:rsid w:val="004C35CB"/>
    <w:pPr>
      <w:tabs>
        <w:tab w:val="clear" w:pos="680"/>
      </w:tabs>
      <w:spacing w:before="60" w:after="60"/>
    </w:pPr>
  </w:style>
  <w:style w:type="paragraph" w:customStyle="1" w:styleId="SubHeading2">
    <w:name w:val="SubHeading2"/>
    <w:basedOn w:val="HeadingBase"/>
    <w:rsid w:val="004C35CB"/>
    <w:pPr>
      <w:spacing w:before="240" w:after="60"/>
    </w:pPr>
    <w:rPr>
      <w:sz w:val="20"/>
    </w:rPr>
  </w:style>
  <w:style w:type="paragraph" w:customStyle="1" w:styleId="SubHeading1">
    <w:name w:val="SubHeading1"/>
    <w:basedOn w:val="HeadingBase"/>
    <w:rsid w:val="004C35CB"/>
    <w:pPr>
      <w:spacing w:before="240" w:after="60"/>
    </w:pPr>
    <w:rPr>
      <w:color w:val="918585"/>
      <w:sz w:val="22"/>
    </w:rPr>
  </w:style>
  <w:style w:type="paragraph" w:customStyle="1" w:styleId="SideHeading">
    <w:name w:val="Side Heading"/>
    <w:basedOn w:val="HeadingBase"/>
    <w:rsid w:val="004C3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5CB"/>
    <w:pPr>
      <w:numPr>
        <w:numId w:val="10"/>
      </w:numPr>
    </w:pPr>
  </w:style>
  <w:style w:type="paragraph" w:styleId="PlainText">
    <w:name w:val="Plain Text"/>
    <w:basedOn w:val="Normal"/>
    <w:link w:val="PlainTextChar"/>
    <w:rsid w:val="004C35CB"/>
    <w:rPr>
      <w:sz w:val="20"/>
    </w:rPr>
  </w:style>
  <w:style w:type="character" w:customStyle="1" w:styleId="PlainTextChar">
    <w:name w:val="Plain Text Char"/>
    <w:basedOn w:val="DefaultParagraphFont"/>
    <w:link w:val="PlainText"/>
    <w:rsid w:val="004C35CB"/>
    <w:rPr>
      <w:rFonts w:ascii="Courier New" w:eastAsia="Times New Roman" w:hAnsi="Courier New" w:cs="Times New Roman"/>
      <w:sz w:val="20"/>
      <w:szCs w:val="20"/>
      <w:lang w:eastAsia="en-US"/>
    </w:rPr>
  </w:style>
  <w:style w:type="character" w:customStyle="1" w:styleId="MenuOption">
    <w:name w:val="Menu Option"/>
    <w:basedOn w:val="DefaultParagraphFont"/>
    <w:rsid w:val="004C35CB"/>
    <w:rPr>
      <w:b/>
      <w:smallCaps/>
    </w:rPr>
  </w:style>
  <w:style w:type="paragraph" w:customStyle="1" w:styleId="TableListNumber">
    <w:name w:val="Table List Number"/>
    <w:basedOn w:val="ListNumber"/>
    <w:rsid w:val="004C35CB"/>
    <w:pPr>
      <w:numPr>
        <w:numId w:val="0"/>
      </w:numPr>
    </w:pPr>
  </w:style>
  <w:style w:type="paragraph" w:styleId="TOC4">
    <w:name w:val="toc 4"/>
    <w:basedOn w:val="TOCBase"/>
    <w:next w:val="Normal"/>
    <w:semiHidden/>
    <w:rsid w:val="004C35CB"/>
    <w:pPr>
      <w:tabs>
        <w:tab w:val="right" w:leader="dot" w:pos="9071"/>
      </w:tabs>
      <w:ind w:left="1701"/>
    </w:pPr>
  </w:style>
  <w:style w:type="paragraph" w:customStyle="1" w:styleId="ListAlpha">
    <w:name w:val="List Alpha"/>
    <w:basedOn w:val="List"/>
    <w:rsid w:val="004C35CB"/>
    <w:pPr>
      <w:numPr>
        <w:numId w:val="8"/>
      </w:numPr>
    </w:pPr>
  </w:style>
  <w:style w:type="paragraph" w:customStyle="1" w:styleId="ListAlpha2">
    <w:name w:val="List Alpha 2"/>
    <w:basedOn w:val="List2"/>
    <w:rsid w:val="004C35CB"/>
    <w:pPr>
      <w:numPr>
        <w:numId w:val="7"/>
      </w:numPr>
    </w:pPr>
  </w:style>
  <w:style w:type="paragraph" w:styleId="List2">
    <w:name w:val="List 2"/>
    <w:basedOn w:val="BodyText"/>
    <w:rsid w:val="004C35CB"/>
    <w:pPr>
      <w:tabs>
        <w:tab w:val="left" w:pos="680"/>
      </w:tabs>
      <w:spacing w:before="60" w:after="60"/>
      <w:ind w:left="680" w:hanging="340"/>
    </w:pPr>
  </w:style>
  <w:style w:type="paragraph" w:styleId="List3">
    <w:name w:val="List 3"/>
    <w:basedOn w:val="BodyText"/>
    <w:rsid w:val="004C35CB"/>
    <w:pPr>
      <w:tabs>
        <w:tab w:val="left" w:pos="1021"/>
      </w:tabs>
      <w:spacing w:before="60" w:after="60"/>
      <w:ind w:left="1020" w:hanging="340"/>
    </w:pPr>
  </w:style>
  <w:style w:type="paragraph" w:styleId="List4">
    <w:name w:val="List 4"/>
    <w:basedOn w:val="BodyText"/>
    <w:rsid w:val="004C35CB"/>
    <w:pPr>
      <w:tabs>
        <w:tab w:val="left" w:pos="1361"/>
      </w:tabs>
      <w:spacing w:before="60" w:after="60"/>
      <w:ind w:left="1361" w:hanging="340"/>
    </w:pPr>
  </w:style>
  <w:style w:type="paragraph" w:styleId="List5">
    <w:name w:val="List 5"/>
    <w:basedOn w:val="BodyText"/>
    <w:rsid w:val="004C35CB"/>
    <w:pPr>
      <w:tabs>
        <w:tab w:val="left" w:pos="1701"/>
      </w:tabs>
      <w:spacing w:before="60" w:after="60"/>
      <w:ind w:left="1701" w:hanging="340"/>
    </w:pPr>
  </w:style>
  <w:style w:type="paragraph" w:styleId="ListBullet3">
    <w:name w:val="List Bullet 3"/>
    <w:basedOn w:val="List3"/>
    <w:rsid w:val="004C35CB"/>
    <w:pPr>
      <w:numPr>
        <w:numId w:val="13"/>
      </w:numPr>
      <w:tabs>
        <w:tab w:val="clear" w:pos="1021"/>
      </w:tabs>
      <w:ind w:left="1037" w:hanging="357"/>
    </w:pPr>
  </w:style>
  <w:style w:type="paragraph" w:styleId="ListBullet4">
    <w:name w:val="List Bullet 4"/>
    <w:basedOn w:val="List4"/>
    <w:rsid w:val="004C35CB"/>
    <w:pPr>
      <w:numPr>
        <w:numId w:val="2"/>
      </w:numPr>
      <w:tabs>
        <w:tab w:val="clear" w:pos="1361"/>
      </w:tabs>
    </w:pPr>
  </w:style>
  <w:style w:type="paragraph" w:styleId="ListBullet5">
    <w:name w:val="List Bullet 5"/>
    <w:basedOn w:val="List5"/>
    <w:rsid w:val="004C35CB"/>
    <w:pPr>
      <w:numPr>
        <w:numId w:val="3"/>
      </w:numPr>
    </w:pPr>
  </w:style>
  <w:style w:type="paragraph" w:styleId="ListContinue2">
    <w:name w:val="List Continue 2"/>
    <w:basedOn w:val="List2"/>
    <w:rsid w:val="004C35CB"/>
    <w:pPr>
      <w:ind w:firstLine="0"/>
    </w:pPr>
  </w:style>
  <w:style w:type="paragraph" w:styleId="ListContinue3">
    <w:name w:val="List Continue 3"/>
    <w:basedOn w:val="List3"/>
    <w:rsid w:val="004C35CB"/>
    <w:pPr>
      <w:ind w:left="1021" w:firstLine="0"/>
    </w:pPr>
  </w:style>
  <w:style w:type="paragraph" w:styleId="ListContinue4">
    <w:name w:val="List Continue 4"/>
    <w:basedOn w:val="List4"/>
    <w:rsid w:val="004C35CB"/>
    <w:pPr>
      <w:ind w:firstLine="0"/>
    </w:pPr>
  </w:style>
  <w:style w:type="paragraph" w:styleId="ListContinue5">
    <w:name w:val="List Continue 5"/>
    <w:basedOn w:val="List5"/>
    <w:rsid w:val="004C35CB"/>
    <w:pPr>
      <w:ind w:firstLine="0"/>
    </w:pPr>
  </w:style>
  <w:style w:type="paragraph" w:styleId="ListNumber3">
    <w:name w:val="List Number 3"/>
    <w:basedOn w:val="List3"/>
    <w:rsid w:val="004C35CB"/>
    <w:pPr>
      <w:numPr>
        <w:numId w:val="4"/>
      </w:numPr>
    </w:pPr>
  </w:style>
  <w:style w:type="paragraph" w:styleId="ListNumber4">
    <w:name w:val="List Number 4"/>
    <w:basedOn w:val="List4"/>
    <w:rsid w:val="004C35CB"/>
    <w:pPr>
      <w:numPr>
        <w:numId w:val="5"/>
      </w:numPr>
    </w:pPr>
  </w:style>
  <w:style w:type="paragraph" w:styleId="ListNumber5">
    <w:name w:val="List Number 5"/>
    <w:basedOn w:val="List5"/>
    <w:rsid w:val="004C35CB"/>
    <w:pPr>
      <w:numPr>
        <w:numId w:val="6"/>
      </w:numPr>
    </w:pPr>
  </w:style>
  <w:style w:type="paragraph" w:styleId="BlockText">
    <w:name w:val="Block Text"/>
    <w:basedOn w:val="Normal"/>
    <w:rsid w:val="004C35CB"/>
    <w:pPr>
      <w:spacing w:after="120"/>
      <w:ind w:left="1440" w:right="1440"/>
    </w:pPr>
  </w:style>
  <w:style w:type="character" w:customStyle="1" w:styleId="Subscript">
    <w:name w:val="Subscript"/>
    <w:basedOn w:val="DefaultParagraphFont"/>
    <w:rsid w:val="004C35CB"/>
    <w:rPr>
      <w:sz w:val="16"/>
      <w:vertAlign w:val="subscript"/>
    </w:rPr>
  </w:style>
  <w:style w:type="character" w:customStyle="1" w:styleId="Superscript">
    <w:name w:val="Superscript"/>
    <w:basedOn w:val="DefaultParagraphFont"/>
    <w:rsid w:val="004C35CB"/>
    <w:rPr>
      <w:sz w:val="16"/>
      <w:vertAlign w:val="superscript"/>
    </w:rPr>
  </w:style>
  <w:style w:type="character" w:customStyle="1" w:styleId="Symbols">
    <w:name w:val="Symbols"/>
    <w:basedOn w:val="DefaultParagraphFont"/>
    <w:rsid w:val="004C35CB"/>
    <w:rPr>
      <w:rFonts w:ascii="Symbol" w:hAnsi="Symbol"/>
    </w:rPr>
  </w:style>
  <w:style w:type="character" w:customStyle="1" w:styleId="MenuOptions">
    <w:name w:val="Menu Options"/>
    <w:basedOn w:val="DefaultParagraphFont"/>
    <w:rsid w:val="004C35CB"/>
    <w:rPr>
      <w:rFonts w:ascii="Arial Narrow" w:hAnsi="Arial Narrow"/>
      <w:smallCaps/>
    </w:rPr>
  </w:style>
  <w:style w:type="character" w:customStyle="1" w:styleId="Buttons">
    <w:name w:val="Buttons"/>
    <w:basedOn w:val="DefaultParagraphFont"/>
    <w:rsid w:val="004C35CB"/>
    <w:rPr>
      <w:b/>
    </w:rPr>
  </w:style>
  <w:style w:type="character" w:customStyle="1" w:styleId="Underlined">
    <w:name w:val="Underlined"/>
    <w:basedOn w:val="DefaultParagraphFont"/>
    <w:rsid w:val="004C35CB"/>
    <w:rPr>
      <w:u w:val="single"/>
    </w:rPr>
  </w:style>
  <w:style w:type="paragraph" w:customStyle="1" w:styleId="TableBodyTextRight">
    <w:name w:val="Table Body Text Right"/>
    <w:basedOn w:val="TableBodyText"/>
    <w:rsid w:val="004C35CB"/>
    <w:pPr>
      <w:widowControl w:val="0"/>
      <w:autoSpaceDE w:val="0"/>
      <w:autoSpaceDN w:val="0"/>
      <w:adjustRightInd w:val="0"/>
      <w:jc w:val="right"/>
    </w:pPr>
    <w:rPr>
      <w:rFonts w:cs="Arial"/>
      <w:szCs w:val="18"/>
    </w:rPr>
  </w:style>
  <w:style w:type="paragraph" w:customStyle="1" w:styleId="CopyrightText">
    <w:name w:val="Copyright Text"/>
    <w:basedOn w:val="BodyText"/>
    <w:rsid w:val="004C35CB"/>
    <w:rPr>
      <w:sz w:val="18"/>
    </w:rPr>
  </w:style>
  <w:style w:type="paragraph" w:customStyle="1" w:styleId="BodySmallRight">
    <w:name w:val="Body Small Right"/>
    <w:basedOn w:val="BodyTextRight"/>
    <w:rsid w:val="004C35CB"/>
    <w:rPr>
      <w:sz w:val="18"/>
      <w:szCs w:val="18"/>
    </w:rPr>
  </w:style>
  <w:style w:type="paragraph" w:customStyle="1" w:styleId="MarginEdition">
    <w:name w:val="Margin Edition"/>
    <w:basedOn w:val="MarginNote"/>
    <w:rsid w:val="004C35CB"/>
    <w:pPr>
      <w:spacing w:before="0" w:after="0"/>
    </w:pPr>
    <w:rPr>
      <w:rFonts w:ascii="Times New Roman" w:hAnsi="Times New Roman"/>
      <w:color w:val="999999"/>
    </w:rPr>
  </w:style>
  <w:style w:type="paragraph" w:customStyle="1" w:styleId="Spacer">
    <w:name w:val="Spacer"/>
    <w:basedOn w:val="Normal"/>
    <w:rsid w:val="004C35CB"/>
    <w:rPr>
      <w:sz w:val="2"/>
      <w:szCs w:val="2"/>
    </w:rPr>
  </w:style>
  <w:style w:type="character" w:customStyle="1" w:styleId="Small">
    <w:name w:val="Small"/>
    <w:basedOn w:val="DefaultParagraphFont"/>
    <w:rsid w:val="004C35CB"/>
    <w:rPr>
      <w:sz w:val="16"/>
    </w:rPr>
  </w:style>
  <w:style w:type="paragraph" w:customStyle="1" w:styleId="WideTable">
    <w:name w:val="Wide Table"/>
    <w:basedOn w:val="Normal"/>
    <w:rsid w:val="004C35CB"/>
    <w:pPr>
      <w:ind w:left="-1418"/>
    </w:pPr>
    <w:rPr>
      <w:sz w:val="2"/>
      <w:szCs w:val="2"/>
    </w:rPr>
  </w:style>
  <w:style w:type="character" w:styleId="PageNumber">
    <w:name w:val="page number"/>
    <w:basedOn w:val="DefaultParagraphFont"/>
    <w:rsid w:val="004C35CB"/>
  </w:style>
  <w:style w:type="paragraph" w:styleId="Quote">
    <w:name w:val="Quote"/>
    <w:basedOn w:val="Heading1"/>
    <w:link w:val="QuoteChar"/>
    <w:qFormat/>
    <w:rsid w:val="004C35CB"/>
    <w:rPr>
      <w:b w:val="0"/>
      <w:sz w:val="72"/>
      <w:szCs w:val="72"/>
      <w:lang w:val="en-NZ"/>
    </w:rPr>
  </w:style>
  <w:style w:type="character" w:customStyle="1" w:styleId="QuoteChar">
    <w:name w:val="Quote Char"/>
    <w:basedOn w:val="DefaultParagraphFont"/>
    <w:link w:val="Quote"/>
    <w:rsid w:val="004C3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5CB"/>
    <w:pPr>
      <w:pageBreakBefore/>
    </w:pPr>
  </w:style>
  <w:style w:type="paragraph" w:customStyle="1" w:styleId="Border">
    <w:name w:val="Border"/>
    <w:basedOn w:val="Normal"/>
    <w:qFormat/>
    <w:rsid w:val="004C3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5CB"/>
    <w:rPr>
      <w:b/>
      <w:bCs/>
      <w:i/>
      <w:iCs/>
      <w:color w:val="auto"/>
    </w:rPr>
  </w:style>
  <w:style w:type="paragraph" w:styleId="IntenseQuote">
    <w:name w:val="Intense Quote"/>
    <w:basedOn w:val="Normal"/>
    <w:next w:val="Normal"/>
    <w:link w:val="IntenseQuoteChar"/>
    <w:uiPriority w:val="30"/>
    <w:qFormat/>
    <w:rsid w:val="004C3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5CB"/>
    <w:rPr>
      <w:smallCaps/>
      <w:color w:val="auto"/>
      <w:u w:val="single"/>
    </w:rPr>
  </w:style>
  <w:style w:type="character" w:styleId="IntenseReference">
    <w:name w:val="Intense Reference"/>
    <w:basedOn w:val="DefaultParagraphFont"/>
    <w:uiPriority w:val="32"/>
    <w:qFormat/>
    <w:rsid w:val="004C35CB"/>
    <w:rPr>
      <w:b/>
      <w:bCs/>
      <w:smallCaps/>
      <w:color w:val="auto"/>
      <w:spacing w:val="5"/>
      <w:u w:val="single"/>
    </w:rPr>
  </w:style>
  <w:style w:type="paragraph" w:customStyle="1" w:styleId="2ColumnHeading">
    <w:name w:val="2Column Heading"/>
    <w:basedOn w:val="BodyText"/>
    <w:qFormat/>
    <w:rsid w:val="004C35CB"/>
    <w:pPr>
      <w:spacing w:after="60"/>
      <w:ind w:left="-2268"/>
    </w:pPr>
    <w:rPr>
      <w:b/>
    </w:rPr>
  </w:style>
  <w:style w:type="paragraph" w:customStyle="1" w:styleId="Heading1TOC">
    <w:name w:val="Heading1 TOC"/>
    <w:basedOn w:val="Normal"/>
    <w:qFormat/>
    <w:rsid w:val="004C35CB"/>
    <w:pPr>
      <w:spacing w:before="240" w:after="120"/>
    </w:pPr>
    <w:rPr>
      <w:rFonts w:ascii="Times New Roman" w:hAnsi="Times New Roman"/>
      <w:b/>
      <w:sz w:val="32"/>
    </w:rPr>
  </w:style>
  <w:style w:type="paragraph" w:customStyle="1" w:styleId="Heading2TOC">
    <w:name w:val="Heading2 TOC"/>
    <w:basedOn w:val="Normal"/>
    <w:qFormat/>
    <w:rsid w:val="004C35CB"/>
    <w:pPr>
      <w:spacing w:before="240" w:after="60"/>
    </w:pPr>
    <w:rPr>
      <w:rFonts w:ascii="Times New Roman" w:hAnsi="Times New Roman"/>
      <w:b/>
      <w:sz w:val="28"/>
    </w:rPr>
  </w:style>
  <w:style w:type="character" w:customStyle="1" w:styleId="Underline">
    <w:name w:val="Underline"/>
    <w:basedOn w:val="DefaultParagraphFont"/>
    <w:qFormat/>
    <w:rsid w:val="004C35CB"/>
    <w:rPr>
      <w:u w:val="single"/>
    </w:rPr>
  </w:style>
  <w:style w:type="character" w:customStyle="1" w:styleId="BoldandItalics">
    <w:name w:val="Bold and Italics"/>
    <w:qFormat/>
    <w:rsid w:val="004C35CB"/>
    <w:rPr>
      <w:b/>
      <w:i/>
      <w:u w:val="none"/>
    </w:rPr>
  </w:style>
  <w:style w:type="paragraph" w:styleId="BalloonText">
    <w:name w:val="Balloon Text"/>
    <w:basedOn w:val="Normal"/>
    <w:link w:val="BalloonTextChar"/>
    <w:rsid w:val="004C35CB"/>
    <w:rPr>
      <w:rFonts w:ascii="Tahoma" w:hAnsi="Tahoma" w:cs="Tahoma"/>
      <w:sz w:val="16"/>
      <w:szCs w:val="16"/>
    </w:rPr>
  </w:style>
  <w:style w:type="character" w:customStyle="1" w:styleId="BalloonTextChar">
    <w:name w:val="Balloon Text Char"/>
    <w:basedOn w:val="DefaultParagraphFont"/>
    <w:link w:val="BalloonText"/>
    <w:rsid w:val="004C3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5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5CB"/>
    <w:rPr>
      <w:b/>
      <w:color w:val="660033"/>
      <w:spacing w:val="0"/>
    </w:rPr>
  </w:style>
  <w:style w:type="paragraph" w:customStyle="1" w:styleId="Nameditemlist">
    <w:name w:val="Named item list"/>
    <w:basedOn w:val="BodyText"/>
    <w:qFormat/>
    <w:rsid w:val="004C35CB"/>
    <w:pPr>
      <w:tabs>
        <w:tab w:val="left" w:pos="2835"/>
      </w:tabs>
      <w:ind w:left="2835" w:hanging="2835"/>
    </w:pPr>
  </w:style>
  <w:style w:type="paragraph" w:customStyle="1" w:styleId="BodyTextnopadding">
    <w:name w:val="Body Text no padding"/>
    <w:basedOn w:val="BodyText"/>
    <w:qFormat/>
    <w:rsid w:val="004C35CB"/>
    <w:pPr>
      <w:spacing w:before="0" w:after="0"/>
    </w:pPr>
  </w:style>
  <w:style w:type="character" w:styleId="Hyperlink">
    <w:name w:val="Hyperlink"/>
    <w:basedOn w:val="DefaultParagraphFont"/>
    <w:uiPriority w:val="99"/>
    <w:unhideWhenUsed/>
    <w:rsid w:val="004F1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3828</Characters>
  <Application>Microsoft Office Word</Application>
  <DocSecurity>0</DocSecurity>
  <Lines>132</Lines>
  <Paragraphs>94</Paragraphs>
  <ScaleCrop>false</ScaleCrop>
  <Company>Author-it Software Corporation Ltd.</Company>
  <LinksUpToDate>false</LinksUpToDate>
  <CharactersWithSpaces>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MEM04034 Develop and manufacture wooden wheel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