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6287" w:rsidP="00F662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MEM04033 Develop and manufacture turned wood patterns</w:t>
      </w:r>
      <w:r>
        <w:fldChar w:fldCharType="end"/>
      </w:r>
    </w:p>
    <w:p w:rsidR="00F66287" w:rsidP="00F66287">
      <w:pPr>
        <w:pStyle w:val="Version"/>
        <w:sectPr w:rsidSect="007B50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50E8" w:rsidP="007B50E8">
      <w:pPr>
        <w:pStyle w:val="SuperHeading"/>
      </w:pPr>
      <w:r w:rsidRPr="007B50E8">
        <w:t>Assessment Requirements for MEM04033 Develop and manufacture turned wood patterns</w:t>
      </w:r>
    </w:p>
    <w:p w:rsidR="00000000" w:rsidRPr="007B50E8" w:rsidP="007B50E8">
      <w:pPr>
        <w:pStyle w:val="Heading1"/>
      </w:pPr>
      <w:bookmarkStart w:id="1" w:name="O_1084283"/>
      <w:bookmarkEnd w:id="1"/>
      <w:r w:rsidRPr="007B50E8">
        <w:t>Modification History</w:t>
      </w:r>
    </w:p>
    <w:p w:rsidR="00000000" w:rsidRPr="007B50E8" w:rsidP="00F66287">
      <w:pPr>
        <w:pStyle w:val="BodyText"/>
      </w:pPr>
      <w:r w:rsidRPr="007B50E8">
        <w:t>Release 1. Supersedes but is not equivalent to MEM04010 Develop and manufacture wood patterns.</w:t>
      </w:r>
    </w:p>
    <w:p w:rsidR="00000000" w:rsidRPr="007B50E8" w:rsidP="007B50E8">
      <w:pPr>
        <w:pStyle w:val="Heading1"/>
      </w:pPr>
      <w:bookmarkStart w:id="2" w:name="O_1084284"/>
      <w:bookmarkEnd w:id="2"/>
      <w:r w:rsidRPr="007B50E8">
        <w:t>Performance Evidence</w:t>
      </w:r>
    </w:p>
    <w:p w:rsidR="00000000" w:rsidRPr="007B50E8" w:rsidP="00F66287">
      <w:pPr>
        <w:pStyle w:val="BodyText"/>
      </w:pPr>
      <w:r w:rsidRPr="007B50E8">
        <w:t>Evidence required to demonstrate competence in this unit must be relevant to and satisfy the requirements of the elements and performance criteria and include:</w:t>
      </w:r>
    </w:p>
    <w:p w:rsidR="00000000" w:rsidRPr="007B50E8" w:rsidP="007B50E8">
      <w:pPr>
        <w:pStyle w:val="ListBullet"/>
      </w:pPr>
      <w:r w:rsidRPr="007B50E8">
        <w:t>following work instructions, standard operating procedures (SOPs) and safe work practices</w:t>
      </w:r>
    </w:p>
    <w:p w:rsidR="00000000" w:rsidRPr="007B50E8" w:rsidP="007B50E8">
      <w:pPr>
        <w:pStyle w:val="ListBullet"/>
      </w:pPr>
      <w:r w:rsidRPr="007B50E8">
        <w:t>iden</w:t>
      </w:r>
      <w:r w:rsidRPr="007B50E8">
        <w:t>tifying and interpreting specifications to develop turned wood patterns</w:t>
      </w:r>
    </w:p>
    <w:p w:rsidR="00000000" w:rsidRPr="007B50E8" w:rsidP="007B50E8">
      <w:pPr>
        <w:pStyle w:val="ListBullet"/>
      </w:pPr>
      <w:r w:rsidRPr="007B50E8">
        <w:t>determining type of turned wood pattern required through application of moulding and/or casting techniques and selecting the appropriate timber or timber composites to meet requirement</w:t>
      </w:r>
      <w:r w:rsidRPr="007B50E8">
        <w:t>s</w:t>
      </w:r>
    </w:p>
    <w:p w:rsidR="00000000" w:rsidRPr="007B50E8" w:rsidP="007B50E8">
      <w:pPr>
        <w:pStyle w:val="ListBullet"/>
      </w:pPr>
      <w:r w:rsidRPr="007B50E8">
        <w:t>preparing for manufacture of patterns using the appropriate mathematical calculations for angles, tapers, clearances and determination of contraction rates</w:t>
      </w:r>
    </w:p>
    <w:p w:rsidR="00000000" w:rsidRPr="007B50E8" w:rsidP="007B50E8">
      <w:pPr>
        <w:pStyle w:val="ListBullet"/>
      </w:pPr>
      <w:r w:rsidRPr="007B50E8">
        <w:t>laying out pattern to specifications on at least two occasions, showing tapers, machining allowanc</w:t>
      </w:r>
      <w:r w:rsidRPr="007B50E8">
        <w:t>es, core prints and method of construction</w:t>
      </w:r>
    </w:p>
    <w:p w:rsidR="00000000" w:rsidRPr="007B50E8" w:rsidP="007B50E8">
      <w:pPr>
        <w:pStyle w:val="ListBullet"/>
      </w:pPr>
      <w:r w:rsidRPr="007B50E8">
        <w:t>designing and manufacturing required jigs or fixtures</w:t>
      </w:r>
    </w:p>
    <w:p w:rsidR="00000000" w:rsidRPr="007B50E8" w:rsidP="007B50E8">
      <w:pPr>
        <w:pStyle w:val="ListBullet"/>
      </w:pPr>
      <w:r w:rsidRPr="007B50E8">
        <w:t>marking out and manufacturing turned wood patterns and wood pattern component parts on at least two occasions, using appropriate hand and power tools</w:t>
      </w:r>
    </w:p>
    <w:p w:rsidR="00000000" w:rsidRPr="007B50E8" w:rsidP="007B50E8">
      <w:pPr>
        <w:pStyle w:val="ListBullet"/>
      </w:pPr>
      <w:r w:rsidRPr="007B50E8">
        <w:t>joining a</w:t>
      </w:r>
      <w:r w:rsidRPr="007B50E8">
        <w:t>nd fixing pattern components on at least two occasions and checking compliance with specifications</w:t>
      </w:r>
    </w:p>
    <w:p w:rsidR="00000000" w:rsidRPr="007B50E8" w:rsidP="007B50E8">
      <w:pPr>
        <w:pStyle w:val="ListBullet"/>
      </w:pPr>
      <w:r w:rsidRPr="007B50E8">
        <w:t>identifying pattern in accordance with SOPs.</w:t>
      </w:r>
    </w:p>
    <w:p w:rsidR="00000000" w:rsidRPr="007B50E8" w:rsidP="007B50E8">
      <w:pPr>
        <w:pStyle w:val="BodyText"/>
      </w:pPr>
    </w:p>
    <w:p w:rsidR="00000000" w:rsidRPr="007B50E8" w:rsidP="00F66287">
      <w:pPr>
        <w:pStyle w:val="BodyText"/>
      </w:pPr>
      <w:r w:rsidRPr="007B50E8">
        <w:t>Note: Where a volume and/or frequency is not specified, demonstration must be provided at least once.</w:t>
      </w:r>
    </w:p>
    <w:p w:rsidR="00000000" w:rsidRPr="007B50E8" w:rsidP="007B50E8">
      <w:pPr>
        <w:pStyle w:val="Heading1"/>
      </w:pPr>
      <w:bookmarkStart w:id="3" w:name="O_1084285"/>
      <w:bookmarkEnd w:id="3"/>
      <w:r w:rsidRPr="007B50E8">
        <w:t>Knowledge Evidence</w:t>
      </w:r>
    </w:p>
    <w:p w:rsidR="00000000" w:rsidRPr="007B50E8" w:rsidP="00F66287">
      <w:pPr>
        <w:pStyle w:val="BodyText"/>
      </w:pPr>
      <w:r w:rsidRPr="007B50E8">
        <w:t>Evidence required to demonstrate the required knowledge for this unit must be relevant to and satisfy the requirements of the elements and performance criteria and include knowledge of:</w:t>
      </w:r>
    </w:p>
    <w:p w:rsidR="00000000" w:rsidRPr="007B50E8" w:rsidP="007B50E8">
      <w:pPr>
        <w:pStyle w:val="ListBullet"/>
      </w:pPr>
      <w:r w:rsidRPr="007B50E8">
        <w:t>safe work practices and procedures and u</w:t>
      </w:r>
      <w:r w:rsidRPr="007B50E8">
        <w:t>se of personal protective equipment (PPE)</w:t>
      </w:r>
    </w:p>
    <w:p w:rsidR="00000000" w:rsidRPr="007B50E8" w:rsidP="007B50E8">
      <w:pPr>
        <w:pStyle w:val="ListBullet"/>
      </w:pPr>
      <w:r w:rsidRPr="007B50E8">
        <w:t>timber products, including features, characteristics and applications</w:t>
      </w:r>
    </w:p>
    <w:p w:rsidR="00000000" w:rsidRPr="007B50E8" w:rsidP="007B50E8">
      <w:pPr>
        <w:pStyle w:val="ListBullet"/>
      </w:pPr>
      <w:r w:rsidRPr="007B50E8">
        <w:t>moulding and casting techniques</w:t>
      </w:r>
    </w:p>
    <w:p w:rsidR="00000000" w:rsidRPr="007B50E8" w:rsidP="007B50E8">
      <w:pPr>
        <w:pStyle w:val="ListBullet"/>
      </w:pPr>
      <w:r w:rsidRPr="007B50E8">
        <w:t>tooling required for casting and moulding</w:t>
      </w:r>
    </w:p>
    <w:p w:rsidR="00000000" w:rsidRPr="007B50E8" w:rsidP="007B50E8">
      <w:pPr>
        <w:pStyle w:val="ListBullet"/>
      </w:pPr>
      <w:r w:rsidRPr="007B50E8">
        <w:t>methoding techniques</w:t>
      </w:r>
    </w:p>
    <w:p w:rsidR="00000000" w:rsidRPr="007B50E8" w:rsidP="007B50E8">
      <w:pPr>
        <w:pStyle w:val="ListBullet"/>
      </w:pPr>
      <w:r w:rsidRPr="007B50E8">
        <w:t>use and application of jigs and fixtures</w:t>
      </w:r>
    </w:p>
    <w:p w:rsidR="00000000" w:rsidRPr="007B50E8" w:rsidP="007B50E8">
      <w:pPr>
        <w:pStyle w:val="ListBullet"/>
      </w:pPr>
      <w:r w:rsidRPr="007B50E8">
        <w:t>methods of constructing turned wood patterns</w:t>
      </w:r>
    </w:p>
    <w:p w:rsidR="00000000" w:rsidRPr="007B50E8" w:rsidP="007B50E8">
      <w:pPr>
        <w:pStyle w:val="ListBullet"/>
      </w:pPr>
      <w:r w:rsidRPr="007B50E8">
        <w:t>formulae and mathematical techniques required for manufacturing of patterns or core boxes including those related to contraction, taper, clearances and machining allowances</w:t>
      </w:r>
    </w:p>
    <w:p w:rsidR="00000000" w:rsidRPr="007B50E8" w:rsidP="007B50E8">
      <w:pPr>
        <w:pStyle w:val="ListBullet"/>
      </w:pPr>
      <w:r w:rsidRPr="007B50E8">
        <w:t>identification coding and numbering</w:t>
      </w:r>
    </w:p>
    <w:p w:rsidR="00000000" w:rsidRPr="007B50E8" w:rsidP="007B50E8">
      <w:pPr>
        <w:pStyle w:val="ListBullet"/>
      </w:pPr>
      <w:r w:rsidRPr="007B50E8">
        <w:t>pa</w:t>
      </w:r>
      <w:r w:rsidRPr="007B50E8">
        <w:t>ttern checking techniques</w:t>
      </w:r>
    </w:p>
    <w:p w:rsidR="00F66287" w:rsidP="007B50E8">
      <w:pPr>
        <w:pStyle w:val="ListBullet"/>
      </w:pPr>
      <w:r w:rsidRPr="007B50E8">
        <w:t>mouldability including surface finish, face taper, convex or concave perspectives and undercuts.</w:t>
      </w:r>
    </w:p>
    <w:p w:rsidR="00F66287" w:rsidP="007B50E8">
      <w:pPr>
        <w:pStyle w:val="ListBullet"/>
      </w:pPr>
    </w:p>
    <w:p w:rsidR="00000000" w:rsidRPr="007B50E8" w:rsidP="007B50E8">
      <w:pPr>
        <w:pStyle w:val="Heading1"/>
      </w:pPr>
      <w:bookmarkStart w:id="4" w:name="O_1084286"/>
      <w:bookmarkEnd w:id="4"/>
      <w:r w:rsidRPr="007B50E8">
        <w:t>Assessment Conditions</w:t>
      </w:r>
    </w:p>
    <w:p w:rsidR="00000000" w:rsidRPr="007B50E8" w:rsidP="007B50E8">
      <w:pPr>
        <w:pStyle w:val="ListBullet"/>
      </w:pPr>
      <w:r w:rsidRPr="007B50E8">
        <w:t>Assessors must:</w:t>
      </w:r>
    </w:p>
    <w:p w:rsidR="00000000" w:rsidRPr="007B50E8" w:rsidP="007B50E8">
      <w:pPr>
        <w:pStyle w:val="ListBullet2"/>
      </w:pPr>
      <w:r w:rsidRPr="007B50E8">
        <w:t>have vocational competency in the development and manufacture of turned w</w:t>
      </w:r>
      <w:r w:rsidRPr="007B50E8">
        <w:t>ood patterns at least to the level being assessed with relevant industry knowledge and experience</w:t>
      </w:r>
    </w:p>
    <w:p w:rsidR="00000000" w:rsidRPr="007B50E8" w:rsidP="007B50E8">
      <w:pPr>
        <w:pStyle w:val="ListBullet2"/>
      </w:pPr>
      <w:r w:rsidRPr="007B50E8">
        <w:t xml:space="preserve">satisfy the assessor requirements in the Standards for Registered </w:t>
      </w:r>
      <w:r w:rsidRPr="007B50E8">
        <w:t>Training Organisations 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7B50E8" w:rsidP="007B50E8">
      <w:pPr>
        <w:pStyle w:val="ListBullet"/>
      </w:pPr>
      <w:r w:rsidRPr="007B50E8">
        <w:t>Wh</w:t>
      </w:r>
      <w:r w:rsidRPr="007B50E8">
        <w:t xml:space="preserve">ere possible, assessment must occur in operational workplace situations. Where this is not possible or where personal safety or environmental damage are limiting factors, assessment must occur in a sufficiently rigorous simulated environment that reflects </w:t>
      </w:r>
      <w:r w:rsidRPr="007B50E8">
        <w:t>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7B50E8" w:rsidP="007B50E8">
      <w:pPr>
        <w:pStyle w:val="ListBullet"/>
      </w:pPr>
      <w:r w:rsidRPr="007B50E8">
        <w:t>Conditions for assessment must include ac</w:t>
      </w:r>
      <w:r w:rsidRPr="007B50E8">
        <w:t>cess to all tools, equipment, materials and documentation required, including relevant workplace procedures, product and manufacturing specifications.</w:t>
      </w:r>
    </w:p>
    <w:p w:rsidR="00F66287" w:rsidP="007B50E8">
      <w:pPr>
        <w:pStyle w:val="ListBullet"/>
      </w:pPr>
      <w:r w:rsidRPr="007B50E8">
        <w:t>Assessment processes and techniques must be appropriate to the language, literacy and numeracy requiremen</w:t>
      </w:r>
      <w:r w:rsidRPr="007B50E8">
        <w:t>ts of the work being performed and the needs of the candidate.</w:t>
      </w:r>
    </w:p>
    <w:p w:rsidR="00F66287" w:rsidP="007B50E8">
      <w:pPr>
        <w:pStyle w:val="ListBullet"/>
      </w:pPr>
    </w:p>
    <w:p w:rsidR="00000000" w:rsidRPr="007B50E8" w:rsidP="007B50E8">
      <w:pPr>
        <w:pStyle w:val="Heading1"/>
      </w:pPr>
      <w:bookmarkStart w:id="5" w:name="O_1084289"/>
      <w:bookmarkEnd w:id="5"/>
      <w:r w:rsidRPr="007B50E8">
        <w:t>Links</w:t>
      </w:r>
    </w:p>
    <w:p w:rsidR="00000000" w:rsidRPr="007B50E8" w:rsidP="00F66287">
      <w:pPr>
        <w:pStyle w:val="BodyText"/>
      </w:pPr>
      <w:r w:rsidRPr="007B50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6164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B50E8" w:rsidP="007B50E8"/>
    <w:sectPr w:rsidSect="007B50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0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0E8" w:rsidRPr="00F66287" w:rsidP="00F662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0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287" w:rsidP="007B50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6287" w:rsidP="007B50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66287" w:rsidP="007B50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0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2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50E8" w:rsidRPr="00F66287" w:rsidP="00F662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0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287" w:rsidRPr="002D2AF8" w:rsidP="007B50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MEM04033 Develop and manufacture turned wood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66287" w:rsidP="007B50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BAEC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A45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B8A2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0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50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50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50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50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50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50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50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50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50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50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50E8"/>
  </w:style>
  <w:style w:type="character" w:customStyle="1" w:styleId="Heading1Char">
    <w:name w:val="Heading 1 Char"/>
    <w:basedOn w:val="DefaultParagraphFont"/>
    <w:link w:val="Heading1"/>
    <w:rsid w:val="007B50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50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50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50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50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50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50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50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50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50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50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50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50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50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50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50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50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50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50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50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50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50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50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50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50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50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50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50E8"/>
    <w:rPr>
      <w:b/>
      <w:spacing w:val="0"/>
    </w:rPr>
  </w:style>
  <w:style w:type="paragraph" w:customStyle="1" w:styleId="SuperTitle">
    <w:name w:val="SuperTitle"/>
    <w:basedOn w:val="Title"/>
    <w:rsid w:val="007B50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50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50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50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50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50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50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50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50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50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50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50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50E8"/>
    <w:rPr>
      <w:i/>
    </w:rPr>
  </w:style>
  <w:style w:type="paragraph" w:styleId="Caption">
    <w:name w:val="caption"/>
    <w:basedOn w:val="BodyText"/>
    <w:next w:val="Normal"/>
    <w:qFormat/>
    <w:rsid w:val="007B50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50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50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50E8"/>
  </w:style>
  <w:style w:type="paragraph" w:styleId="TableofFigures">
    <w:name w:val="table of figures"/>
    <w:basedOn w:val="Normal"/>
    <w:next w:val="Normal"/>
    <w:semiHidden/>
    <w:rsid w:val="007B50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50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50E8"/>
    <w:rPr>
      <w:rFonts w:ascii="Wingdings" w:hAnsi="Wingdings"/>
    </w:rPr>
  </w:style>
  <w:style w:type="paragraph" w:customStyle="1" w:styleId="TableHeading">
    <w:name w:val="Table Heading"/>
    <w:basedOn w:val="HeadingBase"/>
    <w:rsid w:val="007B50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50E8"/>
    <w:rPr>
      <w:color w:val="0033CC"/>
      <w:u w:val="none"/>
    </w:rPr>
  </w:style>
  <w:style w:type="paragraph" w:customStyle="1" w:styleId="BodyTextRight">
    <w:name w:val="Body Text Right"/>
    <w:basedOn w:val="BodyText"/>
    <w:rsid w:val="007B50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50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50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50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50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50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50E8"/>
    <w:rPr>
      <w:sz w:val="32"/>
    </w:rPr>
  </w:style>
  <w:style w:type="paragraph" w:customStyle="1" w:styleId="HeadingProcedure">
    <w:name w:val="Heading Procedure"/>
    <w:basedOn w:val="HeadingBase"/>
    <w:next w:val="Normal"/>
    <w:rsid w:val="007B50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50E8"/>
    <w:pPr>
      <w:spacing w:before="60" w:after="60"/>
    </w:pPr>
  </w:style>
  <w:style w:type="paragraph" w:styleId="ListContinue">
    <w:name w:val="List Continue"/>
    <w:basedOn w:val="List"/>
    <w:rsid w:val="007B50E8"/>
    <w:pPr>
      <w:ind w:firstLine="0"/>
    </w:pPr>
  </w:style>
  <w:style w:type="paragraph" w:customStyle="1" w:styleId="ListNote">
    <w:name w:val="List Note"/>
    <w:basedOn w:val="List"/>
    <w:rsid w:val="007B50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50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50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50E8"/>
    <w:rPr>
      <w:rFonts w:ascii="Courier New" w:hAnsi="Courier New"/>
    </w:rPr>
  </w:style>
  <w:style w:type="paragraph" w:customStyle="1" w:styleId="NoteBullet">
    <w:name w:val="Note Bullet"/>
    <w:basedOn w:val="Note"/>
    <w:rsid w:val="007B50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50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50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50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50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50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50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50E8"/>
    <w:rPr>
      <w:b/>
      <w:smallCaps/>
    </w:rPr>
  </w:style>
  <w:style w:type="paragraph" w:customStyle="1" w:styleId="TableListNumber">
    <w:name w:val="Table List Number"/>
    <w:basedOn w:val="ListNumber"/>
    <w:rsid w:val="007B50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50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50E8"/>
    <w:pPr>
      <w:numPr>
        <w:numId w:val="9"/>
      </w:numPr>
    </w:pPr>
  </w:style>
  <w:style w:type="paragraph" w:customStyle="1" w:styleId="ListAlpha2">
    <w:name w:val="List Alpha 2"/>
    <w:basedOn w:val="List2"/>
    <w:rsid w:val="007B50E8"/>
    <w:pPr>
      <w:numPr>
        <w:numId w:val="8"/>
      </w:numPr>
    </w:pPr>
  </w:style>
  <w:style w:type="paragraph" w:styleId="List2">
    <w:name w:val="List 2"/>
    <w:basedOn w:val="BodyText"/>
    <w:rsid w:val="007B50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50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50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50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50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50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50E8"/>
    <w:pPr>
      <w:numPr>
        <w:numId w:val="4"/>
      </w:numPr>
    </w:pPr>
  </w:style>
  <w:style w:type="paragraph" w:styleId="ListContinue2">
    <w:name w:val="List Continue 2"/>
    <w:basedOn w:val="List2"/>
    <w:rsid w:val="007B50E8"/>
    <w:pPr>
      <w:ind w:firstLine="0"/>
    </w:pPr>
  </w:style>
  <w:style w:type="paragraph" w:styleId="ListContinue3">
    <w:name w:val="List Continue 3"/>
    <w:basedOn w:val="List3"/>
    <w:rsid w:val="007B50E8"/>
    <w:pPr>
      <w:ind w:left="1021" w:firstLine="0"/>
    </w:pPr>
  </w:style>
  <w:style w:type="paragraph" w:styleId="ListContinue4">
    <w:name w:val="List Continue 4"/>
    <w:basedOn w:val="List4"/>
    <w:rsid w:val="007B50E8"/>
    <w:pPr>
      <w:ind w:firstLine="0"/>
    </w:pPr>
  </w:style>
  <w:style w:type="paragraph" w:styleId="ListContinue5">
    <w:name w:val="List Continue 5"/>
    <w:basedOn w:val="List5"/>
    <w:rsid w:val="007B50E8"/>
    <w:pPr>
      <w:ind w:firstLine="0"/>
    </w:pPr>
  </w:style>
  <w:style w:type="paragraph" w:styleId="ListNumber3">
    <w:name w:val="List Number 3"/>
    <w:basedOn w:val="List3"/>
    <w:rsid w:val="007B50E8"/>
    <w:pPr>
      <w:numPr>
        <w:numId w:val="5"/>
      </w:numPr>
    </w:pPr>
  </w:style>
  <w:style w:type="paragraph" w:styleId="ListNumber4">
    <w:name w:val="List Number 4"/>
    <w:basedOn w:val="List4"/>
    <w:rsid w:val="007B50E8"/>
    <w:pPr>
      <w:numPr>
        <w:numId w:val="6"/>
      </w:numPr>
    </w:pPr>
  </w:style>
  <w:style w:type="paragraph" w:styleId="ListNumber5">
    <w:name w:val="List Number 5"/>
    <w:basedOn w:val="List5"/>
    <w:rsid w:val="007B50E8"/>
    <w:pPr>
      <w:numPr>
        <w:numId w:val="7"/>
      </w:numPr>
    </w:pPr>
  </w:style>
  <w:style w:type="paragraph" w:styleId="BlockText">
    <w:name w:val="Block Text"/>
    <w:basedOn w:val="Normal"/>
    <w:rsid w:val="007B50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50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50E8"/>
    <w:rPr>
      <w:sz w:val="16"/>
      <w:vertAlign w:val="superscript"/>
    </w:rPr>
  </w:style>
  <w:style w:type="character" w:customStyle="1" w:styleId="Symbols">
    <w:name w:val="Symbols"/>
    <w:basedOn w:val="DefaultParagraphFont"/>
    <w:rsid w:val="007B50E8"/>
    <w:rPr>
      <w:rFonts w:ascii="Symbol" w:hAnsi="Symbol"/>
    </w:rPr>
  </w:style>
  <w:style w:type="character" w:customStyle="1" w:styleId="MenuOptions">
    <w:name w:val="Menu Options"/>
    <w:basedOn w:val="DefaultParagraphFont"/>
    <w:rsid w:val="007B50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50E8"/>
    <w:rPr>
      <w:b/>
    </w:rPr>
  </w:style>
  <w:style w:type="character" w:customStyle="1" w:styleId="Underlined">
    <w:name w:val="Underlined"/>
    <w:basedOn w:val="DefaultParagraphFont"/>
    <w:rsid w:val="007B50E8"/>
    <w:rPr>
      <w:u w:val="single"/>
    </w:rPr>
  </w:style>
  <w:style w:type="paragraph" w:customStyle="1" w:styleId="TableBodyTextRight">
    <w:name w:val="Table Body Text Right"/>
    <w:basedOn w:val="TableBodyText"/>
    <w:rsid w:val="007B50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50E8"/>
    <w:rPr>
      <w:sz w:val="18"/>
    </w:rPr>
  </w:style>
  <w:style w:type="paragraph" w:customStyle="1" w:styleId="BodySmallRight">
    <w:name w:val="Body Small Right"/>
    <w:basedOn w:val="BodyTextRight"/>
    <w:rsid w:val="007B50E8"/>
    <w:rPr>
      <w:sz w:val="18"/>
      <w:szCs w:val="18"/>
    </w:rPr>
  </w:style>
  <w:style w:type="paragraph" w:customStyle="1" w:styleId="MarginEdition">
    <w:name w:val="Margin Edition"/>
    <w:basedOn w:val="MarginNote"/>
    <w:rsid w:val="007B50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50E8"/>
    <w:rPr>
      <w:sz w:val="2"/>
      <w:szCs w:val="2"/>
    </w:rPr>
  </w:style>
  <w:style w:type="character" w:customStyle="1" w:styleId="Small">
    <w:name w:val="Small"/>
    <w:basedOn w:val="DefaultParagraphFont"/>
    <w:rsid w:val="007B50E8"/>
    <w:rPr>
      <w:sz w:val="16"/>
    </w:rPr>
  </w:style>
  <w:style w:type="paragraph" w:customStyle="1" w:styleId="WideTable">
    <w:name w:val="Wide Table"/>
    <w:basedOn w:val="Normal"/>
    <w:rsid w:val="007B50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50E8"/>
  </w:style>
  <w:style w:type="paragraph" w:styleId="Quote">
    <w:name w:val="Quote"/>
    <w:basedOn w:val="Heading1"/>
    <w:link w:val="QuoteChar"/>
    <w:qFormat/>
    <w:rsid w:val="007B50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50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50E8"/>
    <w:pPr>
      <w:pageBreakBefore/>
    </w:pPr>
  </w:style>
  <w:style w:type="paragraph" w:customStyle="1" w:styleId="Border">
    <w:name w:val="Border"/>
    <w:basedOn w:val="Normal"/>
    <w:qFormat/>
    <w:rsid w:val="007B50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50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0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0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50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50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50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50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50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50E8"/>
    <w:rPr>
      <w:u w:val="single"/>
    </w:rPr>
  </w:style>
  <w:style w:type="character" w:customStyle="1" w:styleId="BoldandItalics">
    <w:name w:val="Bold and Italics"/>
    <w:qFormat/>
    <w:rsid w:val="007B50E8"/>
    <w:rPr>
      <w:b/>
      <w:i/>
      <w:u w:val="none"/>
    </w:rPr>
  </w:style>
  <w:style w:type="paragraph" w:styleId="BalloonText">
    <w:name w:val="Balloon Text"/>
    <w:basedOn w:val="Normal"/>
    <w:link w:val="BalloonTextChar"/>
    <w:rsid w:val="007B50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50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50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50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50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50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50E8"/>
    <w:pPr>
      <w:spacing w:before="0" w:after="0"/>
    </w:pPr>
  </w:style>
  <w:style w:type="paragraph" w:customStyle="1" w:styleId="BodyTextBold">
    <w:name w:val="Body Text Bold"/>
    <w:basedOn w:val="BodyText"/>
    <w:qFormat/>
    <w:rsid w:val="007B50E8"/>
    <w:rPr>
      <w:b/>
    </w:rPr>
  </w:style>
  <w:style w:type="character" w:styleId="Hyperlink">
    <w:name w:val="Hyperlink"/>
    <w:basedOn w:val="DefaultParagraphFont"/>
    <w:uiPriority w:val="99"/>
    <w:unhideWhenUsed/>
    <w:rsid w:val="00F662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3599</Characters>
  <Application>Microsoft Office Word</Application>
  <DocSecurity>0</DocSecurity>
  <Lines>78</Lines>
  <Paragraphs>45</Paragraphs>
  <ScaleCrop>false</ScaleCrop>
  <Company>Author-it Software Corporation Ltd.</Company>
  <LinksUpToDate>false</LinksUpToDate>
  <CharactersWithSpaces>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MEM04033 Develop and manufacture turned wood patterns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2023-02-03T06:40:00Z</dcterms:created>
  <dcterms:modified xsi:type="dcterms:W3CDTF">2023-02-03T06:40:00Z</dcterms:modified>
</cp:coreProperties>
</file>