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2736" w:rsidP="00AA2736">
      <w:pPr>
        <w:pStyle w:val="Title"/>
      </w:pPr>
      <w:r>
        <w:fldChar w:fldCharType="begin"/>
      </w:r>
      <w:r>
        <w:instrText xml:space="preserve"> TITLE   \* MERGEFORMAT </w:instrText>
      </w:r>
      <w:r>
        <w:fldChar w:fldCharType="separate"/>
      </w:r>
      <w:r>
        <w:t>MEM04030 Develop and manufacture propeller patterns</w:t>
      </w:r>
      <w:r>
        <w:fldChar w:fldCharType="end"/>
      </w:r>
    </w:p>
    <w:p w:rsidR="00AA2736" w:rsidP="00AA2736">
      <w:pPr>
        <w:pStyle w:val="Version"/>
        <w:sectPr w:rsidSect="00993A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3A80" w:rsidP="00993A80">
      <w:pPr>
        <w:pStyle w:val="SuperHeading"/>
      </w:pPr>
      <w:r w:rsidRPr="00993A80">
        <w:t>MEM04030 Develop and manufacture propeller patterns</w:t>
      </w:r>
    </w:p>
    <w:p w:rsidR="00000000" w:rsidRPr="00993A80" w:rsidP="00993A80">
      <w:pPr>
        <w:pStyle w:val="Heading1"/>
      </w:pPr>
      <w:bookmarkStart w:id="1" w:name="O_1084216"/>
      <w:bookmarkEnd w:id="1"/>
      <w:r w:rsidRPr="00993A80">
        <w:t>Modification History</w:t>
      </w:r>
    </w:p>
    <w:p w:rsidR="00000000" w:rsidRPr="00993A80" w:rsidP="00AA2736">
      <w:pPr>
        <w:pStyle w:val="BodyText"/>
      </w:pPr>
      <w:r w:rsidRPr="00993A80">
        <w:t>Release 1. Supersedes but is not equivalent to MEM04017 Develop and manufacture gear, conveyor screw and propeller patterns.</w:t>
      </w:r>
    </w:p>
    <w:p w:rsidR="00000000" w:rsidRPr="00993A80" w:rsidP="00993A80">
      <w:pPr>
        <w:pStyle w:val="Heading1"/>
      </w:pPr>
      <w:bookmarkStart w:id="2" w:name="O_1084217"/>
      <w:bookmarkEnd w:id="2"/>
      <w:r w:rsidRPr="00993A80">
        <w:t>Application</w:t>
      </w:r>
    </w:p>
    <w:p w:rsidR="00000000" w:rsidRPr="00993A80" w:rsidP="00AA2736">
      <w:pPr>
        <w:pStyle w:val="BodyText"/>
      </w:pPr>
      <w:r w:rsidRPr="00993A80">
        <w:t>This unit of competency defines the skills and knowledge required to m</w:t>
      </w:r>
      <w:r w:rsidRPr="00993A80">
        <w:t>anufacture patterns for cast marine propellers. Marine propellers may be built up using predetermined thicknessed timber, either over a mandrel or a layout. Patterns may be set up on a joint board or plated for ease of moulding.</w:t>
      </w:r>
    </w:p>
    <w:p w:rsidR="00000000" w:rsidRPr="00993A80" w:rsidP="00AA2736">
      <w:pPr>
        <w:pStyle w:val="BodyText"/>
      </w:pPr>
      <w:r w:rsidRPr="00993A80">
        <w:t>It covers timber, epoxy and</w:t>
      </w:r>
      <w:r w:rsidRPr="00993A80">
        <w:t xml:space="preserve"> composite constructions incorporating appropriate pattern making principles and techniques, Patterns may be set up on a joint board or plated for ease of moulding.</w:t>
      </w:r>
    </w:p>
    <w:p w:rsidR="00000000" w:rsidRPr="00993A80" w:rsidP="00AA2736">
      <w:pPr>
        <w:pStyle w:val="BodyText"/>
      </w:pPr>
      <w:r w:rsidRPr="00993A80">
        <w:t>Where the assembly of plated patterns is required, unit MEM04012 Assemble plated patterns s</w:t>
      </w:r>
      <w:r w:rsidRPr="00993A80">
        <w:t>hould also be selected.</w:t>
      </w:r>
    </w:p>
    <w:p w:rsidR="00000000" w:rsidRPr="00993A80" w:rsidP="00AA2736">
      <w:pPr>
        <w:pStyle w:val="BodyText"/>
      </w:pPr>
      <w:r w:rsidRPr="00993A80">
        <w:t>Where the selection and use of precision measurement is required, unit MEM12003 Perform precision mechanical measurement should also be selected.</w:t>
      </w:r>
    </w:p>
    <w:p w:rsidR="00000000" w:rsidRPr="00993A80" w:rsidP="00AA2736">
      <w:pPr>
        <w:pStyle w:val="BodyText"/>
      </w:pPr>
      <w:r w:rsidRPr="00993A80">
        <w:t>No licensing, legislative or certification requirements apply to this unit at the time</w:t>
      </w:r>
      <w:r w:rsidRPr="00993A80">
        <w:t xml:space="preserve"> of publication.</w:t>
      </w:r>
    </w:p>
    <w:p w:rsidR="00000000" w:rsidRPr="00993A80" w:rsidP="00AA2736">
      <w:pPr>
        <w:pStyle w:val="Heading3"/>
      </w:pPr>
      <w:r w:rsidRPr="00993A80">
        <w:rPr>
          <w:rStyle w:val="SpecialBold"/>
        </w:rPr>
        <w:t>Band: A</w:t>
      </w:r>
    </w:p>
    <w:p w:rsidR="00000000" w:rsidRPr="00993A80" w:rsidP="00AA2736">
      <w:pPr>
        <w:pStyle w:val="Heading3"/>
      </w:pPr>
      <w:r w:rsidRPr="00993A80">
        <w:rPr>
          <w:rStyle w:val="SpecialBold"/>
        </w:rPr>
        <w:t>Unit Weight: 2</w:t>
      </w:r>
    </w:p>
    <w:p w:rsidR="00000000" w:rsidRPr="00993A80" w:rsidP="00993A80">
      <w:pPr>
        <w:pStyle w:val="Heading1"/>
      </w:pPr>
      <w:bookmarkStart w:id="3" w:name="O_1084218"/>
      <w:bookmarkEnd w:id="3"/>
      <w:r w:rsidRPr="00993A80">
        <w:t>Pre-requisite Unit</w:t>
      </w:r>
    </w:p>
    <w:p w:rsidR="00000000" w:rsidRPr="00993A80" w:rsidP="00AA2736">
      <w:pPr>
        <w:pStyle w:val="List"/>
      </w:pPr>
      <w:r w:rsidRPr="00993A80">
        <w:t>MEM04018 Perform general woodworking machine operations</w:t>
      </w:r>
    </w:p>
    <w:p w:rsidR="00000000" w:rsidRPr="00993A80" w:rsidP="00AA2736">
      <w:pPr>
        <w:pStyle w:val="List"/>
      </w:pPr>
      <w:r w:rsidRPr="00993A80">
        <w:t>MEM09002 Interpret technical drawing</w:t>
      </w:r>
    </w:p>
    <w:p w:rsidR="00000000" w:rsidRPr="00993A80" w:rsidP="00AA2736">
      <w:pPr>
        <w:pStyle w:val="List"/>
      </w:pPr>
      <w:r w:rsidRPr="00993A80">
        <w:t>MEM11011 Undertake manual handling</w:t>
      </w:r>
    </w:p>
    <w:p w:rsidR="00000000" w:rsidRPr="00993A80" w:rsidP="00AA2736">
      <w:pPr>
        <w:pStyle w:val="List"/>
      </w:pPr>
      <w:r w:rsidRPr="00993A80">
        <w:t>MEM12006 Mark off/out (general engineering)</w:t>
      </w:r>
    </w:p>
    <w:p w:rsidR="00000000" w:rsidRPr="00993A80" w:rsidP="00AA2736">
      <w:pPr>
        <w:pStyle w:val="List"/>
      </w:pPr>
      <w:r w:rsidRPr="00993A80">
        <w:t>MEM120</w:t>
      </w:r>
      <w:r w:rsidRPr="00993A80">
        <w:t>23 Perform engineering measurements</w:t>
      </w:r>
    </w:p>
    <w:p w:rsidR="00000000" w:rsidRPr="00993A80" w:rsidP="00AA2736">
      <w:pPr>
        <w:pStyle w:val="List"/>
      </w:pPr>
      <w:r w:rsidRPr="00993A80">
        <w:t>MEM12024 Perform computations</w:t>
      </w:r>
    </w:p>
    <w:p w:rsidR="00000000" w:rsidRPr="00993A80" w:rsidP="00AA2736">
      <w:pPr>
        <w:pStyle w:val="List"/>
      </w:pPr>
      <w:r w:rsidRPr="00993A80">
        <w:t>MEM12026 Perform advanced trade calculations in a manufacturing, engineering or related environment</w:t>
      </w:r>
    </w:p>
    <w:p w:rsidR="00000000" w:rsidRPr="00993A80" w:rsidP="00AA2736">
      <w:pPr>
        <w:pStyle w:val="List"/>
      </w:pPr>
      <w:r w:rsidRPr="00993A80">
        <w:t>MEM13015 Work safely and effectively in manufacturing and engineering</w:t>
      </w:r>
    </w:p>
    <w:p w:rsidR="00000000" w:rsidRPr="00993A80" w:rsidP="00AA2736">
      <w:pPr>
        <w:pStyle w:val="List"/>
      </w:pPr>
      <w:r w:rsidRPr="00993A80">
        <w:t>MEM14006 Plan work a</w:t>
      </w:r>
      <w:r w:rsidRPr="00993A80">
        <w:t>ctivities</w:t>
      </w:r>
    </w:p>
    <w:p w:rsidR="00000000" w:rsidRPr="00993A80" w:rsidP="00AA2736">
      <w:pPr>
        <w:pStyle w:val="List"/>
      </w:pPr>
      <w:r w:rsidRPr="00993A80">
        <w:t>MEM16006 Organise and communicate information</w:t>
      </w:r>
    </w:p>
    <w:p w:rsidR="00000000" w:rsidRPr="00993A80" w:rsidP="00AA2736">
      <w:pPr>
        <w:pStyle w:val="List"/>
      </w:pPr>
      <w:r w:rsidRPr="00993A80">
        <w:t>MEM18001 Use hand tools</w:t>
      </w:r>
    </w:p>
    <w:p w:rsidR="00000000" w:rsidRPr="00993A80" w:rsidP="00AA2736">
      <w:pPr>
        <w:pStyle w:val="List"/>
      </w:pPr>
      <w:r w:rsidRPr="00993A80">
        <w:t>MEM18002 Use power tools/hand held operations</w:t>
      </w:r>
    </w:p>
    <w:p w:rsidR="00000000" w:rsidRPr="00993A80" w:rsidP="00993A80">
      <w:pPr>
        <w:pStyle w:val="AllowPageBreak"/>
      </w:pPr>
    </w:p>
    <w:p w:rsidR="00000000" w:rsidRPr="00993A80" w:rsidP="00993A80">
      <w:pPr>
        <w:pStyle w:val="Heading1"/>
      </w:pPr>
      <w:bookmarkStart w:id="4" w:name="O_1084219"/>
      <w:bookmarkEnd w:id="4"/>
      <w:r w:rsidRPr="00993A80">
        <w:t>Competency Field</w:t>
      </w:r>
    </w:p>
    <w:p w:rsidR="00000000" w:rsidRPr="00993A80" w:rsidP="00AA2736">
      <w:pPr>
        <w:pStyle w:val="BodyText"/>
      </w:pPr>
      <w:r w:rsidRPr="00993A80">
        <w:t>Casting and moulding</w:t>
      </w:r>
    </w:p>
    <w:p w:rsidR="00000000" w:rsidRPr="00993A80" w:rsidP="00993A80">
      <w:pPr>
        <w:pStyle w:val="Heading1"/>
      </w:pPr>
      <w:bookmarkStart w:id="5" w:name="O_1084221"/>
      <w:bookmarkEnd w:id="5"/>
      <w:r w:rsidRPr="00993A80">
        <w:t>Elements and Performance Criteria</w:t>
      </w:r>
    </w:p>
    <w:tbl>
      <w:tblPr>
        <w:tblW w:w="9639" w:type="dxa"/>
        <w:tblLayout w:type="fixed"/>
        <w:tblCellMar>
          <w:left w:w="62" w:type="dxa"/>
          <w:right w:w="62" w:type="dxa"/>
        </w:tblCellMar>
        <w:tblLook w:val="0000"/>
      </w:tblPr>
      <w:tblGrid>
        <w:gridCol w:w="2531"/>
        <w:gridCol w:w="7108"/>
      </w:tblGrid>
      <w:tr w:rsidTr="00AA2736">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93A80">
            <w:pPr>
              <w:pStyle w:val="BodyTextBold"/>
              <w:rPr>
                <w:lang w:val="en-NZ"/>
              </w:rPr>
            </w:pPr>
            <w:r w:rsidRPr="00993A80">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93A80">
            <w:pPr>
              <w:pStyle w:val="BodyTextBold"/>
              <w:rPr>
                <w:lang w:val="en-NZ"/>
              </w:rPr>
            </w:pPr>
            <w:r w:rsidRPr="00993A80">
              <w:t>Per</w:t>
            </w:r>
            <w:r w:rsidRPr="00993A80">
              <w:t>formance Criteria</w:t>
            </w:r>
          </w:p>
        </w:tc>
      </w:tr>
      <w:tr w:rsidTr="00AA2736">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93A80" w:rsidP="00993A80">
            <w:pPr>
              <w:pStyle w:val="BodyText"/>
            </w:pPr>
            <w:r w:rsidRPr="00993A80">
              <w:rPr>
                <w:rStyle w:val="Emphasis"/>
              </w:rPr>
              <w:t xml:space="preserve">Elements describe the </w:t>
            </w:r>
            <w:r w:rsidRPr="00993A80">
              <w:t xml:space="preserve">essential </w:t>
            </w:r>
            <w:r w:rsidRPr="00993A80">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3A80">
            <w:pPr>
              <w:pStyle w:val="BodyText"/>
              <w:rPr>
                <w:lang w:val="en-NZ"/>
              </w:rPr>
            </w:pPr>
            <w:r w:rsidRPr="00993A80">
              <w:rPr>
                <w:rStyle w:val="Emphasis"/>
              </w:rPr>
              <w:t>Performance criteria describe the performance needed to demonstrate achievement of the element.</w:t>
            </w:r>
          </w:p>
        </w:tc>
      </w:tr>
      <w:tr w:rsidTr="00AA273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A80">
            <w:pPr>
              <w:pStyle w:val="BodyText"/>
              <w:rPr>
                <w:lang w:val="en-NZ"/>
              </w:rPr>
            </w:pPr>
            <w:r w:rsidRPr="00993A80">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A80" w:rsidP="00993A80">
            <w:pPr>
              <w:pStyle w:val="BodyText"/>
            </w:pPr>
            <w:r w:rsidRPr="00993A80">
              <w:t>1.1 Follow standard operating procedures (SOPs)</w:t>
            </w:r>
          </w:p>
          <w:p w:rsidR="00000000" w:rsidRPr="00993A80" w:rsidP="00993A80">
            <w:pPr>
              <w:pStyle w:val="BodyText"/>
            </w:pPr>
            <w:r w:rsidRPr="00993A80">
              <w:t>1.2 Comply with work</w:t>
            </w:r>
            <w:r w:rsidRPr="00993A80">
              <w:t xml:space="preserve"> health and safety (WHS) requirements at all times</w:t>
            </w:r>
          </w:p>
          <w:p w:rsidR="00000000" w:rsidRPr="00993A80" w:rsidP="00993A80">
            <w:pPr>
              <w:pStyle w:val="BodyText"/>
            </w:pPr>
            <w:r w:rsidRPr="00993A80">
              <w:t>1.3 Use appropriate personal protective equipment (PPE) in accordance with SOPs</w:t>
            </w:r>
          </w:p>
          <w:p w:rsidR="00000000" w:rsidP="00993A80">
            <w:pPr>
              <w:pStyle w:val="BodyText"/>
              <w:rPr>
                <w:lang w:val="en-NZ"/>
              </w:rPr>
            </w:pPr>
            <w:r w:rsidRPr="00993A80">
              <w:t>1.4 Identify job requirements from specifications</w:t>
            </w:r>
          </w:p>
        </w:tc>
      </w:tr>
      <w:tr w:rsidTr="00AA273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A80">
            <w:pPr>
              <w:pStyle w:val="BodyText"/>
              <w:rPr>
                <w:lang w:val="en-NZ"/>
              </w:rPr>
            </w:pPr>
            <w:r w:rsidRPr="00993A80">
              <w:t>2. Develop and lay out propeller patterns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A80" w:rsidP="00993A80">
            <w:pPr>
              <w:pStyle w:val="BodyText"/>
            </w:pPr>
            <w:r w:rsidRPr="00993A80">
              <w:t>2.1 Determine type of pattern through application of moulding or casting techniques and foundry processes</w:t>
            </w:r>
          </w:p>
          <w:p w:rsidR="00000000" w:rsidRPr="00993A80" w:rsidP="00993A80">
            <w:pPr>
              <w:pStyle w:val="BodyText"/>
            </w:pPr>
            <w:r w:rsidRPr="00993A80">
              <w:t>2.2 Select material to meet specifications</w:t>
            </w:r>
          </w:p>
          <w:p w:rsidR="00000000" w:rsidRPr="00993A80" w:rsidP="00993A80">
            <w:pPr>
              <w:pStyle w:val="BodyText"/>
            </w:pPr>
            <w:r w:rsidRPr="00993A80">
              <w:t>2.3 Calculate pattern parameters based on specifications</w:t>
            </w:r>
          </w:p>
          <w:p w:rsidR="00000000" w:rsidRPr="00993A80" w:rsidP="00993A80">
            <w:pPr>
              <w:pStyle w:val="BodyText"/>
            </w:pPr>
            <w:r w:rsidRPr="00993A80">
              <w:t>2.4 Lay out pattern to specifications, showing tap</w:t>
            </w:r>
            <w:r w:rsidRPr="00993A80">
              <w:t>ers, machining allowances, core prints and method of construction</w:t>
            </w:r>
          </w:p>
          <w:p w:rsidR="00000000" w:rsidP="00993A80">
            <w:pPr>
              <w:pStyle w:val="BodyText"/>
              <w:rPr>
                <w:lang w:val="en-NZ"/>
              </w:rPr>
            </w:pPr>
            <w:r w:rsidRPr="00993A80">
              <w:t>2.5 Develop and manufacture jigs and fixtures that aid the manufacture of the pattern form</w:t>
            </w:r>
          </w:p>
        </w:tc>
      </w:tr>
      <w:tr w:rsidTr="00AA273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A80">
            <w:pPr>
              <w:pStyle w:val="BodyText"/>
              <w:rPr>
                <w:lang w:val="en-NZ"/>
              </w:rPr>
            </w:pPr>
            <w:r w:rsidRPr="00993A80">
              <w:t>3. Manufacture pattern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A80" w:rsidP="00993A80">
            <w:pPr>
              <w:pStyle w:val="BodyText"/>
            </w:pPr>
            <w:r w:rsidRPr="00993A80">
              <w:t>3.1 Mark out material and develop construction to specifications</w:t>
            </w:r>
          </w:p>
          <w:p w:rsidR="00000000" w:rsidRPr="00993A80" w:rsidP="00993A80">
            <w:pPr>
              <w:pStyle w:val="BodyText"/>
            </w:pPr>
            <w:r w:rsidRPr="00993A80">
              <w:t>3.2 Produc</w:t>
            </w:r>
            <w:r w:rsidRPr="00993A80">
              <w:t>e pattern or pattern component parts to size and shape using appropriate hand and hand-held power tools, techniques and procedures</w:t>
            </w:r>
          </w:p>
          <w:p w:rsidR="00000000" w:rsidRPr="00993A80" w:rsidP="00993A80">
            <w:pPr>
              <w:pStyle w:val="BodyText"/>
            </w:pPr>
            <w:r w:rsidRPr="00993A80">
              <w:t>3.3 Check pattern or pattern component parts for compliance with specifications</w:t>
            </w:r>
          </w:p>
          <w:p w:rsidR="00000000" w:rsidRPr="00993A80" w:rsidP="00993A80">
            <w:pPr>
              <w:pStyle w:val="BodyText"/>
            </w:pPr>
            <w:r w:rsidRPr="00993A80">
              <w:t>3.4 Join and fix pattern component parts to s</w:t>
            </w:r>
            <w:r w:rsidRPr="00993A80">
              <w:t>pecifications</w:t>
            </w:r>
          </w:p>
          <w:p w:rsidR="00000000" w:rsidRPr="00993A80" w:rsidP="00993A80">
            <w:pPr>
              <w:pStyle w:val="BodyText"/>
            </w:pPr>
            <w:r w:rsidRPr="00993A80">
              <w:t>3.5 Colour code, mark or label pattern in accordance with SOPs</w:t>
            </w:r>
          </w:p>
        </w:tc>
      </w:tr>
    </w:tbl>
    <w:p w:rsidR="00000000" w:rsidRPr="00993A80" w:rsidP="00993A80">
      <w:pPr>
        <w:pStyle w:val="BodyText"/>
      </w:pPr>
    </w:p>
    <w:p w:rsidR="00000000" w:rsidRPr="00993A80" w:rsidP="00993A80">
      <w:pPr>
        <w:pStyle w:val="AllowPageBreak"/>
      </w:pPr>
    </w:p>
    <w:p w:rsidR="00000000" w:rsidRPr="00993A80" w:rsidP="00993A80">
      <w:pPr>
        <w:pStyle w:val="Heading1"/>
      </w:pPr>
      <w:bookmarkStart w:id="6" w:name="O_1084222"/>
      <w:bookmarkEnd w:id="6"/>
      <w:r w:rsidRPr="00993A80">
        <w:t>Foundation Skills</w:t>
      </w:r>
    </w:p>
    <w:p w:rsidR="00000000" w:rsidRPr="00993A80" w:rsidP="00AA2736">
      <w:pPr>
        <w:pStyle w:val="BodyText"/>
      </w:pPr>
      <w:r w:rsidRPr="00993A80">
        <w:t>This section describes those language, literacy, numeracy and employment skills that are essential to performance.</w:t>
      </w:r>
    </w:p>
    <w:p w:rsidR="00000000" w:rsidRPr="00993A80" w:rsidP="00AA2736">
      <w:pPr>
        <w:pStyle w:val="BodyText"/>
      </w:pPr>
      <w:r w:rsidRPr="00993A80">
        <w:t>Foundation skills essenti</w:t>
      </w:r>
      <w:r w:rsidRPr="00993A80">
        <w:t>al to performance are explicit in the performance criteria of this unit of competency.</w:t>
      </w:r>
    </w:p>
    <w:p w:rsidR="00000000" w:rsidRPr="00993A80" w:rsidP="00993A80">
      <w:pPr>
        <w:pStyle w:val="Heading1"/>
      </w:pPr>
      <w:bookmarkStart w:id="7" w:name="O_1084223"/>
      <w:bookmarkEnd w:id="7"/>
      <w:r w:rsidRPr="00993A80">
        <w:t>Range of Conditions</w:t>
      </w:r>
    </w:p>
    <w:tbl>
      <w:tblPr>
        <w:tblW w:w="9638" w:type="dxa"/>
        <w:tblLayout w:type="fixed"/>
        <w:tblCellMar>
          <w:left w:w="62" w:type="dxa"/>
          <w:right w:w="62" w:type="dxa"/>
        </w:tblCellMar>
        <w:tblLook w:val="0000"/>
      </w:tblPr>
      <w:tblGrid>
        <w:gridCol w:w="2758"/>
        <w:gridCol w:w="6880"/>
      </w:tblGrid>
      <w:tr w:rsidTr="00993A80">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A80">
            <w:pPr>
              <w:pStyle w:val="BodyText"/>
              <w:rPr>
                <w:lang w:val="en-NZ"/>
              </w:rPr>
            </w:pPr>
            <w:r w:rsidRPr="00993A80">
              <w:t>This field allows for different wor</w:t>
            </w:r>
            <w:r w:rsidRPr="00993A80">
              <w:t>k environments and conditions that may affect performance. Essential operating conditions that may be present (depending on the work situation, needs of the candidate, accessibility of the item, and local industry and regional contexts) are included.</w:t>
            </w:r>
          </w:p>
        </w:tc>
      </w:tr>
      <w:tr w:rsidTr="00993A8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A80">
            <w:pPr>
              <w:pStyle w:val="BodyText"/>
              <w:rPr>
                <w:lang w:val="en-NZ"/>
              </w:rPr>
            </w:pPr>
            <w:r w:rsidRPr="00993A80">
              <w:t>Spe</w:t>
            </w:r>
            <w:r w:rsidRPr="00993A80">
              <w:t>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A80" w:rsidP="00993A80">
            <w:pPr>
              <w:pStyle w:val="ListBullet"/>
            </w:pPr>
            <w:r w:rsidRPr="00993A80">
              <w:t>drawings</w:t>
            </w:r>
          </w:p>
          <w:p w:rsidR="00000000" w:rsidRPr="00993A80" w:rsidP="00993A80">
            <w:pPr>
              <w:pStyle w:val="ListBullet"/>
            </w:pPr>
            <w:r w:rsidRPr="00993A80">
              <w:t>job sheets</w:t>
            </w:r>
          </w:p>
          <w:p w:rsidR="00000000" w:rsidP="00993A80">
            <w:pPr>
              <w:pStyle w:val="ListBullet"/>
              <w:rPr>
                <w:lang w:val="en-NZ"/>
              </w:rPr>
            </w:pPr>
            <w:r w:rsidRPr="00993A80">
              <w:t>work instructions.</w:t>
            </w:r>
          </w:p>
        </w:tc>
      </w:tr>
      <w:tr w:rsidTr="00993A8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A80">
            <w:pPr>
              <w:pStyle w:val="BodyText"/>
              <w:rPr>
                <w:lang w:val="en-NZ"/>
              </w:rPr>
            </w:pPr>
            <w:r w:rsidRPr="00993A80">
              <w:t>Material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A80" w:rsidP="00993A80">
            <w:pPr>
              <w:pStyle w:val="ListBullet"/>
            </w:pPr>
            <w:r w:rsidRPr="00993A80">
              <w:t>hardwood</w:t>
            </w:r>
          </w:p>
          <w:p w:rsidR="00000000" w:rsidRPr="00993A80" w:rsidP="00993A80">
            <w:pPr>
              <w:pStyle w:val="ListBullet"/>
            </w:pPr>
            <w:r w:rsidRPr="00993A80">
              <w:t>softwood</w:t>
            </w:r>
          </w:p>
          <w:p w:rsidR="00000000" w:rsidRPr="00993A80" w:rsidP="00993A80">
            <w:pPr>
              <w:pStyle w:val="ListBullet"/>
            </w:pPr>
            <w:r w:rsidRPr="00993A80">
              <w:t>epoxy resins</w:t>
            </w:r>
          </w:p>
          <w:p w:rsidR="00000000" w:rsidP="00993A80">
            <w:pPr>
              <w:pStyle w:val="ListBullet"/>
              <w:rPr>
                <w:lang w:val="en-NZ"/>
              </w:rPr>
            </w:pPr>
            <w:r w:rsidRPr="00993A80">
              <w:t>composites.</w:t>
            </w:r>
          </w:p>
        </w:tc>
      </w:tr>
      <w:tr w:rsidTr="00993A8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A80">
            <w:pPr>
              <w:pStyle w:val="BodyText"/>
              <w:rPr>
                <w:lang w:val="en-NZ"/>
              </w:rPr>
            </w:pPr>
            <w:r w:rsidRPr="00993A80">
              <w:t>Pattern parameters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A80" w:rsidP="00993A80">
            <w:pPr>
              <w:pStyle w:val="ListBullet"/>
            </w:pPr>
            <w:r w:rsidRPr="00993A80">
              <w:t>pitch circles</w:t>
            </w:r>
          </w:p>
          <w:p w:rsidR="00000000" w:rsidRPr="00993A80" w:rsidP="00993A80">
            <w:pPr>
              <w:pStyle w:val="ListBullet"/>
            </w:pPr>
            <w:r w:rsidRPr="00993A80">
              <w:t>pressure angles</w:t>
            </w:r>
          </w:p>
          <w:p w:rsidR="00000000" w:rsidRPr="00993A80" w:rsidP="00993A80">
            <w:pPr>
              <w:pStyle w:val="ListBullet"/>
            </w:pPr>
            <w:r w:rsidRPr="00993A80">
              <w:t>left and right-hand flight helix</w:t>
            </w:r>
          </w:p>
          <w:p w:rsidR="00000000" w:rsidRPr="00993A80" w:rsidP="00993A80">
            <w:pPr>
              <w:pStyle w:val="ListBullet"/>
            </w:pPr>
            <w:r w:rsidRPr="00993A80">
              <w:t>pitch axial dimensions</w:t>
            </w:r>
          </w:p>
          <w:p w:rsidR="00000000" w:rsidRPr="00993A80" w:rsidP="00993A80">
            <w:pPr>
              <w:pStyle w:val="ListBullet"/>
            </w:pPr>
            <w:r w:rsidRPr="00993A80">
              <w:t>angles</w:t>
            </w:r>
          </w:p>
          <w:p w:rsidR="00000000" w:rsidRPr="00993A80" w:rsidP="00993A80">
            <w:pPr>
              <w:pStyle w:val="ListBullet"/>
            </w:pPr>
            <w:r w:rsidRPr="00993A80">
              <w:t>tapers</w:t>
            </w:r>
          </w:p>
          <w:p w:rsidR="00000000" w:rsidRPr="00993A80" w:rsidP="00993A80">
            <w:pPr>
              <w:pStyle w:val="ListBullet"/>
            </w:pPr>
            <w:r w:rsidRPr="00993A80">
              <w:t>clearances</w:t>
            </w:r>
          </w:p>
          <w:p w:rsidR="00000000" w:rsidRPr="00993A80" w:rsidP="00993A80">
            <w:pPr>
              <w:pStyle w:val="ListBullet"/>
            </w:pPr>
            <w:r w:rsidRPr="00993A80">
              <w:t>contraction allowances.</w:t>
            </w:r>
          </w:p>
        </w:tc>
      </w:tr>
    </w:tbl>
    <w:p w:rsidR="00000000" w:rsidRPr="00993A80" w:rsidP="00993A80">
      <w:pPr>
        <w:pStyle w:val="BodyText"/>
      </w:pPr>
    </w:p>
    <w:p w:rsidR="00000000" w:rsidRPr="00993A80" w:rsidP="00993A80">
      <w:pPr>
        <w:pStyle w:val="AllowPageBreak"/>
      </w:pPr>
    </w:p>
    <w:p w:rsidR="00000000" w:rsidRPr="00993A80" w:rsidP="00993A80">
      <w:pPr>
        <w:pStyle w:val="Heading1"/>
      </w:pPr>
      <w:bookmarkStart w:id="8" w:name="O_1084224"/>
      <w:bookmarkEnd w:id="8"/>
      <w:r w:rsidRPr="00993A80">
        <w:t>Unit Mapping Information</w:t>
      </w:r>
    </w:p>
    <w:p w:rsidR="00000000" w:rsidRPr="00993A80" w:rsidP="00AA2736">
      <w:pPr>
        <w:pStyle w:val="BodyText"/>
      </w:pPr>
      <w:r w:rsidRPr="00993A80">
        <w:t>No equivalent unit.</w:t>
      </w:r>
    </w:p>
    <w:p w:rsidR="00000000" w:rsidRPr="00993A80" w:rsidP="00993A80">
      <w:pPr>
        <w:pStyle w:val="Heading1"/>
      </w:pPr>
      <w:bookmarkStart w:id="9" w:name="O_1084231"/>
      <w:bookmarkEnd w:id="9"/>
      <w:r w:rsidRPr="00993A80">
        <w:t>Links</w:t>
      </w:r>
    </w:p>
    <w:p w:rsidR="00000000" w:rsidRPr="00993A80" w:rsidP="00AA2736">
      <w:pPr>
        <w:pStyle w:val="BodyText"/>
      </w:pPr>
      <w:r w:rsidRPr="00993A80">
        <w:t>Com</w:t>
      </w:r>
      <w:r w:rsidRPr="00993A80">
        <w:t xml:space="preserve">panion Volume implementation guides are found in VETNet - </w:t>
      </w:r>
      <w:r>
        <w:fldChar w:fldCharType="begin"/>
      </w:r>
      <w:r>
        <w:instrText xml:space="preserve"> HYPERLINK "https://vetnet.gov.au/Pages/TrainingDocs.aspx?q=b7050d37-5fd0-4740-8f7d-3b7a49c10bb2" </w:instrText>
      </w:r>
      <w:r>
        <w:fldChar w:fldCharType="separate"/>
      </w:r>
      <w:r w:rsidRPr="00BD0120">
        <w:rPr>
          <w:rStyle w:val="Hyperlink"/>
        </w:rPr>
        <w:t>https://vetnet.gov.au/Pages/TrainingDocs.aspx?q=b7050d37-5fd0-4740-8f7d-3b7a49c10bb2</w:t>
      </w:r>
      <w:r>
        <w:fldChar w:fldCharType="end"/>
      </w:r>
    </w:p>
    <w:p w:rsidR="00000000" w:rsidRPr="00993A80" w:rsidP="00993A80"/>
    <w:sectPr w:rsidSect="00993A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A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A80" w:rsidRPr="00AA2736" w:rsidP="00AA27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A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736" w:rsidP="00993A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2736" w:rsidP="00993A8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2736" w:rsidP="00993A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A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7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3A80" w:rsidRPr="00AA2736" w:rsidP="00AA27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A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736" w:rsidRPr="002D2AF8" w:rsidP="00993A80">
    <w:pPr>
      <w:pStyle w:val="Header"/>
      <w:framePr w:wrap="around"/>
    </w:pPr>
    <w:r>
      <w:fldChar w:fldCharType="begin"/>
    </w:r>
    <w:r>
      <w:instrText xml:space="preserve"> TITLE   \* MERGEFORMAT </w:instrText>
    </w:r>
    <w:r>
      <w:fldChar w:fldCharType="separate"/>
    </w:r>
    <w:r>
      <w:t>MEM04030 Develop and manufacture propeller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A2736" w:rsidP="00993A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7819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5CF9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A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3A80"/>
    <w:pPr>
      <w:spacing w:before="360" w:after="60"/>
      <w:outlineLvl w:val="0"/>
    </w:pPr>
    <w:rPr>
      <w:sz w:val="32"/>
    </w:rPr>
  </w:style>
  <w:style w:type="paragraph" w:styleId="Heading2">
    <w:name w:val="heading 2"/>
    <w:basedOn w:val="HeadingBase"/>
    <w:next w:val="BodyText"/>
    <w:link w:val="Heading2Char"/>
    <w:qFormat/>
    <w:rsid w:val="00993A80"/>
    <w:pPr>
      <w:keepLines/>
      <w:spacing w:before="240" w:after="120"/>
      <w:outlineLvl w:val="1"/>
    </w:pPr>
    <w:rPr>
      <w:sz w:val="28"/>
      <w:szCs w:val="40"/>
    </w:rPr>
  </w:style>
  <w:style w:type="paragraph" w:styleId="Heading3">
    <w:name w:val="heading 3"/>
    <w:basedOn w:val="HeadingBase"/>
    <w:next w:val="BodyText"/>
    <w:link w:val="Heading3Char"/>
    <w:qFormat/>
    <w:rsid w:val="00993A80"/>
    <w:pPr>
      <w:spacing w:before="180" w:after="120"/>
      <w:outlineLvl w:val="2"/>
    </w:pPr>
    <w:rPr>
      <w:spacing w:val="-10"/>
      <w:kern w:val="32"/>
    </w:rPr>
  </w:style>
  <w:style w:type="paragraph" w:styleId="Heading4">
    <w:name w:val="heading 4"/>
    <w:basedOn w:val="HeadingBase"/>
    <w:next w:val="BodyText"/>
    <w:link w:val="Heading4Char"/>
    <w:qFormat/>
    <w:rsid w:val="00993A80"/>
    <w:pPr>
      <w:spacing w:before="160" w:after="120"/>
      <w:outlineLvl w:val="3"/>
    </w:pPr>
    <w:rPr>
      <w:sz w:val="22"/>
    </w:rPr>
  </w:style>
  <w:style w:type="paragraph" w:styleId="Heading5">
    <w:name w:val="heading 5"/>
    <w:basedOn w:val="HeadingBase"/>
    <w:next w:val="Normal"/>
    <w:link w:val="Heading5Char"/>
    <w:qFormat/>
    <w:rsid w:val="00993A80"/>
    <w:pPr>
      <w:spacing w:before="80"/>
      <w:outlineLvl w:val="4"/>
    </w:pPr>
    <w:rPr>
      <w:color w:val="918585"/>
      <w:sz w:val="20"/>
    </w:rPr>
  </w:style>
  <w:style w:type="paragraph" w:styleId="Heading6">
    <w:name w:val="heading 6"/>
    <w:basedOn w:val="HeadingBase"/>
    <w:next w:val="Normal"/>
    <w:link w:val="Heading6Char"/>
    <w:qFormat/>
    <w:rsid w:val="00993A80"/>
    <w:pPr>
      <w:spacing w:before="60"/>
      <w:outlineLvl w:val="5"/>
    </w:pPr>
    <w:rPr>
      <w:color w:val="918585"/>
      <w:sz w:val="20"/>
    </w:rPr>
  </w:style>
  <w:style w:type="paragraph" w:styleId="Heading7">
    <w:name w:val="heading 7"/>
    <w:basedOn w:val="Normal"/>
    <w:next w:val="Normal"/>
    <w:link w:val="Heading7Char"/>
    <w:qFormat/>
    <w:rsid w:val="00993A80"/>
    <w:pPr>
      <w:ind w:left="720"/>
      <w:outlineLvl w:val="6"/>
    </w:pPr>
    <w:rPr>
      <w:i/>
    </w:rPr>
  </w:style>
  <w:style w:type="paragraph" w:styleId="Heading8">
    <w:name w:val="heading 8"/>
    <w:basedOn w:val="Normal"/>
    <w:next w:val="Normal"/>
    <w:link w:val="Heading8Char"/>
    <w:qFormat/>
    <w:rsid w:val="00993A80"/>
    <w:pPr>
      <w:ind w:left="720"/>
      <w:outlineLvl w:val="7"/>
    </w:pPr>
    <w:rPr>
      <w:i/>
    </w:rPr>
  </w:style>
  <w:style w:type="paragraph" w:styleId="Heading9">
    <w:name w:val="heading 9"/>
    <w:basedOn w:val="Normal"/>
    <w:next w:val="Normal"/>
    <w:link w:val="Heading9Char"/>
    <w:qFormat/>
    <w:rsid w:val="00993A80"/>
    <w:pPr>
      <w:ind w:left="720"/>
      <w:outlineLvl w:val="8"/>
    </w:pPr>
    <w:rPr>
      <w:i/>
    </w:rPr>
  </w:style>
  <w:style w:type="character" w:default="1" w:styleId="DefaultParagraphFont">
    <w:name w:val="Default Paragraph Font"/>
    <w:uiPriority w:val="1"/>
    <w:unhideWhenUsed/>
    <w:rsid w:val="00993A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A80"/>
  </w:style>
  <w:style w:type="character" w:customStyle="1" w:styleId="Heading1Char">
    <w:name w:val="Heading 1 Char"/>
    <w:basedOn w:val="DefaultParagraphFont"/>
    <w:link w:val="Heading1"/>
    <w:rsid w:val="00993A80"/>
    <w:rPr>
      <w:rFonts w:ascii="Times New Roman" w:eastAsia="Times New Roman" w:hAnsi="Times New Roman" w:cs="Times New Roman"/>
      <w:b/>
      <w:sz w:val="32"/>
      <w:szCs w:val="20"/>
      <w:lang w:eastAsia="en-US"/>
    </w:rPr>
  </w:style>
  <w:style w:type="paragraph" w:styleId="BodyText">
    <w:name w:val="Body Text"/>
    <w:basedOn w:val="Normal"/>
    <w:link w:val="BodyTextChar"/>
    <w:rsid w:val="00993A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3A80"/>
    <w:rPr>
      <w:rFonts w:ascii="Times New Roman" w:eastAsia="Times New Roman" w:hAnsi="Times New Roman" w:cs="Times New Roman"/>
      <w:sz w:val="24"/>
      <w:lang w:eastAsia="en-US"/>
    </w:rPr>
  </w:style>
  <w:style w:type="paragraph" w:styleId="ListBullet">
    <w:name w:val="List Bullet"/>
    <w:basedOn w:val="List"/>
    <w:rsid w:val="00993A80"/>
    <w:pPr>
      <w:numPr>
        <w:numId w:val="11"/>
      </w:numPr>
      <w:tabs>
        <w:tab w:val="clear" w:pos="340"/>
      </w:tabs>
      <w:spacing w:before="40" w:after="40"/>
    </w:pPr>
  </w:style>
  <w:style w:type="character" w:customStyle="1" w:styleId="SpecialBold">
    <w:name w:val="Special Bold"/>
    <w:basedOn w:val="DefaultParagraphFont"/>
    <w:rsid w:val="00993A80"/>
    <w:rPr>
      <w:b/>
      <w:spacing w:val="0"/>
    </w:rPr>
  </w:style>
  <w:style w:type="character" w:styleId="Emphasis">
    <w:name w:val="Emphasis"/>
    <w:basedOn w:val="DefaultParagraphFont"/>
    <w:qFormat/>
    <w:rsid w:val="00993A80"/>
    <w:rPr>
      <w:i/>
    </w:rPr>
  </w:style>
  <w:style w:type="paragraph" w:customStyle="1" w:styleId="SuperHeading">
    <w:name w:val="SuperHeading"/>
    <w:basedOn w:val="Normal"/>
    <w:rsid w:val="00993A80"/>
    <w:pPr>
      <w:spacing w:before="240" w:after="120"/>
      <w:outlineLvl w:val="0"/>
    </w:pPr>
    <w:rPr>
      <w:rFonts w:ascii="Times New Roman" w:hAnsi="Times New Roman"/>
      <w:b/>
      <w:sz w:val="32"/>
    </w:rPr>
  </w:style>
  <w:style w:type="paragraph" w:customStyle="1" w:styleId="AllowPageBreak">
    <w:name w:val="AllowPageBreak"/>
    <w:rsid w:val="00993A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93A80"/>
    <w:rPr>
      <w:b/>
    </w:rPr>
  </w:style>
  <w:style w:type="character" w:customStyle="1" w:styleId="Heading2Char">
    <w:name w:val="Heading 2 Char"/>
    <w:basedOn w:val="DefaultParagraphFont"/>
    <w:link w:val="Heading2"/>
    <w:rsid w:val="00993A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3A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3A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3A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3A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3A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3A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3A80"/>
    <w:rPr>
      <w:rFonts w:ascii="Courier New" w:eastAsia="Times New Roman" w:hAnsi="Courier New" w:cs="Times New Roman"/>
      <w:i/>
      <w:szCs w:val="20"/>
      <w:lang w:eastAsia="en-US"/>
    </w:rPr>
  </w:style>
  <w:style w:type="paragraph" w:customStyle="1" w:styleId="HeadingBase">
    <w:name w:val="Heading Base"/>
    <w:rsid w:val="00993A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3A80"/>
    <w:pPr>
      <w:tabs>
        <w:tab w:val="right" w:leader="dot" w:pos="9072"/>
      </w:tabs>
      <w:ind w:left="567"/>
    </w:pPr>
    <w:rPr>
      <w:szCs w:val="22"/>
    </w:rPr>
  </w:style>
  <w:style w:type="paragraph" w:customStyle="1" w:styleId="TOCBase">
    <w:name w:val="TOC Base"/>
    <w:rsid w:val="00993A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3A80"/>
    <w:pPr>
      <w:tabs>
        <w:tab w:val="right" w:leader="dot" w:pos="9072"/>
      </w:tabs>
      <w:spacing w:before="40" w:after="40"/>
      <w:ind w:left="284"/>
    </w:pPr>
    <w:rPr>
      <w:rFonts w:ascii="Times New Roman" w:hAnsi="Times New Roman"/>
    </w:rPr>
  </w:style>
  <w:style w:type="paragraph" w:styleId="TOC1">
    <w:name w:val="toc 1"/>
    <w:basedOn w:val="TOCBase"/>
    <w:next w:val="Normal"/>
    <w:rsid w:val="00993A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3A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3A80"/>
    <w:rPr>
      <w:rFonts w:ascii="Times New Roman" w:eastAsia="Times New Roman" w:hAnsi="Times New Roman" w:cs="Times New Roman"/>
      <w:sz w:val="16"/>
      <w:lang w:eastAsia="en-US"/>
    </w:rPr>
  </w:style>
  <w:style w:type="paragraph" w:styleId="Title">
    <w:name w:val="Title"/>
    <w:basedOn w:val="HeadingBase"/>
    <w:link w:val="TitleChar"/>
    <w:qFormat/>
    <w:rsid w:val="00993A80"/>
    <w:pPr>
      <w:spacing w:before="5040"/>
      <w:jc w:val="center"/>
    </w:pPr>
    <w:rPr>
      <w:sz w:val="48"/>
      <w:szCs w:val="72"/>
      <w:lang w:val="en-US"/>
    </w:rPr>
  </w:style>
  <w:style w:type="character" w:customStyle="1" w:styleId="TitleChar">
    <w:name w:val="Title Char"/>
    <w:basedOn w:val="DefaultParagraphFont"/>
    <w:link w:val="Title"/>
    <w:rsid w:val="00993A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3A80"/>
    <w:pPr>
      <w:tabs>
        <w:tab w:val="left" w:pos="3600"/>
        <w:tab w:val="left" w:pos="3958"/>
      </w:tabs>
    </w:pPr>
  </w:style>
  <w:style w:type="paragraph" w:styleId="List">
    <w:name w:val="List"/>
    <w:basedOn w:val="BodyText"/>
    <w:next w:val="BodyText"/>
    <w:rsid w:val="00993A80"/>
    <w:pPr>
      <w:tabs>
        <w:tab w:val="left" w:pos="340"/>
      </w:tabs>
      <w:spacing w:before="60" w:after="60"/>
      <w:ind w:left="340" w:hanging="340"/>
    </w:pPr>
  </w:style>
  <w:style w:type="paragraph" w:customStyle="1" w:styleId="Note">
    <w:name w:val="Note"/>
    <w:basedOn w:val="BodyText"/>
    <w:rsid w:val="00993A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3A80"/>
    <w:pPr>
      <w:framePr w:wrap="auto" w:hAnchor="text" w:y="6049"/>
    </w:pPr>
    <w:rPr>
      <w:color w:val="000000"/>
      <w:sz w:val="40"/>
    </w:rPr>
  </w:style>
  <w:style w:type="paragraph" w:customStyle="1" w:styleId="TOCTitle">
    <w:name w:val="TOCTitle"/>
    <w:basedOn w:val="Heading1"/>
    <w:rsid w:val="00993A80"/>
    <w:pPr>
      <w:spacing w:after="240"/>
      <w:jc w:val="center"/>
      <w:outlineLvl w:val="9"/>
    </w:pPr>
    <w:rPr>
      <w:caps/>
    </w:rPr>
  </w:style>
  <w:style w:type="paragraph" w:customStyle="1" w:styleId="Version">
    <w:name w:val="Version"/>
    <w:rsid w:val="00993A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3A80"/>
    <w:pPr>
      <w:numPr>
        <w:numId w:val="12"/>
      </w:numPr>
      <w:tabs>
        <w:tab w:val="clear" w:pos="680"/>
      </w:tabs>
    </w:pPr>
  </w:style>
  <w:style w:type="paragraph" w:styleId="Index1">
    <w:name w:val="index 1"/>
    <w:basedOn w:val="Normal"/>
    <w:next w:val="Normal"/>
    <w:semiHidden/>
    <w:rsid w:val="00993A80"/>
    <w:pPr>
      <w:keepNext w:val="0"/>
      <w:tabs>
        <w:tab w:val="right" w:pos="4176"/>
      </w:tabs>
      <w:ind w:left="198" w:hanging="198"/>
    </w:pPr>
    <w:rPr>
      <w:rFonts w:ascii="Garamond" w:hAnsi="Garamond"/>
    </w:rPr>
  </w:style>
  <w:style w:type="paragraph" w:styleId="IndexHeading">
    <w:name w:val="index heading"/>
    <w:basedOn w:val="Normal"/>
    <w:next w:val="Index1"/>
    <w:semiHidden/>
    <w:rsid w:val="00993A80"/>
    <w:pPr>
      <w:spacing w:before="120" w:after="120"/>
    </w:pPr>
    <w:rPr>
      <w:rFonts w:ascii="Arial" w:hAnsi="Arial"/>
      <w:b/>
      <w:color w:val="918585"/>
      <w:sz w:val="24"/>
    </w:rPr>
  </w:style>
  <w:style w:type="paragraph" w:styleId="Header">
    <w:name w:val="header"/>
    <w:basedOn w:val="Normal"/>
    <w:link w:val="HeaderChar"/>
    <w:rsid w:val="00993A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3A80"/>
    <w:rPr>
      <w:rFonts w:ascii="Times New Roman" w:eastAsia="Times New Roman" w:hAnsi="Times New Roman" w:cs="Times New Roman"/>
      <w:sz w:val="16"/>
      <w:szCs w:val="20"/>
      <w:lang w:val="en-GB" w:eastAsia="en-US"/>
    </w:rPr>
  </w:style>
  <w:style w:type="paragraph" w:customStyle="1" w:styleId="Chapter">
    <w:name w:val="Chapter"/>
    <w:basedOn w:val="Normal"/>
    <w:rsid w:val="00993A80"/>
    <w:pPr>
      <w:spacing w:before="240"/>
    </w:pPr>
    <w:rPr>
      <w:rFonts w:ascii="Times New Roman" w:hAnsi="Times New Roman"/>
      <w:smallCaps/>
      <w:spacing w:val="80"/>
      <w:sz w:val="28"/>
    </w:rPr>
  </w:style>
  <w:style w:type="paragraph" w:customStyle="1" w:styleId="InChapter">
    <w:name w:val="InChapter"/>
    <w:basedOn w:val="Heading3"/>
    <w:rsid w:val="00993A80"/>
    <w:pPr>
      <w:spacing w:after="240"/>
      <w:outlineLvl w:val="9"/>
    </w:pPr>
    <w:rPr>
      <w:noProof/>
    </w:rPr>
  </w:style>
  <w:style w:type="paragraph" w:styleId="Index2">
    <w:name w:val="index 2"/>
    <w:basedOn w:val="Normal"/>
    <w:next w:val="Normal"/>
    <w:semiHidden/>
    <w:rsid w:val="00993A80"/>
    <w:pPr>
      <w:tabs>
        <w:tab w:val="right" w:pos="4176"/>
      </w:tabs>
      <w:ind w:left="568" w:hanging="284"/>
    </w:pPr>
    <w:rPr>
      <w:rFonts w:ascii="Garamond" w:hAnsi="Garamond"/>
    </w:rPr>
  </w:style>
  <w:style w:type="paragraph" w:customStyle="1" w:styleId="Byline">
    <w:name w:val="Byline"/>
    <w:rsid w:val="00993A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3A80"/>
    <w:pPr>
      <w:tabs>
        <w:tab w:val="clear" w:pos="3600"/>
        <w:tab w:val="clear" w:pos="3958"/>
      </w:tabs>
      <w:jc w:val="right"/>
    </w:pPr>
  </w:style>
  <w:style w:type="paragraph" w:styleId="Caption">
    <w:name w:val="caption"/>
    <w:basedOn w:val="BodyText"/>
    <w:next w:val="Normal"/>
    <w:qFormat/>
    <w:rsid w:val="00993A80"/>
    <w:pPr>
      <w:framePr w:w="2268" w:hSpace="181" w:vSpace="181" w:wrap="around" w:vAnchor="text" w:hAnchor="page" w:x="1135" w:y="285" w:anchorLock="1"/>
    </w:pPr>
    <w:rPr>
      <w:i/>
    </w:rPr>
  </w:style>
  <w:style w:type="paragraph" w:customStyle="1" w:styleId="MiniTOCTitle">
    <w:name w:val="MiniTOCTitle"/>
    <w:basedOn w:val="Heading4"/>
    <w:rsid w:val="00993A80"/>
    <w:pPr>
      <w:spacing w:before="240"/>
      <w:outlineLvl w:val="9"/>
    </w:pPr>
    <w:rPr>
      <w:noProof/>
      <w:sz w:val="24"/>
    </w:rPr>
  </w:style>
  <w:style w:type="paragraph" w:customStyle="1" w:styleId="MiniTOCItem">
    <w:name w:val="MiniTOCItem"/>
    <w:basedOn w:val="ListBullet"/>
    <w:rsid w:val="00993A80"/>
    <w:pPr>
      <w:numPr>
        <w:numId w:val="0"/>
      </w:numPr>
      <w:tabs>
        <w:tab w:val="right" w:leader="dot" w:pos="6521"/>
      </w:tabs>
      <w:spacing w:before="0" w:after="0"/>
    </w:pPr>
  </w:style>
  <w:style w:type="paragraph" w:customStyle="1" w:styleId="TOFTitle">
    <w:name w:val="TOFTitle"/>
    <w:basedOn w:val="TOCTitle"/>
    <w:rsid w:val="00993A80"/>
  </w:style>
  <w:style w:type="paragraph" w:styleId="TableofFigures">
    <w:name w:val="table of figures"/>
    <w:basedOn w:val="Normal"/>
    <w:next w:val="Normal"/>
    <w:semiHidden/>
    <w:rsid w:val="00993A80"/>
    <w:pPr>
      <w:tabs>
        <w:tab w:val="right" w:leader="dot" w:pos="9072"/>
      </w:tabs>
      <w:ind w:left="970" w:hanging="403"/>
    </w:pPr>
    <w:rPr>
      <w:rFonts w:ascii="Times New Roman" w:hAnsi="Times New Roman"/>
      <w:b/>
    </w:rPr>
  </w:style>
  <w:style w:type="paragraph" w:styleId="ListNumber">
    <w:name w:val="List Number"/>
    <w:basedOn w:val="List"/>
    <w:rsid w:val="00993A80"/>
    <w:pPr>
      <w:numPr>
        <w:numId w:val="14"/>
      </w:numPr>
      <w:tabs>
        <w:tab w:val="clear" w:pos="340"/>
      </w:tabs>
    </w:pPr>
  </w:style>
  <w:style w:type="character" w:customStyle="1" w:styleId="WingdingSymbols">
    <w:name w:val="Wingding Symbols"/>
    <w:rsid w:val="00993A80"/>
    <w:rPr>
      <w:rFonts w:ascii="Wingdings" w:hAnsi="Wingdings"/>
    </w:rPr>
  </w:style>
  <w:style w:type="paragraph" w:customStyle="1" w:styleId="TableHeading">
    <w:name w:val="Table Heading"/>
    <w:basedOn w:val="HeadingBase"/>
    <w:rsid w:val="00993A80"/>
    <w:pPr>
      <w:keepLines/>
      <w:pBdr>
        <w:bottom w:val="single" w:sz="6" w:space="1" w:color="918585"/>
      </w:pBdr>
      <w:spacing w:before="240"/>
    </w:pPr>
  </w:style>
  <w:style w:type="character" w:customStyle="1" w:styleId="HotSpot">
    <w:name w:val="HotSpot"/>
    <w:rsid w:val="00993A80"/>
    <w:rPr>
      <w:color w:val="0033CC"/>
      <w:u w:val="none"/>
    </w:rPr>
  </w:style>
  <w:style w:type="paragraph" w:customStyle="1" w:styleId="BodyTextRight">
    <w:name w:val="Body Text Right"/>
    <w:basedOn w:val="BodyText"/>
    <w:rsid w:val="00993A80"/>
    <w:pPr>
      <w:spacing w:before="0" w:after="0"/>
      <w:jc w:val="right"/>
    </w:pPr>
  </w:style>
  <w:style w:type="paragraph" w:styleId="Index3">
    <w:name w:val="index 3"/>
    <w:basedOn w:val="ListNumber2"/>
    <w:next w:val="Normal"/>
    <w:semiHidden/>
    <w:rsid w:val="00993A80"/>
    <w:pPr>
      <w:numPr>
        <w:numId w:val="0"/>
      </w:numPr>
      <w:tabs>
        <w:tab w:val="right" w:leader="dot" w:pos="4176"/>
      </w:tabs>
    </w:pPr>
  </w:style>
  <w:style w:type="paragraph" w:styleId="ListNumber2">
    <w:name w:val="List Number 2"/>
    <w:basedOn w:val="List2"/>
    <w:rsid w:val="00993A80"/>
    <w:pPr>
      <w:numPr>
        <w:numId w:val="9"/>
      </w:numPr>
      <w:tabs>
        <w:tab w:val="clear" w:pos="1060"/>
      </w:tabs>
    </w:pPr>
  </w:style>
  <w:style w:type="paragraph" w:customStyle="1" w:styleId="MarginNote">
    <w:name w:val="Margin Note"/>
    <w:basedOn w:val="BodyText"/>
    <w:rsid w:val="00993A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3A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3A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3A80"/>
    <w:rPr>
      <w:sz w:val="32"/>
    </w:rPr>
  </w:style>
  <w:style w:type="paragraph" w:customStyle="1" w:styleId="HeadingProcedure">
    <w:name w:val="Heading Procedure"/>
    <w:basedOn w:val="HeadingBase"/>
    <w:next w:val="Normal"/>
    <w:rsid w:val="00993A80"/>
    <w:pPr>
      <w:tabs>
        <w:tab w:val="left" w:pos="0"/>
      </w:tabs>
      <w:spacing w:before="120" w:after="60"/>
    </w:pPr>
    <w:rPr>
      <w:i/>
      <w:color w:val="918585"/>
      <w:sz w:val="22"/>
    </w:rPr>
  </w:style>
  <w:style w:type="paragraph" w:customStyle="1" w:styleId="TableBodyText">
    <w:name w:val="Table Body Text"/>
    <w:basedOn w:val="BodyText"/>
    <w:rsid w:val="00993A80"/>
    <w:pPr>
      <w:spacing w:before="60" w:after="60"/>
    </w:pPr>
  </w:style>
  <w:style w:type="paragraph" w:styleId="ListContinue">
    <w:name w:val="List Continue"/>
    <w:basedOn w:val="List"/>
    <w:rsid w:val="00993A80"/>
    <w:pPr>
      <w:ind w:firstLine="0"/>
    </w:pPr>
  </w:style>
  <w:style w:type="paragraph" w:customStyle="1" w:styleId="ListNote">
    <w:name w:val="List Note"/>
    <w:basedOn w:val="List"/>
    <w:rsid w:val="00993A80"/>
    <w:pPr>
      <w:pBdr>
        <w:top w:val="single" w:sz="6" w:space="2" w:color="918585"/>
        <w:bottom w:val="single" w:sz="6" w:space="2" w:color="918585"/>
      </w:pBdr>
      <w:tabs>
        <w:tab w:val="left" w:pos="1021"/>
      </w:tabs>
      <w:ind w:firstLine="0"/>
    </w:pPr>
  </w:style>
  <w:style w:type="paragraph" w:customStyle="1" w:styleId="Warning">
    <w:name w:val="Warning"/>
    <w:basedOn w:val="BodyText"/>
    <w:rsid w:val="00993A80"/>
    <w:pPr>
      <w:shd w:val="clear" w:color="auto" w:fill="D9D9D9"/>
      <w:tabs>
        <w:tab w:val="left" w:pos="992"/>
      </w:tabs>
      <w:ind w:left="119" w:right="119"/>
    </w:pPr>
    <w:rPr>
      <w:sz w:val="20"/>
    </w:rPr>
  </w:style>
  <w:style w:type="paragraph" w:customStyle="1" w:styleId="MarginIcons">
    <w:name w:val="Margin Icons"/>
    <w:basedOn w:val="BodyText"/>
    <w:rsid w:val="00993A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3A80"/>
    <w:rPr>
      <w:rFonts w:ascii="Courier New" w:hAnsi="Courier New"/>
    </w:rPr>
  </w:style>
  <w:style w:type="paragraph" w:customStyle="1" w:styleId="NoteBullet">
    <w:name w:val="Note Bullet"/>
    <w:basedOn w:val="Note"/>
    <w:rsid w:val="00993A80"/>
    <w:pPr>
      <w:tabs>
        <w:tab w:val="clear" w:pos="680"/>
      </w:tabs>
      <w:spacing w:before="60" w:after="60"/>
    </w:pPr>
  </w:style>
  <w:style w:type="paragraph" w:customStyle="1" w:styleId="SubHeading2">
    <w:name w:val="SubHeading2"/>
    <w:basedOn w:val="HeadingBase"/>
    <w:rsid w:val="00993A80"/>
    <w:pPr>
      <w:spacing w:before="240" w:after="60"/>
    </w:pPr>
    <w:rPr>
      <w:sz w:val="20"/>
    </w:rPr>
  </w:style>
  <w:style w:type="paragraph" w:customStyle="1" w:styleId="SubHeading1">
    <w:name w:val="SubHeading1"/>
    <w:basedOn w:val="HeadingBase"/>
    <w:rsid w:val="00993A80"/>
    <w:pPr>
      <w:spacing w:before="240" w:after="60"/>
    </w:pPr>
    <w:rPr>
      <w:color w:val="918585"/>
      <w:sz w:val="22"/>
    </w:rPr>
  </w:style>
  <w:style w:type="paragraph" w:customStyle="1" w:styleId="SideHeading">
    <w:name w:val="Side Heading"/>
    <w:basedOn w:val="HeadingBase"/>
    <w:rsid w:val="00993A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3A80"/>
    <w:pPr>
      <w:numPr>
        <w:numId w:val="10"/>
      </w:numPr>
    </w:pPr>
  </w:style>
  <w:style w:type="paragraph" w:styleId="PlainText">
    <w:name w:val="Plain Text"/>
    <w:basedOn w:val="Normal"/>
    <w:link w:val="PlainTextChar"/>
    <w:rsid w:val="00993A80"/>
    <w:rPr>
      <w:sz w:val="20"/>
    </w:rPr>
  </w:style>
  <w:style w:type="character" w:customStyle="1" w:styleId="PlainTextChar">
    <w:name w:val="Plain Text Char"/>
    <w:basedOn w:val="DefaultParagraphFont"/>
    <w:link w:val="PlainText"/>
    <w:rsid w:val="00993A80"/>
    <w:rPr>
      <w:rFonts w:ascii="Courier New" w:eastAsia="Times New Roman" w:hAnsi="Courier New" w:cs="Times New Roman"/>
      <w:sz w:val="20"/>
      <w:szCs w:val="20"/>
      <w:lang w:eastAsia="en-US"/>
    </w:rPr>
  </w:style>
  <w:style w:type="character" w:customStyle="1" w:styleId="MenuOption">
    <w:name w:val="Menu Option"/>
    <w:basedOn w:val="DefaultParagraphFont"/>
    <w:rsid w:val="00993A80"/>
    <w:rPr>
      <w:b/>
      <w:smallCaps/>
    </w:rPr>
  </w:style>
  <w:style w:type="paragraph" w:customStyle="1" w:styleId="TableListNumber">
    <w:name w:val="Table List Number"/>
    <w:basedOn w:val="ListNumber"/>
    <w:rsid w:val="00993A80"/>
    <w:pPr>
      <w:numPr>
        <w:numId w:val="0"/>
      </w:numPr>
    </w:pPr>
  </w:style>
  <w:style w:type="paragraph" w:styleId="TOC4">
    <w:name w:val="toc 4"/>
    <w:basedOn w:val="TOCBase"/>
    <w:next w:val="Normal"/>
    <w:semiHidden/>
    <w:rsid w:val="00993A80"/>
    <w:pPr>
      <w:tabs>
        <w:tab w:val="right" w:leader="dot" w:pos="9071"/>
      </w:tabs>
      <w:ind w:left="1701"/>
    </w:pPr>
  </w:style>
  <w:style w:type="paragraph" w:customStyle="1" w:styleId="ListAlpha">
    <w:name w:val="List Alpha"/>
    <w:basedOn w:val="List"/>
    <w:rsid w:val="00993A80"/>
    <w:pPr>
      <w:numPr>
        <w:numId w:val="8"/>
      </w:numPr>
    </w:pPr>
  </w:style>
  <w:style w:type="paragraph" w:customStyle="1" w:styleId="ListAlpha2">
    <w:name w:val="List Alpha 2"/>
    <w:basedOn w:val="List2"/>
    <w:rsid w:val="00993A80"/>
    <w:pPr>
      <w:numPr>
        <w:numId w:val="7"/>
      </w:numPr>
    </w:pPr>
  </w:style>
  <w:style w:type="paragraph" w:styleId="List2">
    <w:name w:val="List 2"/>
    <w:basedOn w:val="BodyText"/>
    <w:rsid w:val="00993A80"/>
    <w:pPr>
      <w:tabs>
        <w:tab w:val="left" w:pos="680"/>
      </w:tabs>
      <w:spacing w:before="60" w:after="60"/>
      <w:ind w:left="680" w:hanging="340"/>
    </w:pPr>
  </w:style>
  <w:style w:type="paragraph" w:styleId="List3">
    <w:name w:val="List 3"/>
    <w:basedOn w:val="BodyText"/>
    <w:rsid w:val="00993A80"/>
    <w:pPr>
      <w:tabs>
        <w:tab w:val="left" w:pos="1021"/>
      </w:tabs>
      <w:spacing w:before="60" w:after="60"/>
      <w:ind w:left="1020" w:hanging="340"/>
    </w:pPr>
  </w:style>
  <w:style w:type="paragraph" w:styleId="List4">
    <w:name w:val="List 4"/>
    <w:basedOn w:val="BodyText"/>
    <w:rsid w:val="00993A80"/>
    <w:pPr>
      <w:tabs>
        <w:tab w:val="left" w:pos="1361"/>
      </w:tabs>
      <w:spacing w:before="60" w:after="60"/>
      <w:ind w:left="1361" w:hanging="340"/>
    </w:pPr>
  </w:style>
  <w:style w:type="paragraph" w:styleId="List5">
    <w:name w:val="List 5"/>
    <w:basedOn w:val="BodyText"/>
    <w:rsid w:val="00993A80"/>
    <w:pPr>
      <w:tabs>
        <w:tab w:val="left" w:pos="1701"/>
      </w:tabs>
      <w:spacing w:before="60" w:after="60"/>
      <w:ind w:left="1701" w:hanging="340"/>
    </w:pPr>
  </w:style>
  <w:style w:type="paragraph" w:styleId="ListBullet3">
    <w:name w:val="List Bullet 3"/>
    <w:basedOn w:val="List3"/>
    <w:rsid w:val="00993A80"/>
    <w:pPr>
      <w:numPr>
        <w:numId w:val="13"/>
      </w:numPr>
      <w:tabs>
        <w:tab w:val="clear" w:pos="1021"/>
      </w:tabs>
      <w:ind w:left="1037" w:hanging="357"/>
    </w:pPr>
  </w:style>
  <w:style w:type="paragraph" w:styleId="ListBullet4">
    <w:name w:val="List Bullet 4"/>
    <w:basedOn w:val="List4"/>
    <w:rsid w:val="00993A80"/>
    <w:pPr>
      <w:numPr>
        <w:numId w:val="2"/>
      </w:numPr>
      <w:tabs>
        <w:tab w:val="clear" w:pos="1361"/>
      </w:tabs>
    </w:pPr>
  </w:style>
  <w:style w:type="paragraph" w:styleId="ListBullet5">
    <w:name w:val="List Bullet 5"/>
    <w:basedOn w:val="List5"/>
    <w:rsid w:val="00993A80"/>
    <w:pPr>
      <w:numPr>
        <w:numId w:val="3"/>
      </w:numPr>
    </w:pPr>
  </w:style>
  <w:style w:type="paragraph" w:styleId="ListContinue2">
    <w:name w:val="List Continue 2"/>
    <w:basedOn w:val="List2"/>
    <w:rsid w:val="00993A80"/>
    <w:pPr>
      <w:ind w:firstLine="0"/>
    </w:pPr>
  </w:style>
  <w:style w:type="paragraph" w:styleId="ListContinue3">
    <w:name w:val="List Continue 3"/>
    <w:basedOn w:val="List3"/>
    <w:rsid w:val="00993A80"/>
    <w:pPr>
      <w:ind w:left="1021" w:firstLine="0"/>
    </w:pPr>
  </w:style>
  <w:style w:type="paragraph" w:styleId="ListContinue4">
    <w:name w:val="List Continue 4"/>
    <w:basedOn w:val="List4"/>
    <w:rsid w:val="00993A80"/>
    <w:pPr>
      <w:ind w:firstLine="0"/>
    </w:pPr>
  </w:style>
  <w:style w:type="paragraph" w:styleId="ListContinue5">
    <w:name w:val="List Continue 5"/>
    <w:basedOn w:val="List5"/>
    <w:rsid w:val="00993A80"/>
    <w:pPr>
      <w:ind w:firstLine="0"/>
    </w:pPr>
  </w:style>
  <w:style w:type="paragraph" w:styleId="ListNumber3">
    <w:name w:val="List Number 3"/>
    <w:basedOn w:val="List3"/>
    <w:rsid w:val="00993A80"/>
    <w:pPr>
      <w:numPr>
        <w:numId w:val="4"/>
      </w:numPr>
    </w:pPr>
  </w:style>
  <w:style w:type="paragraph" w:styleId="ListNumber4">
    <w:name w:val="List Number 4"/>
    <w:basedOn w:val="List4"/>
    <w:rsid w:val="00993A80"/>
    <w:pPr>
      <w:numPr>
        <w:numId w:val="5"/>
      </w:numPr>
    </w:pPr>
  </w:style>
  <w:style w:type="paragraph" w:styleId="ListNumber5">
    <w:name w:val="List Number 5"/>
    <w:basedOn w:val="List5"/>
    <w:rsid w:val="00993A80"/>
    <w:pPr>
      <w:numPr>
        <w:numId w:val="6"/>
      </w:numPr>
    </w:pPr>
  </w:style>
  <w:style w:type="paragraph" w:styleId="BlockText">
    <w:name w:val="Block Text"/>
    <w:basedOn w:val="Normal"/>
    <w:rsid w:val="00993A80"/>
    <w:pPr>
      <w:spacing w:after="120"/>
      <w:ind w:left="1440" w:right="1440"/>
    </w:pPr>
  </w:style>
  <w:style w:type="character" w:customStyle="1" w:styleId="Subscript">
    <w:name w:val="Subscript"/>
    <w:basedOn w:val="DefaultParagraphFont"/>
    <w:rsid w:val="00993A80"/>
    <w:rPr>
      <w:sz w:val="16"/>
      <w:vertAlign w:val="subscript"/>
    </w:rPr>
  </w:style>
  <w:style w:type="character" w:customStyle="1" w:styleId="Superscript">
    <w:name w:val="Superscript"/>
    <w:basedOn w:val="DefaultParagraphFont"/>
    <w:rsid w:val="00993A80"/>
    <w:rPr>
      <w:sz w:val="16"/>
      <w:vertAlign w:val="superscript"/>
    </w:rPr>
  </w:style>
  <w:style w:type="character" w:customStyle="1" w:styleId="Symbols">
    <w:name w:val="Symbols"/>
    <w:basedOn w:val="DefaultParagraphFont"/>
    <w:rsid w:val="00993A80"/>
    <w:rPr>
      <w:rFonts w:ascii="Symbol" w:hAnsi="Symbol"/>
    </w:rPr>
  </w:style>
  <w:style w:type="character" w:customStyle="1" w:styleId="MenuOptions">
    <w:name w:val="Menu Options"/>
    <w:basedOn w:val="DefaultParagraphFont"/>
    <w:rsid w:val="00993A80"/>
    <w:rPr>
      <w:rFonts w:ascii="Arial Narrow" w:hAnsi="Arial Narrow"/>
      <w:smallCaps/>
    </w:rPr>
  </w:style>
  <w:style w:type="character" w:customStyle="1" w:styleId="Buttons">
    <w:name w:val="Buttons"/>
    <w:basedOn w:val="DefaultParagraphFont"/>
    <w:rsid w:val="00993A80"/>
    <w:rPr>
      <w:b/>
    </w:rPr>
  </w:style>
  <w:style w:type="character" w:customStyle="1" w:styleId="Underlined">
    <w:name w:val="Underlined"/>
    <w:basedOn w:val="DefaultParagraphFont"/>
    <w:rsid w:val="00993A80"/>
    <w:rPr>
      <w:u w:val="single"/>
    </w:rPr>
  </w:style>
  <w:style w:type="paragraph" w:customStyle="1" w:styleId="TableBodyTextRight">
    <w:name w:val="Table Body Text Right"/>
    <w:basedOn w:val="TableBodyText"/>
    <w:rsid w:val="00993A80"/>
    <w:pPr>
      <w:widowControl w:val="0"/>
      <w:autoSpaceDE w:val="0"/>
      <w:autoSpaceDN w:val="0"/>
      <w:adjustRightInd w:val="0"/>
      <w:jc w:val="right"/>
    </w:pPr>
    <w:rPr>
      <w:rFonts w:cs="Arial"/>
      <w:szCs w:val="18"/>
    </w:rPr>
  </w:style>
  <w:style w:type="paragraph" w:customStyle="1" w:styleId="CopyrightText">
    <w:name w:val="Copyright Text"/>
    <w:basedOn w:val="BodyText"/>
    <w:rsid w:val="00993A80"/>
    <w:rPr>
      <w:sz w:val="18"/>
    </w:rPr>
  </w:style>
  <w:style w:type="paragraph" w:customStyle="1" w:styleId="BodySmallRight">
    <w:name w:val="Body Small Right"/>
    <w:basedOn w:val="BodyTextRight"/>
    <w:rsid w:val="00993A80"/>
    <w:rPr>
      <w:sz w:val="18"/>
      <w:szCs w:val="18"/>
    </w:rPr>
  </w:style>
  <w:style w:type="paragraph" w:customStyle="1" w:styleId="MarginEdition">
    <w:name w:val="Margin Edition"/>
    <w:basedOn w:val="MarginNote"/>
    <w:rsid w:val="00993A80"/>
    <w:pPr>
      <w:spacing w:before="0" w:after="0"/>
    </w:pPr>
    <w:rPr>
      <w:rFonts w:ascii="Times New Roman" w:hAnsi="Times New Roman"/>
      <w:color w:val="999999"/>
    </w:rPr>
  </w:style>
  <w:style w:type="paragraph" w:customStyle="1" w:styleId="Spacer">
    <w:name w:val="Spacer"/>
    <w:basedOn w:val="Normal"/>
    <w:rsid w:val="00993A80"/>
    <w:rPr>
      <w:sz w:val="2"/>
      <w:szCs w:val="2"/>
    </w:rPr>
  </w:style>
  <w:style w:type="character" w:customStyle="1" w:styleId="Small">
    <w:name w:val="Small"/>
    <w:basedOn w:val="DefaultParagraphFont"/>
    <w:rsid w:val="00993A80"/>
    <w:rPr>
      <w:sz w:val="16"/>
    </w:rPr>
  </w:style>
  <w:style w:type="paragraph" w:customStyle="1" w:styleId="WideTable">
    <w:name w:val="Wide Table"/>
    <w:basedOn w:val="Normal"/>
    <w:rsid w:val="00993A80"/>
    <w:pPr>
      <w:ind w:left="-1418"/>
    </w:pPr>
    <w:rPr>
      <w:sz w:val="2"/>
      <w:szCs w:val="2"/>
    </w:rPr>
  </w:style>
  <w:style w:type="character" w:styleId="PageNumber">
    <w:name w:val="page number"/>
    <w:basedOn w:val="DefaultParagraphFont"/>
    <w:rsid w:val="00993A80"/>
  </w:style>
  <w:style w:type="paragraph" w:styleId="Quote">
    <w:name w:val="Quote"/>
    <w:basedOn w:val="Heading1"/>
    <w:link w:val="QuoteChar"/>
    <w:qFormat/>
    <w:rsid w:val="00993A80"/>
    <w:rPr>
      <w:b w:val="0"/>
      <w:sz w:val="72"/>
      <w:szCs w:val="72"/>
      <w:lang w:val="en-NZ"/>
    </w:rPr>
  </w:style>
  <w:style w:type="character" w:customStyle="1" w:styleId="QuoteChar">
    <w:name w:val="Quote Char"/>
    <w:basedOn w:val="DefaultParagraphFont"/>
    <w:link w:val="Quote"/>
    <w:rsid w:val="00993A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3A80"/>
    <w:pPr>
      <w:pageBreakBefore/>
    </w:pPr>
  </w:style>
  <w:style w:type="paragraph" w:customStyle="1" w:styleId="Border">
    <w:name w:val="Border"/>
    <w:basedOn w:val="Normal"/>
    <w:qFormat/>
    <w:rsid w:val="00993A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3A80"/>
    <w:rPr>
      <w:b/>
      <w:bCs/>
      <w:i/>
      <w:iCs/>
      <w:color w:val="auto"/>
    </w:rPr>
  </w:style>
  <w:style w:type="paragraph" w:styleId="IntenseQuote">
    <w:name w:val="Intense Quote"/>
    <w:basedOn w:val="Normal"/>
    <w:next w:val="Normal"/>
    <w:link w:val="IntenseQuoteChar"/>
    <w:uiPriority w:val="30"/>
    <w:qFormat/>
    <w:rsid w:val="00993A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3A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3A80"/>
    <w:rPr>
      <w:smallCaps/>
      <w:color w:val="auto"/>
      <w:u w:val="single"/>
    </w:rPr>
  </w:style>
  <w:style w:type="character" w:styleId="IntenseReference">
    <w:name w:val="Intense Reference"/>
    <w:basedOn w:val="DefaultParagraphFont"/>
    <w:uiPriority w:val="32"/>
    <w:qFormat/>
    <w:rsid w:val="00993A80"/>
    <w:rPr>
      <w:b/>
      <w:bCs/>
      <w:smallCaps/>
      <w:color w:val="auto"/>
      <w:spacing w:val="5"/>
      <w:u w:val="single"/>
    </w:rPr>
  </w:style>
  <w:style w:type="paragraph" w:customStyle="1" w:styleId="2ColumnHeading">
    <w:name w:val="2Column Heading"/>
    <w:basedOn w:val="BodyText"/>
    <w:qFormat/>
    <w:rsid w:val="00993A80"/>
    <w:pPr>
      <w:spacing w:after="60"/>
      <w:ind w:left="-2268"/>
    </w:pPr>
    <w:rPr>
      <w:b/>
    </w:rPr>
  </w:style>
  <w:style w:type="paragraph" w:customStyle="1" w:styleId="Heading1TOC">
    <w:name w:val="Heading1 TOC"/>
    <w:basedOn w:val="Normal"/>
    <w:qFormat/>
    <w:rsid w:val="00993A80"/>
    <w:pPr>
      <w:spacing w:before="240" w:after="120"/>
    </w:pPr>
    <w:rPr>
      <w:rFonts w:ascii="Times New Roman" w:hAnsi="Times New Roman"/>
      <w:b/>
      <w:sz w:val="32"/>
    </w:rPr>
  </w:style>
  <w:style w:type="paragraph" w:customStyle="1" w:styleId="Heading2TOC">
    <w:name w:val="Heading2 TOC"/>
    <w:basedOn w:val="Normal"/>
    <w:qFormat/>
    <w:rsid w:val="00993A80"/>
    <w:pPr>
      <w:spacing w:before="240" w:after="60"/>
    </w:pPr>
    <w:rPr>
      <w:rFonts w:ascii="Times New Roman" w:hAnsi="Times New Roman"/>
      <w:b/>
      <w:sz w:val="28"/>
    </w:rPr>
  </w:style>
  <w:style w:type="character" w:customStyle="1" w:styleId="Underline">
    <w:name w:val="Underline"/>
    <w:basedOn w:val="DefaultParagraphFont"/>
    <w:qFormat/>
    <w:rsid w:val="00993A80"/>
    <w:rPr>
      <w:u w:val="single"/>
    </w:rPr>
  </w:style>
  <w:style w:type="character" w:customStyle="1" w:styleId="BoldandItalics">
    <w:name w:val="Bold and Italics"/>
    <w:qFormat/>
    <w:rsid w:val="00993A80"/>
    <w:rPr>
      <w:b/>
      <w:i/>
      <w:u w:val="none"/>
    </w:rPr>
  </w:style>
  <w:style w:type="paragraph" w:styleId="BalloonText">
    <w:name w:val="Balloon Text"/>
    <w:basedOn w:val="Normal"/>
    <w:link w:val="BalloonTextChar"/>
    <w:rsid w:val="00993A80"/>
    <w:rPr>
      <w:rFonts w:ascii="Tahoma" w:hAnsi="Tahoma" w:cs="Tahoma"/>
      <w:sz w:val="16"/>
      <w:szCs w:val="16"/>
    </w:rPr>
  </w:style>
  <w:style w:type="character" w:customStyle="1" w:styleId="BalloonTextChar">
    <w:name w:val="Balloon Text Char"/>
    <w:basedOn w:val="DefaultParagraphFont"/>
    <w:link w:val="BalloonText"/>
    <w:rsid w:val="00993A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3A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3A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3A80"/>
    <w:rPr>
      <w:b/>
      <w:color w:val="660033"/>
      <w:spacing w:val="0"/>
    </w:rPr>
  </w:style>
  <w:style w:type="paragraph" w:customStyle="1" w:styleId="Nameditemlist">
    <w:name w:val="Named item list"/>
    <w:basedOn w:val="BodyText"/>
    <w:qFormat/>
    <w:rsid w:val="00993A80"/>
    <w:pPr>
      <w:tabs>
        <w:tab w:val="left" w:pos="2835"/>
      </w:tabs>
      <w:ind w:left="2835" w:hanging="2835"/>
    </w:pPr>
  </w:style>
  <w:style w:type="paragraph" w:customStyle="1" w:styleId="BodyTextnopadding">
    <w:name w:val="Body Text no padding"/>
    <w:basedOn w:val="BodyText"/>
    <w:qFormat/>
    <w:rsid w:val="00993A80"/>
    <w:pPr>
      <w:spacing w:before="0" w:after="0"/>
    </w:pPr>
  </w:style>
  <w:style w:type="character" w:styleId="Hyperlink">
    <w:name w:val="Hyperlink"/>
    <w:basedOn w:val="DefaultParagraphFont"/>
    <w:uiPriority w:val="99"/>
    <w:unhideWhenUsed/>
    <w:rsid w:val="00AA27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3838</Characters>
  <Application>Microsoft Office Word</Application>
  <DocSecurity>0</DocSecurity>
  <Lines>127</Lines>
  <Paragraphs>92</Paragraphs>
  <ScaleCrop>false</ScaleCrop>
  <Company>Author-it Software Corporation Ltd.</Company>
  <LinksUpToDate>false</LinksUpToDate>
  <CharactersWithSpaces>4351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MEM04030 Develop and manufacture propeller patterns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2023-02-03T08:06:00Z</dcterms:created>
  <dcterms:modified xsi:type="dcterms:W3CDTF">2023-02-03T08:06:00Z</dcterms:modified>
</cp:coreProperties>
</file>