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77C" w:rsidP="00026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MEM04017 Develop and manufacture gear, conveyor screw and propeller patterns</w:t>
      </w:r>
      <w:r>
        <w:fldChar w:fldCharType="end"/>
      </w:r>
    </w:p>
    <w:p w:rsidR="0002677C" w:rsidP="0002677C">
      <w:pPr>
        <w:pStyle w:val="Version"/>
        <w:sectPr w:rsidSect="00404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49ED" w:rsidP="004049ED">
      <w:pPr>
        <w:pStyle w:val="SuperHeading"/>
      </w:pPr>
      <w:r w:rsidRPr="004049ED">
        <w:t>MEM04017 Deve</w:t>
      </w:r>
      <w:r w:rsidRPr="004049ED">
        <w:t>lop and manufacture gear, conveyor screw and propeller patterns</w:t>
      </w:r>
    </w:p>
    <w:p w:rsidR="00000000" w:rsidRPr="004049ED" w:rsidP="004049ED">
      <w:pPr>
        <w:pStyle w:val="Heading1"/>
      </w:pPr>
      <w:bookmarkStart w:id="1" w:name="O_1168795"/>
      <w:bookmarkEnd w:id="1"/>
      <w:r w:rsidRPr="004049ED">
        <w:t>Modification History</w:t>
      </w:r>
    </w:p>
    <w:p w:rsidR="00000000" w:rsidRPr="004049ED" w:rsidP="0002677C">
      <w:pPr>
        <w:pStyle w:val="BodyText"/>
      </w:pPr>
      <w:r w:rsidRPr="004049ED">
        <w:t xml:space="preserve">Release 2. Quantum of hours of workplace practice removed. Supersedes and is equivalent to MEM04017 Develop and manufacture gear, conveyor screw </w:t>
      </w:r>
      <w:r w:rsidRPr="004049ED">
        <w:t>and propeller patterns (Release 1).</w:t>
      </w:r>
    </w:p>
    <w:p w:rsidR="00000000" w:rsidRPr="004049ED" w:rsidP="0002677C">
      <w:pPr>
        <w:pStyle w:val="BodyText"/>
      </w:pPr>
      <w:r w:rsidRPr="004049ED">
        <w:t>Release 1. Supersedes and is equivalent to MEM04017B Develop and manufacture gear, conveyor screw and propeller patterns.</w:t>
      </w:r>
    </w:p>
    <w:p w:rsidR="00000000" w:rsidRPr="004049ED" w:rsidP="004049ED">
      <w:pPr>
        <w:pStyle w:val="Heading1"/>
      </w:pPr>
      <w:bookmarkStart w:id="2" w:name="O_1168794"/>
      <w:bookmarkEnd w:id="2"/>
      <w:r w:rsidRPr="004049ED">
        <w:t>Application</w:t>
      </w:r>
    </w:p>
    <w:p w:rsidR="00000000" w:rsidRPr="004049ED" w:rsidP="0002677C">
      <w:pPr>
        <w:pStyle w:val="BodyText"/>
      </w:pPr>
      <w:r w:rsidRPr="004049ED">
        <w:t>This unit of competency defines the skills and knowledge required t</w:t>
      </w:r>
      <w:r w:rsidRPr="004049ED">
        <w:t xml:space="preserve">o manufacture patterns for all types of cast gears, conveyor screws and marine propellers using a full range of materials. </w:t>
      </w:r>
    </w:p>
    <w:p w:rsidR="00000000" w:rsidRPr="004049ED" w:rsidP="0002677C">
      <w:pPr>
        <w:pStyle w:val="BodyText"/>
      </w:pPr>
      <w:r w:rsidRPr="004049ED">
        <w:t>Gear patterns may be segmented or any other method used to minimise timber shrinkage or warpage to achieve the required strength.</w:t>
      </w:r>
    </w:p>
    <w:p w:rsidR="00000000" w:rsidRPr="004049ED" w:rsidP="0002677C">
      <w:pPr>
        <w:pStyle w:val="BodyText"/>
      </w:pPr>
      <w:r w:rsidRPr="004049ED">
        <w:t>Conveyor and marine screws may be built up using predetermined thicknessed timber, either over a mandrel or a layout. Patterns may be set up on a joint board or plated for ease of moulding.</w:t>
      </w:r>
    </w:p>
    <w:p w:rsidR="00000000" w:rsidRPr="004049ED" w:rsidP="0002677C">
      <w:pPr>
        <w:pStyle w:val="BodyText"/>
      </w:pPr>
      <w:r w:rsidRPr="004049ED">
        <w:t>Where the assembly of plated patterns is required unit MEM04012 A</w:t>
      </w:r>
      <w:r w:rsidRPr="004049ED">
        <w:t>ssemble plated patterns should also be selected.</w:t>
      </w:r>
    </w:p>
    <w:p w:rsidR="00000000" w:rsidRPr="004049ED" w:rsidP="0002677C">
      <w:pPr>
        <w:pStyle w:val="BodyText"/>
      </w:pPr>
      <w:r w:rsidRPr="004049ED">
        <w:t>Where the selection and use of precision measurement is required unit MEM12003 Perform precision mechanical measurement should also be selected.</w:t>
      </w:r>
    </w:p>
    <w:p w:rsidR="00000000" w:rsidRPr="004049ED" w:rsidP="0002677C">
      <w:pPr>
        <w:pStyle w:val="BodyText"/>
      </w:pPr>
      <w:r w:rsidRPr="004049ED">
        <w:t>No licensing, legislative or certification requirements appl</w:t>
      </w:r>
      <w:r w:rsidRPr="004049ED">
        <w:t>y to this unit at the time of publication.</w:t>
      </w:r>
    </w:p>
    <w:p w:rsidR="00000000" w:rsidRPr="004049ED" w:rsidP="004049ED">
      <w:pPr>
        <w:pStyle w:val="BodyText"/>
      </w:pPr>
      <w:r w:rsidRPr="004049ED">
        <w:rPr>
          <w:rStyle w:val="SpecialBold"/>
        </w:rPr>
        <w:t>Band:</w:t>
      </w:r>
      <w:r w:rsidRPr="004049ED">
        <w:rPr>
          <w:rStyle w:val="SpecialBold"/>
        </w:rPr>
        <w:tab/>
        <w:t>A</w:t>
      </w:r>
    </w:p>
    <w:p w:rsidR="00000000" w:rsidRPr="004049ED" w:rsidP="004049ED">
      <w:pPr>
        <w:pStyle w:val="BodyText"/>
      </w:pPr>
      <w:r w:rsidRPr="004049ED">
        <w:rPr>
          <w:rStyle w:val="SpecialBold"/>
        </w:rPr>
        <w:t>Unit Weight:</w:t>
      </w:r>
      <w:r w:rsidRPr="004049ED">
        <w:rPr>
          <w:rStyle w:val="SpecialBold"/>
        </w:rPr>
        <w:tab/>
        <w:t>4</w:t>
      </w:r>
    </w:p>
    <w:p w:rsidR="00000000" w:rsidRPr="004049ED" w:rsidP="004049ED">
      <w:pPr>
        <w:pStyle w:val="AllowPageBreak"/>
      </w:pPr>
    </w:p>
    <w:p w:rsidR="00000000" w:rsidRPr="004049ED" w:rsidP="004049ED">
      <w:pPr>
        <w:pStyle w:val="Heading1"/>
      </w:pPr>
      <w:bookmarkStart w:id="3" w:name="O_1168793"/>
      <w:bookmarkEnd w:id="3"/>
      <w:r w:rsidRPr="004049E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8"/>
        <w:gridCol w:w="6508"/>
      </w:tblGrid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MEM04010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Develop and manufacture wood patterns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MEM04018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Perform general woodworking machine operations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MEM09002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Interpret technical drawing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MEM11011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Undertake manual handling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MEM12006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Mark off/out (general engineering)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MEM12023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Perform engineering measurements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MEM12024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Perform computations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MEM12026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Perform advanced trade calculations in a manufacturing, engineering or related environment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MEM13015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Work safely and effectively in manufacturing and engineering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MEM14006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Plan work activities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MEM16006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Organise and communicate information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MEM18001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Use hand tools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MEM18002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ED" w:rsidP="004049ED">
            <w:pPr>
              <w:pStyle w:val="BodyText"/>
            </w:pPr>
            <w:r w:rsidRPr="004049ED">
              <w:t>Use power tools/hand held operations</w:t>
            </w:r>
          </w:p>
        </w:tc>
      </w:tr>
    </w:tbl>
    <w:p w:rsidR="00000000" w:rsidRPr="004049ED" w:rsidP="004049ED">
      <w:pPr>
        <w:pStyle w:val="BodyText"/>
      </w:pPr>
    </w:p>
    <w:p w:rsidR="00000000" w:rsidRPr="004049ED" w:rsidP="004049ED">
      <w:pPr>
        <w:pStyle w:val="AllowPageBreak"/>
      </w:pPr>
    </w:p>
    <w:p w:rsidR="00000000" w:rsidRPr="004049ED" w:rsidP="004049ED">
      <w:pPr>
        <w:pStyle w:val="Heading1"/>
      </w:pPr>
      <w:bookmarkStart w:id="4" w:name="O_1168792"/>
      <w:bookmarkEnd w:id="4"/>
      <w:r w:rsidRPr="004049ED">
        <w:t>Competency Field</w:t>
      </w:r>
    </w:p>
    <w:p w:rsidR="00000000" w:rsidRPr="004049ED" w:rsidP="0002677C">
      <w:pPr>
        <w:pStyle w:val="BodyText"/>
      </w:pPr>
      <w:r w:rsidRPr="004049ED">
        <w:t>Casting and moulding</w:t>
      </w:r>
    </w:p>
    <w:p w:rsidR="00000000" w:rsidRPr="004049ED" w:rsidP="004049ED">
      <w:pPr>
        <w:pStyle w:val="Heading1"/>
      </w:pPr>
      <w:bookmarkStart w:id="5" w:name="O_1168791"/>
      <w:bookmarkEnd w:id="5"/>
      <w:r w:rsidRPr="004049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Performance criteria describe the performance needed to demonstrate achievement of the element.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ED" w:rsidP="004049ED">
            <w:pPr>
              <w:pStyle w:val="BodyText"/>
            </w:pPr>
            <w:r w:rsidRPr="004049E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Follow standard operating procedures (SOPs)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Comply with work health and safety (WHS) requirements at all times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Use appropriate personal protective equipment (PPE) in accordance with SOPs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Identify job requirements from specifications, drawings, job sheets or work instructions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ED" w:rsidP="004049ED">
            <w:pPr>
              <w:pStyle w:val="BodyText"/>
            </w:pPr>
            <w:r w:rsidRPr="004049E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rPr>
                <w:rStyle w:val="SpecialBold"/>
              </w:rPr>
              <w:t>Lay out pattern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Select appropriate material to specifications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Apply moulding, cast techniques and foundry processes in determining the type of pattern required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Calculate pattern parameters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Lay out pattern showing tapers, machining allowances, core prints and method of construction to specification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Develop and manufacture jigs and fixtures to aid the manufacture of the pattern form as required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ED" w:rsidP="004049ED">
            <w:pPr>
              <w:pStyle w:val="BodyText"/>
            </w:pPr>
            <w:r w:rsidRPr="004049E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rPr>
                <w:rStyle w:val="SpecialBold"/>
              </w:rPr>
              <w:t>Manufacture pattern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Mark out material and develop construction to meet specifications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Produce pattern or pattern component</w:t>
            </w:r>
            <w:r w:rsidRPr="004049ED">
              <w:t xml:space="preserve"> parts to size and shape using appropriate hand and hand held power tools, techniques and procedures 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Check pattern or pattern component parts for compliance to specifications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Join and fix pattern component parts according to specifications</w:t>
            </w:r>
          </w:p>
        </w:tc>
      </w:tr>
      <w:tr w:rsidTr="0040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ED" w:rsidP="004049ED">
            <w:pPr>
              <w:pStyle w:val="BodyText"/>
            </w:pPr>
            <w:r w:rsidRPr="004049ED">
              <w:t>Mark, colour-code and/or tag pattern in compliance with specifications or procedures</w:t>
            </w:r>
          </w:p>
        </w:tc>
      </w:tr>
    </w:tbl>
    <w:p w:rsidR="00000000" w:rsidRPr="004049ED" w:rsidP="004049ED">
      <w:pPr>
        <w:pStyle w:val="BodyText"/>
      </w:pPr>
    </w:p>
    <w:p w:rsidR="00000000" w:rsidRPr="004049ED" w:rsidP="004049ED">
      <w:pPr>
        <w:pStyle w:val="AllowPageBreak"/>
      </w:pPr>
    </w:p>
    <w:p w:rsidR="00000000" w:rsidRPr="004049ED" w:rsidP="004049ED">
      <w:pPr>
        <w:pStyle w:val="Heading1"/>
      </w:pPr>
      <w:bookmarkStart w:id="6" w:name="O_1168790"/>
      <w:bookmarkEnd w:id="6"/>
      <w:r w:rsidRPr="004049ED">
        <w:t>Foundation Skills</w:t>
      </w:r>
    </w:p>
    <w:p w:rsidR="00000000" w:rsidRPr="004049ED" w:rsidP="0002677C">
      <w:pPr>
        <w:pStyle w:val="BodyText"/>
      </w:pPr>
      <w:r w:rsidRPr="004049E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049ED" w:rsidP="0002677C">
      <w:pPr>
        <w:pStyle w:val="BodyText"/>
      </w:pPr>
      <w:r w:rsidRPr="004049ED">
        <w:t xml:space="preserve">Foundation skills essential to performance are explicit in the performance criteria </w:t>
      </w:r>
      <w:r w:rsidRPr="004049ED">
        <w:t>of this unit of competency.</w:t>
      </w:r>
    </w:p>
    <w:p w:rsidR="00000000" w:rsidRPr="004049ED" w:rsidP="004049ED">
      <w:pPr>
        <w:pStyle w:val="Heading1"/>
      </w:pPr>
      <w:bookmarkStart w:id="7" w:name="O_1168789"/>
      <w:bookmarkEnd w:id="7"/>
      <w:r w:rsidRPr="004049ED">
        <w:t>Range of Conditions</w:t>
      </w:r>
    </w:p>
    <w:tbl>
      <w:tblPr>
        <w:tblW w:w="93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99"/>
      </w:tblGrid>
      <w:tr w:rsidTr="004049ED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t>This field allows for different work environments and conditions that may affect performance. Essential operating conditions that may be present (depending on the work situation, needs of t</w:t>
            </w:r>
            <w:r w:rsidRPr="004049ED">
              <w:t>he candidate, accessibility of the item, and local industry and regional contexts) are included.</w:t>
            </w:r>
          </w:p>
        </w:tc>
      </w:tr>
      <w:tr w:rsidTr="004049ED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rPr>
                <w:rStyle w:val="SpecialBold"/>
              </w:rPr>
              <w:t>Material includes one (1) or more of the following:</w:t>
            </w:r>
          </w:p>
        </w:tc>
        <w:tc>
          <w:tcPr>
            <w:tcW w:w="65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ED" w:rsidP="004049ED">
            <w:pPr>
              <w:pStyle w:val="ListBullet"/>
            </w:pPr>
            <w:r w:rsidRPr="004049ED">
              <w:t>hardwood</w:t>
            </w:r>
          </w:p>
          <w:p w:rsidR="00000000" w:rsidRPr="004049ED" w:rsidP="004049ED">
            <w:pPr>
              <w:pStyle w:val="ListBullet"/>
            </w:pPr>
            <w:r w:rsidRPr="004049ED">
              <w:t>softwood</w:t>
            </w:r>
          </w:p>
          <w:p w:rsidR="00000000" w:rsidRPr="004049ED" w:rsidP="004049ED">
            <w:pPr>
              <w:pStyle w:val="ListBullet"/>
            </w:pPr>
            <w:r w:rsidRPr="004049ED">
              <w:t>epoxy resins</w:t>
            </w:r>
          </w:p>
          <w:p w:rsidR="00000000" w:rsidRPr="004049ED" w:rsidP="004049ED">
            <w:pPr>
              <w:pStyle w:val="ListBullet"/>
            </w:pPr>
            <w:r w:rsidRPr="004049ED">
              <w:t>composites</w:t>
            </w:r>
          </w:p>
          <w:p w:rsidR="00000000" w:rsidP="004049ED">
            <w:pPr>
              <w:pStyle w:val="BodyText"/>
              <w:rPr>
                <w:lang w:val="en-NZ"/>
              </w:rPr>
            </w:pPr>
          </w:p>
        </w:tc>
      </w:tr>
      <w:tr w:rsidTr="004049ED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9ED">
            <w:pPr>
              <w:pStyle w:val="BodyText"/>
              <w:rPr>
                <w:lang w:val="en-NZ"/>
              </w:rPr>
            </w:pPr>
            <w:r w:rsidRPr="004049ED">
              <w:rPr>
                <w:rStyle w:val="SpecialBold"/>
              </w:rPr>
              <w:t>Pattern parameters include one (1) or more of the following:</w:t>
            </w:r>
          </w:p>
        </w:tc>
        <w:tc>
          <w:tcPr>
            <w:tcW w:w="65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9ED" w:rsidP="004049ED">
            <w:pPr>
              <w:pStyle w:val="ListBullet"/>
            </w:pPr>
            <w:r w:rsidRPr="004049ED">
              <w:t>pitch circles</w:t>
            </w:r>
          </w:p>
          <w:p w:rsidR="00000000" w:rsidRPr="004049ED" w:rsidP="004049ED">
            <w:pPr>
              <w:pStyle w:val="ListBullet"/>
            </w:pPr>
            <w:r w:rsidRPr="004049ED">
              <w:t>pressure angles</w:t>
            </w:r>
          </w:p>
          <w:p w:rsidR="00000000" w:rsidRPr="004049ED" w:rsidP="004049ED">
            <w:pPr>
              <w:pStyle w:val="ListBullet"/>
            </w:pPr>
            <w:r w:rsidRPr="004049ED">
              <w:t>tooth form</w:t>
            </w:r>
          </w:p>
          <w:p w:rsidR="00000000" w:rsidRPr="004049ED" w:rsidP="004049ED">
            <w:pPr>
              <w:pStyle w:val="ListBullet"/>
            </w:pPr>
            <w:r w:rsidRPr="004049ED">
              <w:t>left and right hand flight helix</w:t>
            </w:r>
          </w:p>
          <w:p w:rsidR="00000000" w:rsidRPr="004049ED" w:rsidP="004049ED">
            <w:pPr>
              <w:pStyle w:val="ListBullet"/>
            </w:pPr>
            <w:r w:rsidRPr="004049ED">
              <w:t>pitch axial dimensions</w:t>
            </w:r>
          </w:p>
          <w:p w:rsidR="00000000" w:rsidRPr="004049ED" w:rsidP="004049ED">
            <w:pPr>
              <w:pStyle w:val="ListBullet"/>
            </w:pPr>
            <w:r w:rsidRPr="004049ED">
              <w:t>angles</w:t>
            </w:r>
          </w:p>
          <w:p w:rsidR="00000000" w:rsidRPr="004049ED" w:rsidP="004049ED">
            <w:pPr>
              <w:pStyle w:val="ListBullet"/>
            </w:pPr>
            <w:r w:rsidRPr="004049ED">
              <w:t>tapers</w:t>
            </w:r>
          </w:p>
          <w:p w:rsidR="00000000" w:rsidRPr="004049ED" w:rsidP="004049ED">
            <w:pPr>
              <w:pStyle w:val="ListBullet"/>
            </w:pPr>
            <w:r w:rsidRPr="004049ED">
              <w:t>clearances</w:t>
            </w:r>
          </w:p>
          <w:p w:rsidR="00000000" w:rsidRPr="004049ED" w:rsidP="004049ED">
            <w:pPr>
              <w:pStyle w:val="ListBullet"/>
            </w:pPr>
            <w:r w:rsidRPr="004049ED">
              <w:t xml:space="preserve">contraction allowances </w:t>
            </w:r>
          </w:p>
          <w:p w:rsidR="00000000" w:rsidRPr="004049ED" w:rsidP="004049ED">
            <w:pPr>
              <w:pStyle w:val="BodyText"/>
            </w:pPr>
          </w:p>
        </w:tc>
      </w:tr>
    </w:tbl>
    <w:p w:rsidR="00000000" w:rsidRPr="004049ED" w:rsidP="004049ED">
      <w:pPr>
        <w:pStyle w:val="BodyText"/>
      </w:pPr>
    </w:p>
    <w:p w:rsidR="00000000" w:rsidRPr="004049ED" w:rsidP="004049ED">
      <w:pPr>
        <w:pStyle w:val="AllowPageBreak"/>
      </w:pPr>
    </w:p>
    <w:p w:rsidR="00000000" w:rsidRPr="004049ED" w:rsidP="004049ED">
      <w:pPr>
        <w:pStyle w:val="Heading1"/>
      </w:pPr>
      <w:bookmarkStart w:id="8" w:name="O_1168788"/>
      <w:bookmarkEnd w:id="8"/>
      <w:r w:rsidRPr="004049ED">
        <w:t>Unit Mapping Information</w:t>
      </w:r>
    </w:p>
    <w:p w:rsidR="00000000" w:rsidRPr="004049ED" w:rsidP="0002677C">
      <w:pPr>
        <w:pStyle w:val="BodyText"/>
      </w:pPr>
      <w:r w:rsidRPr="004049ED">
        <w:t>Release 2. Supersedes and is equivalent to MEM04017 Develop and manufacture gear, conveyor screw and propeller patterns (Release 1).</w:t>
      </w:r>
    </w:p>
    <w:p w:rsidR="00000000" w:rsidRPr="004049ED" w:rsidP="0002677C">
      <w:pPr>
        <w:pStyle w:val="BodyText"/>
      </w:pPr>
      <w:r w:rsidRPr="004049ED">
        <w:t>Release 1. Supersedes and is equivalent to MEM04017B Develop and manufacture gear, conveyor screw and propeller patterns.</w:t>
      </w:r>
    </w:p>
    <w:p w:rsidR="00000000" w:rsidRPr="004049ED" w:rsidP="004049ED">
      <w:pPr>
        <w:pStyle w:val="Heading1"/>
      </w:pPr>
      <w:bookmarkStart w:id="9" w:name="O_1168796"/>
      <w:bookmarkEnd w:id="9"/>
      <w:r w:rsidRPr="004049ED">
        <w:t>Links</w:t>
      </w:r>
    </w:p>
    <w:p w:rsidR="00000000" w:rsidRPr="004049ED" w:rsidP="0002677C">
      <w:pPr>
        <w:pStyle w:val="BodyText"/>
      </w:pPr>
      <w:r w:rsidRPr="004049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8291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049ED" w:rsidP="004049ED"/>
    <w:sectPr w:rsidSect="004049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ED" w:rsidRPr="0002677C" w:rsidP="00026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7C" w:rsidP="00404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77C" w:rsidP="00404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677C" w:rsidP="00404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9ED" w:rsidRPr="0002677C" w:rsidP="00026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7C" w:rsidRPr="002D2AF8" w:rsidP="00404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MEM04017 Develop and manufacture gear, conveyor screw and propeller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02677C" w:rsidP="00404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B61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20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9ED"/>
  </w:style>
  <w:style w:type="character" w:customStyle="1" w:styleId="Heading1Char">
    <w:name w:val="Heading 1 Char"/>
    <w:basedOn w:val="DefaultParagraphFont"/>
    <w:link w:val="Heading1"/>
    <w:rsid w:val="00404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9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9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9ED"/>
    <w:rPr>
      <w:b/>
      <w:spacing w:val="0"/>
    </w:rPr>
  </w:style>
  <w:style w:type="paragraph" w:customStyle="1" w:styleId="SuperHeading">
    <w:name w:val="SuperHeading"/>
    <w:basedOn w:val="Normal"/>
    <w:rsid w:val="00404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9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9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49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4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9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9ED"/>
    <w:rPr>
      <w:i/>
    </w:rPr>
  </w:style>
  <w:style w:type="paragraph" w:styleId="Caption">
    <w:name w:val="caption"/>
    <w:basedOn w:val="BodyText"/>
    <w:next w:val="Normal"/>
    <w:qFormat/>
    <w:rsid w:val="00404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9ED"/>
  </w:style>
  <w:style w:type="paragraph" w:styleId="TableofFigures">
    <w:name w:val="table of figures"/>
    <w:basedOn w:val="Normal"/>
    <w:next w:val="Normal"/>
    <w:semiHidden/>
    <w:rsid w:val="00404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9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49ED"/>
    <w:rPr>
      <w:rFonts w:ascii="Wingdings" w:hAnsi="Wingdings"/>
    </w:rPr>
  </w:style>
  <w:style w:type="paragraph" w:customStyle="1" w:styleId="TableHeading">
    <w:name w:val="Table Heading"/>
    <w:basedOn w:val="HeadingBase"/>
    <w:rsid w:val="00404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9ED"/>
    <w:rPr>
      <w:color w:val="0033CC"/>
      <w:u w:val="none"/>
    </w:rPr>
  </w:style>
  <w:style w:type="paragraph" w:customStyle="1" w:styleId="BodyTextRight">
    <w:name w:val="Body Text Right"/>
    <w:basedOn w:val="BodyText"/>
    <w:rsid w:val="00404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9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9ED"/>
    <w:rPr>
      <w:sz w:val="32"/>
    </w:rPr>
  </w:style>
  <w:style w:type="paragraph" w:customStyle="1" w:styleId="HeadingProcedure">
    <w:name w:val="Heading Procedure"/>
    <w:basedOn w:val="HeadingBase"/>
    <w:next w:val="Normal"/>
    <w:rsid w:val="00404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9ED"/>
    <w:pPr>
      <w:spacing w:before="60" w:after="60"/>
    </w:pPr>
  </w:style>
  <w:style w:type="paragraph" w:styleId="ListContinue">
    <w:name w:val="List Continue"/>
    <w:basedOn w:val="List"/>
    <w:rsid w:val="004049ED"/>
    <w:pPr>
      <w:ind w:firstLine="0"/>
    </w:pPr>
  </w:style>
  <w:style w:type="paragraph" w:customStyle="1" w:styleId="ListNote">
    <w:name w:val="List Note"/>
    <w:basedOn w:val="List"/>
    <w:rsid w:val="00404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9ED"/>
    <w:rPr>
      <w:rFonts w:ascii="Courier New" w:hAnsi="Courier New"/>
    </w:rPr>
  </w:style>
  <w:style w:type="paragraph" w:customStyle="1" w:styleId="NoteBullet">
    <w:name w:val="Note Bullet"/>
    <w:basedOn w:val="Note"/>
    <w:rsid w:val="00404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9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4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9ED"/>
    <w:rPr>
      <w:b/>
      <w:smallCaps/>
    </w:rPr>
  </w:style>
  <w:style w:type="paragraph" w:customStyle="1" w:styleId="TableListNumber">
    <w:name w:val="Table List Number"/>
    <w:basedOn w:val="ListNumber"/>
    <w:rsid w:val="00404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9ED"/>
    <w:pPr>
      <w:numPr>
        <w:numId w:val="8"/>
      </w:numPr>
    </w:pPr>
  </w:style>
  <w:style w:type="paragraph" w:customStyle="1" w:styleId="ListAlpha2">
    <w:name w:val="List Alpha 2"/>
    <w:basedOn w:val="List2"/>
    <w:rsid w:val="004049ED"/>
    <w:pPr>
      <w:numPr>
        <w:numId w:val="7"/>
      </w:numPr>
    </w:pPr>
  </w:style>
  <w:style w:type="paragraph" w:styleId="List2">
    <w:name w:val="List 2"/>
    <w:basedOn w:val="BodyText"/>
    <w:rsid w:val="00404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9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9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49ED"/>
    <w:pPr>
      <w:numPr>
        <w:numId w:val="3"/>
      </w:numPr>
    </w:pPr>
  </w:style>
  <w:style w:type="paragraph" w:styleId="ListContinue2">
    <w:name w:val="List Continue 2"/>
    <w:basedOn w:val="List2"/>
    <w:rsid w:val="004049ED"/>
    <w:pPr>
      <w:ind w:firstLine="0"/>
    </w:pPr>
  </w:style>
  <w:style w:type="paragraph" w:styleId="ListContinue3">
    <w:name w:val="List Continue 3"/>
    <w:basedOn w:val="List3"/>
    <w:rsid w:val="004049ED"/>
    <w:pPr>
      <w:ind w:left="1021" w:firstLine="0"/>
    </w:pPr>
  </w:style>
  <w:style w:type="paragraph" w:styleId="ListContinue4">
    <w:name w:val="List Continue 4"/>
    <w:basedOn w:val="List4"/>
    <w:rsid w:val="004049ED"/>
    <w:pPr>
      <w:ind w:firstLine="0"/>
    </w:pPr>
  </w:style>
  <w:style w:type="paragraph" w:styleId="ListContinue5">
    <w:name w:val="List Continue 5"/>
    <w:basedOn w:val="List5"/>
    <w:rsid w:val="004049ED"/>
    <w:pPr>
      <w:ind w:firstLine="0"/>
    </w:pPr>
  </w:style>
  <w:style w:type="paragraph" w:styleId="ListNumber3">
    <w:name w:val="List Number 3"/>
    <w:basedOn w:val="List3"/>
    <w:rsid w:val="004049ED"/>
    <w:pPr>
      <w:numPr>
        <w:numId w:val="4"/>
      </w:numPr>
    </w:pPr>
  </w:style>
  <w:style w:type="paragraph" w:styleId="ListNumber4">
    <w:name w:val="List Number 4"/>
    <w:basedOn w:val="List4"/>
    <w:rsid w:val="004049ED"/>
    <w:pPr>
      <w:numPr>
        <w:numId w:val="5"/>
      </w:numPr>
    </w:pPr>
  </w:style>
  <w:style w:type="paragraph" w:styleId="ListNumber5">
    <w:name w:val="List Number 5"/>
    <w:basedOn w:val="List5"/>
    <w:rsid w:val="004049ED"/>
    <w:pPr>
      <w:numPr>
        <w:numId w:val="6"/>
      </w:numPr>
    </w:pPr>
  </w:style>
  <w:style w:type="paragraph" w:styleId="BlockText">
    <w:name w:val="Block Text"/>
    <w:basedOn w:val="Normal"/>
    <w:rsid w:val="00404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9ED"/>
    <w:rPr>
      <w:sz w:val="16"/>
      <w:vertAlign w:val="superscript"/>
    </w:rPr>
  </w:style>
  <w:style w:type="character" w:customStyle="1" w:styleId="Symbols">
    <w:name w:val="Symbols"/>
    <w:basedOn w:val="DefaultParagraphFont"/>
    <w:rsid w:val="004049ED"/>
    <w:rPr>
      <w:rFonts w:ascii="Symbol" w:hAnsi="Symbol"/>
    </w:rPr>
  </w:style>
  <w:style w:type="character" w:customStyle="1" w:styleId="MenuOptions">
    <w:name w:val="Menu Options"/>
    <w:basedOn w:val="DefaultParagraphFont"/>
    <w:rsid w:val="00404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9ED"/>
    <w:rPr>
      <w:b/>
    </w:rPr>
  </w:style>
  <w:style w:type="character" w:customStyle="1" w:styleId="Underlined">
    <w:name w:val="Underlined"/>
    <w:basedOn w:val="DefaultParagraphFont"/>
    <w:rsid w:val="004049ED"/>
    <w:rPr>
      <w:u w:val="single"/>
    </w:rPr>
  </w:style>
  <w:style w:type="paragraph" w:customStyle="1" w:styleId="TableBodyTextRight">
    <w:name w:val="Table Body Text Right"/>
    <w:basedOn w:val="TableBodyText"/>
    <w:rsid w:val="00404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9ED"/>
    <w:rPr>
      <w:sz w:val="18"/>
    </w:rPr>
  </w:style>
  <w:style w:type="paragraph" w:customStyle="1" w:styleId="BodySmallRight">
    <w:name w:val="Body Small Right"/>
    <w:basedOn w:val="BodyTextRight"/>
    <w:rsid w:val="004049ED"/>
    <w:rPr>
      <w:sz w:val="18"/>
      <w:szCs w:val="18"/>
    </w:rPr>
  </w:style>
  <w:style w:type="paragraph" w:customStyle="1" w:styleId="MarginEdition">
    <w:name w:val="Margin Edition"/>
    <w:basedOn w:val="MarginNote"/>
    <w:rsid w:val="00404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9ED"/>
    <w:rPr>
      <w:sz w:val="2"/>
      <w:szCs w:val="2"/>
    </w:rPr>
  </w:style>
  <w:style w:type="character" w:customStyle="1" w:styleId="Small">
    <w:name w:val="Small"/>
    <w:basedOn w:val="DefaultParagraphFont"/>
    <w:rsid w:val="004049ED"/>
    <w:rPr>
      <w:sz w:val="16"/>
    </w:rPr>
  </w:style>
  <w:style w:type="paragraph" w:customStyle="1" w:styleId="WideTable">
    <w:name w:val="Wide Table"/>
    <w:basedOn w:val="Normal"/>
    <w:rsid w:val="00404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9ED"/>
  </w:style>
  <w:style w:type="paragraph" w:styleId="Quote">
    <w:name w:val="Quote"/>
    <w:basedOn w:val="Heading1"/>
    <w:link w:val="QuoteChar"/>
    <w:qFormat/>
    <w:rsid w:val="00404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9ED"/>
    <w:pPr>
      <w:pageBreakBefore/>
    </w:pPr>
  </w:style>
  <w:style w:type="paragraph" w:customStyle="1" w:styleId="Border">
    <w:name w:val="Border"/>
    <w:basedOn w:val="Normal"/>
    <w:qFormat/>
    <w:rsid w:val="00404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9ED"/>
    <w:rPr>
      <w:u w:val="single"/>
    </w:rPr>
  </w:style>
  <w:style w:type="character" w:customStyle="1" w:styleId="BoldandItalics">
    <w:name w:val="Bold and Italics"/>
    <w:qFormat/>
    <w:rsid w:val="004049ED"/>
    <w:rPr>
      <w:b/>
      <w:i/>
      <w:u w:val="none"/>
    </w:rPr>
  </w:style>
  <w:style w:type="paragraph" w:styleId="BalloonText">
    <w:name w:val="Balloon Text"/>
    <w:basedOn w:val="Normal"/>
    <w:link w:val="BalloonTextChar"/>
    <w:rsid w:val="00404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9ED"/>
    <w:pPr>
      <w:spacing w:before="0" w:after="0"/>
    </w:pPr>
  </w:style>
  <w:style w:type="paragraph" w:customStyle="1" w:styleId="BodyTextBold">
    <w:name w:val="Body Text Bold"/>
    <w:basedOn w:val="BodyText"/>
    <w:qFormat/>
    <w:rsid w:val="004049ED"/>
    <w:rPr>
      <w:b/>
    </w:rPr>
  </w:style>
  <w:style w:type="character" w:styleId="Hyperlink">
    <w:name w:val="Hyperlink"/>
    <w:basedOn w:val="DefaultParagraphFont"/>
    <w:uiPriority w:val="99"/>
    <w:unhideWhenUsed/>
    <w:rsid w:val="00026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4323</Characters>
  <Application>Microsoft Office Word</Application>
  <DocSecurity>0</DocSecurity>
  <Lines>205</Lines>
  <Paragraphs>128</Paragraphs>
  <ScaleCrop>false</ScaleCrop>
  <Company>Author-it Software Corporation Ltd.</Company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MEM04017 Develop and manufacture gear, conveyor screw and propeller patterns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2021-03-31T03:37:00Z</dcterms:created>
  <dcterms:modified xsi:type="dcterms:W3CDTF">2021-03-31T03:37:00Z</dcterms:modified>
</cp:coreProperties>
</file>