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B17" w:rsidP="00DA1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MEM04017 Develop and manufacture gear, conveyor screw and propeller patterns</w:t>
      </w:r>
      <w:r>
        <w:fldChar w:fldCharType="end"/>
      </w:r>
    </w:p>
    <w:p w:rsidR="00DA1B17" w:rsidP="00DA1B17">
      <w:pPr>
        <w:pStyle w:val="Version"/>
        <w:sectPr w:rsidSect="00C47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7CC9" w:rsidP="00C47CC9">
      <w:pPr>
        <w:pStyle w:val="SuperHeading"/>
      </w:pPr>
      <w:r w:rsidRPr="00C47CC9">
        <w:t>Assessment Requirements for MEM04017 Develop and manufacture gear, conveyor screw and propeller patterns</w:t>
      </w:r>
    </w:p>
    <w:p w:rsidR="00000000" w:rsidRPr="00C47CC9" w:rsidP="00C47CC9">
      <w:pPr>
        <w:pStyle w:val="Heading1"/>
      </w:pPr>
      <w:bookmarkStart w:id="1" w:name="O_1168786"/>
      <w:bookmarkEnd w:id="1"/>
      <w:r w:rsidRPr="00C47CC9">
        <w:t>Modification History</w:t>
      </w:r>
    </w:p>
    <w:p w:rsidR="00000000" w:rsidRPr="00C47CC9" w:rsidP="00DA1B17">
      <w:pPr>
        <w:pStyle w:val="BodyText"/>
      </w:pPr>
      <w:r w:rsidRPr="00C47CC9">
        <w:t>Release 2. Q</w:t>
      </w:r>
      <w:r w:rsidRPr="00C47CC9">
        <w:t>uantum of hours of workplace practice removed. Supersedes and is equivalent to MEM04017 Develop and manufacture gear, conveyor screw and propeller patterns (Release 1).</w:t>
      </w:r>
    </w:p>
    <w:p w:rsidR="00000000" w:rsidRPr="00C47CC9" w:rsidP="00DA1B17">
      <w:pPr>
        <w:pStyle w:val="BodyText"/>
      </w:pPr>
      <w:r w:rsidRPr="00C47CC9">
        <w:t>Release 1. Supersedes and is equivalent to MEM04017B Develop and manufacture gear, conv</w:t>
      </w:r>
      <w:r w:rsidRPr="00C47CC9">
        <w:t>eyor screw and propeller patterns.</w:t>
      </w:r>
    </w:p>
    <w:p w:rsidR="00000000" w:rsidRPr="00C47CC9" w:rsidP="00C47CC9">
      <w:pPr>
        <w:pStyle w:val="Heading1"/>
      </w:pPr>
      <w:bookmarkStart w:id="2" w:name="O_1168785"/>
      <w:bookmarkEnd w:id="2"/>
      <w:r w:rsidRPr="00C47CC9">
        <w:t>Performance Evidence</w:t>
      </w:r>
    </w:p>
    <w:p w:rsidR="00000000" w:rsidRPr="00C47CC9" w:rsidP="00DA1B17">
      <w:pPr>
        <w:pStyle w:val="BodyText"/>
      </w:pPr>
      <w:r w:rsidRPr="00C47CC9">
        <w:t xml:space="preserve">Evidence required to demonstrate competence in this unit must be relevant to and satisfy the requirements of the elements and performance criteria on at least two (2) occasions and </w:t>
      </w:r>
      <w:r w:rsidRPr="00C47CC9">
        <w:t>include:</w:t>
      </w:r>
    </w:p>
    <w:p w:rsidR="00000000" w:rsidRPr="00C47CC9" w:rsidP="00C47CC9">
      <w:pPr>
        <w:pStyle w:val="ListBullet"/>
      </w:pPr>
      <w:r w:rsidRPr="00C47CC9">
        <w:t xml:space="preserve">following work instructions, standard operating procedures (SOPs) and safe work practices </w:t>
      </w:r>
    </w:p>
    <w:p w:rsidR="00000000" w:rsidRPr="00C47CC9" w:rsidP="00C47CC9">
      <w:pPr>
        <w:pStyle w:val="ListBullet"/>
      </w:pPr>
      <w:r w:rsidRPr="00C47CC9">
        <w:t>planning the appropriate pattern by identifying and interpreting specifications, sketches, drawings and other applicable reference documents in determining</w:t>
      </w:r>
      <w:r w:rsidRPr="00C47CC9">
        <w:t xml:space="preserve"> type of pattern required </w:t>
      </w:r>
    </w:p>
    <w:p w:rsidR="00000000" w:rsidRPr="00C47CC9" w:rsidP="00C47CC9">
      <w:pPr>
        <w:pStyle w:val="ListBullet"/>
      </w:pPr>
      <w:r w:rsidRPr="00C47CC9">
        <w:t>selecting appropriate materials, applying moulding, casting techniques and foundry processes to the type of pattern required</w:t>
      </w:r>
    </w:p>
    <w:p w:rsidR="00000000" w:rsidRPr="00C47CC9" w:rsidP="00C47CC9">
      <w:pPr>
        <w:pStyle w:val="ListBullet"/>
      </w:pPr>
      <w:r w:rsidRPr="00C47CC9">
        <w:t>undertaking calculations of pattern parameters appropriate to developing various types of gear, conveyor</w:t>
      </w:r>
      <w:r w:rsidRPr="00C47CC9">
        <w:t xml:space="preserve"> and propeller forms</w:t>
      </w:r>
    </w:p>
    <w:p w:rsidR="00000000" w:rsidRPr="00C47CC9" w:rsidP="00C47CC9">
      <w:pPr>
        <w:pStyle w:val="ListBullet"/>
      </w:pPr>
      <w:r w:rsidRPr="00C47CC9">
        <w:t>laying out pattern according to specification showing tapers, machining allowances, core prints and method construction</w:t>
      </w:r>
    </w:p>
    <w:p w:rsidR="00000000" w:rsidRPr="00C47CC9" w:rsidP="00C47CC9">
      <w:pPr>
        <w:pStyle w:val="ListBullet"/>
      </w:pPr>
      <w:r w:rsidRPr="00C47CC9">
        <w:t>designing and manufacturing jigs and fixtures as required</w:t>
      </w:r>
    </w:p>
    <w:p w:rsidR="00000000" w:rsidRPr="00C47CC9" w:rsidP="00C47CC9">
      <w:pPr>
        <w:pStyle w:val="ListBullet"/>
      </w:pPr>
      <w:r w:rsidRPr="00C47CC9">
        <w:t>manufacturing pattern by marking out material for constru</w:t>
      </w:r>
      <w:r w:rsidRPr="00C47CC9">
        <w:t xml:space="preserve">ction, producing pattern or pattern components to size and shape utilising appropriate hand and power tools </w:t>
      </w:r>
    </w:p>
    <w:p w:rsidR="00000000" w:rsidRPr="00C47CC9" w:rsidP="00C47CC9">
      <w:pPr>
        <w:pStyle w:val="ListBullet"/>
      </w:pPr>
      <w:r w:rsidRPr="00C47CC9">
        <w:t>joining and fixing pattern component parts as required and checking final product for compliance with specifications</w:t>
      </w:r>
    </w:p>
    <w:p w:rsidR="00000000" w:rsidRPr="00C47CC9" w:rsidP="00C47CC9">
      <w:pPr>
        <w:pStyle w:val="ListBullet"/>
      </w:pPr>
      <w:r w:rsidRPr="00C47CC9">
        <w:t xml:space="preserve">marking, colour coding and/or </w:t>
      </w:r>
      <w:r w:rsidRPr="00C47CC9">
        <w:t>tagging pattern according to SOPs.</w:t>
      </w:r>
    </w:p>
    <w:p w:rsidR="00000000" w:rsidRPr="00C47CC9" w:rsidP="00C47CC9">
      <w:pPr>
        <w:pStyle w:val="AllowPageBreak"/>
      </w:pPr>
    </w:p>
    <w:p w:rsidR="00000000" w:rsidRPr="00C47CC9" w:rsidP="00C47CC9">
      <w:pPr>
        <w:pStyle w:val="Heading1"/>
      </w:pPr>
      <w:bookmarkStart w:id="3" w:name="O_1168784"/>
      <w:bookmarkEnd w:id="3"/>
      <w:r w:rsidRPr="00C47CC9">
        <w:t>Knowledge Evidence</w:t>
      </w:r>
    </w:p>
    <w:p w:rsidR="00000000" w:rsidRPr="00C47CC9" w:rsidP="00DA1B17">
      <w:pPr>
        <w:pStyle w:val="BodyText"/>
      </w:pPr>
      <w:r w:rsidRPr="00C47CC9">
        <w:t>Evidence required to demonstrate the required knowledge for this unit must be relevant to and satisfy the requirements of the elements and performance criteria and include knowledge o</w:t>
      </w:r>
      <w:r w:rsidRPr="00C47CC9">
        <w:t>f:</w:t>
      </w:r>
    </w:p>
    <w:p w:rsidR="00000000" w:rsidRPr="00C47CC9" w:rsidP="00C47CC9">
      <w:pPr>
        <w:pStyle w:val="ListBullet"/>
      </w:pPr>
      <w:r w:rsidRPr="00C47CC9">
        <w:t>safe work practices and procedures and use of personal protective equipment (PPE)</w:t>
      </w:r>
    </w:p>
    <w:p w:rsidR="00000000" w:rsidRPr="00C47CC9" w:rsidP="00C47CC9">
      <w:pPr>
        <w:pStyle w:val="ListBullet"/>
      </w:pPr>
      <w:r w:rsidRPr="00C47CC9">
        <w:t>timber, epoxy resin and composite product knowledge, including features, characteristics and applications</w:t>
      </w:r>
    </w:p>
    <w:p w:rsidR="00000000" w:rsidRPr="00C47CC9" w:rsidP="00C47CC9">
      <w:pPr>
        <w:pStyle w:val="ListBullet"/>
      </w:pPr>
      <w:r w:rsidRPr="00C47CC9">
        <w:t xml:space="preserve">moulding and casting techniques for cast gears, conveyor screws </w:t>
      </w:r>
      <w:r w:rsidRPr="00C47CC9">
        <w:t>and marine propellers</w:t>
      </w:r>
    </w:p>
    <w:p w:rsidR="00000000" w:rsidRPr="00C47CC9" w:rsidP="00C47CC9">
      <w:pPr>
        <w:pStyle w:val="ListBullet"/>
      </w:pPr>
      <w:r w:rsidRPr="00C47CC9">
        <w:t>tooling required for casting/moulding</w:t>
      </w:r>
    </w:p>
    <w:p w:rsidR="00000000" w:rsidRPr="00C47CC9" w:rsidP="00C47CC9">
      <w:pPr>
        <w:pStyle w:val="ListBullet"/>
      </w:pPr>
      <w:r w:rsidRPr="00C47CC9">
        <w:t>methoding techniques</w:t>
      </w:r>
    </w:p>
    <w:p w:rsidR="00000000" w:rsidRPr="00C47CC9" w:rsidP="00C47CC9">
      <w:pPr>
        <w:pStyle w:val="ListBullet"/>
      </w:pPr>
      <w:r w:rsidRPr="00C47CC9">
        <w:t>use and application of jigs and fixtures</w:t>
      </w:r>
    </w:p>
    <w:p w:rsidR="00000000" w:rsidRPr="00C47CC9" w:rsidP="00C47CC9">
      <w:pPr>
        <w:pStyle w:val="ListBullet"/>
      </w:pPr>
      <w:r w:rsidRPr="00C47CC9">
        <w:t>methods of construction</w:t>
      </w:r>
    </w:p>
    <w:p w:rsidR="00000000" w:rsidRPr="00C47CC9" w:rsidP="00C47CC9">
      <w:pPr>
        <w:pStyle w:val="ListBullet"/>
      </w:pPr>
      <w:r w:rsidRPr="00C47CC9">
        <w:t>techniques, tools and equipment to measure, mark out and produce gear, conveyor screw and propeller patterns</w:t>
      </w:r>
    </w:p>
    <w:p w:rsidR="00000000" w:rsidRPr="00C47CC9" w:rsidP="00C47CC9">
      <w:pPr>
        <w:pStyle w:val="ListBullet"/>
      </w:pPr>
      <w:r w:rsidRPr="00C47CC9">
        <w:t>mathematical calculations and formulae required to manufacture patterns/core boxes - contraction, taper, pitch, profiles, clearances and machining allowances</w:t>
      </w:r>
    </w:p>
    <w:p w:rsidR="00000000" w:rsidRPr="00C47CC9" w:rsidP="00C47CC9">
      <w:pPr>
        <w:pStyle w:val="ListBullet"/>
      </w:pPr>
      <w:r w:rsidRPr="00C47CC9">
        <w:t>identification coding and numbering</w:t>
      </w:r>
    </w:p>
    <w:p w:rsidR="00000000" w:rsidRPr="00C47CC9" w:rsidP="00C47CC9">
      <w:pPr>
        <w:pStyle w:val="ListBullet"/>
      </w:pPr>
      <w:r w:rsidRPr="00C47CC9">
        <w:t>pattern checking techniques</w:t>
      </w:r>
    </w:p>
    <w:p w:rsidR="00000000" w:rsidRPr="00C47CC9" w:rsidP="00C47CC9">
      <w:pPr>
        <w:pStyle w:val="ListBullet"/>
      </w:pPr>
      <w:r w:rsidRPr="00C47CC9">
        <w:t>mouldability, i.e. surface finish,</w:t>
      </w:r>
      <w:r w:rsidRPr="00C47CC9">
        <w:t xml:space="preserve"> face taper, convex or concave perspectives and undercuts.</w:t>
      </w:r>
    </w:p>
    <w:p w:rsidR="00000000" w:rsidRPr="00C47CC9" w:rsidP="00C47CC9">
      <w:pPr>
        <w:pStyle w:val="AllowPageBreak"/>
      </w:pPr>
    </w:p>
    <w:p w:rsidR="00000000" w:rsidRPr="00C47CC9" w:rsidP="00C47CC9">
      <w:pPr>
        <w:pStyle w:val="Heading1"/>
      </w:pPr>
      <w:bookmarkStart w:id="4" w:name="O_1168783"/>
      <w:bookmarkEnd w:id="4"/>
      <w:r w:rsidRPr="00C47CC9">
        <w:t>Assessment Conditions</w:t>
      </w:r>
    </w:p>
    <w:p w:rsidR="00000000" w:rsidRPr="00C47CC9" w:rsidP="00C47CC9">
      <w:pPr>
        <w:pStyle w:val="ListBullet"/>
      </w:pPr>
      <w:r w:rsidRPr="00C47CC9">
        <w:t>Assessors must:</w:t>
      </w:r>
    </w:p>
    <w:p w:rsidR="00000000" w:rsidRPr="00C47CC9" w:rsidP="00C47CC9">
      <w:pPr>
        <w:pStyle w:val="ListBullet2"/>
      </w:pPr>
      <w:r w:rsidRPr="00C47CC9">
        <w:t>have vocational competency in the development and manufacture of gear, conveyor screw and propeller patterns at least to the level being a</w:t>
      </w:r>
      <w:r w:rsidRPr="00C47CC9">
        <w:t>ssessed with relevant industry knowledge and experience</w:t>
      </w:r>
    </w:p>
    <w:p w:rsidR="00000000" w:rsidRPr="00C47CC9" w:rsidP="00C47CC9">
      <w:pPr>
        <w:pStyle w:val="ListBullet2"/>
      </w:pPr>
      <w:r w:rsidRPr="00C47CC9">
        <w:t xml:space="preserve">satisfy the assessor requirements in the </w:t>
      </w:r>
      <w:r w:rsidRPr="00C47CC9">
        <w:rPr>
          <w:rStyle w:val="Emphasis"/>
        </w:rPr>
        <w:t xml:space="preserve">Standards for Registered Training Organisations 2015 </w:t>
      </w:r>
      <w:r w:rsidRPr="00C47CC9">
        <w:t xml:space="preserve">or its replacement and comply with the </w:t>
      </w:r>
      <w:r w:rsidRPr="00C47CC9">
        <w:rPr>
          <w:rStyle w:val="Emphasis"/>
        </w:rPr>
        <w:t xml:space="preserve">National Vocational Education and Training Regulator Act 2011, </w:t>
      </w:r>
      <w:r w:rsidRPr="00C47CC9">
        <w:t xml:space="preserve">its </w:t>
      </w:r>
      <w:r w:rsidRPr="00C47CC9">
        <w:t>replacement</w:t>
      </w:r>
      <w:r w:rsidRPr="00C47CC9">
        <w:rPr>
          <w:rStyle w:val="Emphasis"/>
        </w:rPr>
        <w:t xml:space="preserve"> </w:t>
      </w:r>
      <w:r w:rsidRPr="00C47CC9">
        <w:t>or equivalent legislation covering VET regulation in a non-referring state/territory as the case requires.</w:t>
      </w:r>
    </w:p>
    <w:p w:rsidR="00000000" w:rsidRPr="00C47CC9" w:rsidP="00C47CC9">
      <w:pPr>
        <w:pStyle w:val="ListBullet"/>
      </w:pPr>
      <w:r w:rsidRPr="00C47CC9">
        <w:t xml:space="preserve">Assessment must occur in a functioning workplace. Where assessment in the workplace would </w:t>
      </w:r>
      <w:r w:rsidRPr="00C47CC9">
        <w:t>be unsafe, impractical or threatens the environment, assessment must occur in a sufficiently rigorous simulated environment that reflects the circumstances that would be experienced in a functioning workplace. Assessment must cover all aspects of workplace</w:t>
      </w:r>
      <w:r w:rsidRPr="00C47CC9">
        <w:t xml:space="preserve"> performance, including task skills, task management skills, contingency management skills and job role environment skills.</w:t>
      </w:r>
    </w:p>
    <w:p w:rsidR="00000000" w:rsidRPr="00C47CC9" w:rsidP="00C47CC9">
      <w:pPr>
        <w:pStyle w:val="ListBullet"/>
      </w:pPr>
      <w:r w:rsidRPr="00C47CC9">
        <w:t>Conditions for assessment must include access to all tools, equipment, materials and documentation required, including relevant work</w:t>
      </w:r>
      <w:r w:rsidRPr="00C47CC9">
        <w:t>place procedures, product and manufacturing specifications.</w:t>
      </w:r>
    </w:p>
    <w:p w:rsidR="00000000" w:rsidRPr="00C47CC9" w:rsidP="00C47CC9">
      <w:pPr>
        <w:pStyle w:val="ListBullet"/>
      </w:pPr>
      <w:r w:rsidRPr="00C47CC9">
        <w:t>Assessment processes and techniques must be appropriate to the language, literacy and numeracy requirements of the work being performed and the needs of the candidate.</w:t>
      </w:r>
    </w:p>
    <w:p w:rsidR="00000000" w:rsidRPr="00C47CC9" w:rsidP="00C47CC9">
      <w:pPr>
        <w:pStyle w:val="AllowPageBreak"/>
      </w:pPr>
    </w:p>
    <w:p w:rsidR="00000000" w:rsidRPr="00C47CC9" w:rsidP="00C47CC9">
      <w:pPr>
        <w:pStyle w:val="Heading1"/>
      </w:pPr>
      <w:bookmarkStart w:id="5" w:name="O_1168797"/>
      <w:bookmarkEnd w:id="5"/>
      <w:r w:rsidRPr="00C47CC9">
        <w:t>Links</w:t>
      </w:r>
    </w:p>
    <w:p w:rsidR="00000000" w:rsidRPr="00C47CC9" w:rsidP="00DA1B17">
      <w:pPr>
        <w:pStyle w:val="BodyText"/>
      </w:pPr>
      <w:r w:rsidRPr="00C47CC9">
        <w:t>Com</w:t>
      </w:r>
      <w:r w:rsidRPr="00C47CC9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68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47CC9" w:rsidP="00C47CC9"/>
    <w:sectPr w:rsidSect="00C47C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9" w:rsidRPr="00DA1B17" w:rsidP="00DA1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17" w:rsidP="00C47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B17" w:rsidP="00C47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1B17" w:rsidP="00C47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CC9" w:rsidRPr="00DA1B17" w:rsidP="00DA1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17" w:rsidRPr="002D2AF8" w:rsidP="00C47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MEM04017 Develop and manufacture gear, conveyor screw and propeller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A1B17" w:rsidP="00C47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0E1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4E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ACC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CC9"/>
  </w:style>
  <w:style w:type="character" w:customStyle="1" w:styleId="Heading1Char">
    <w:name w:val="Heading 1 Char"/>
    <w:basedOn w:val="DefaultParagraphFont"/>
    <w:link w:val="Heading1"/>
    <w:rsid w:val="00C47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C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C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C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7CC9"/>
    <w:rPr>
      <w:i/>
    </w:rPr>
  </w:style>
  <w:style w:type="paragraph" w:customStyle="1" w:styleId="SuperHeading">
    <w:name w:val="SuperHeading"/>
    <w:basedOn w:val="Normal"/>
    <w:rsid w:val="00C47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C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C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CC9"/>
    <w:rPr>
      <w:b/>
      <w:spacing w:val="0"/>
    </w:rPr>
  </w:style>
  <w:style w:type="paragraph" w:customStyle="1" w:styleId="SuperTitle">
    <w:name w:val="SuperTitle"/>
    <w:basedOn w:val="Title"/>
    <w:rsid w:val="00C47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C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CC9"/>
  </w:style>
  <w:style w:type="paragraph" w:styleId="TableofFigures">
    <w:name w:val="table of figures"/>
    <w:basedOn w:val="Normal"/>
    <w:next w:val="Normal"/>
    <w:semiHidden/>
    <w:rsid w:val="00C47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C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CC9"/>
    <w:rPr>
      <w:rFonts w:ascii="Wingdings" w:hAnsi="Wingdings"/>
    </w:rPr>
  </w:style>
  <w:style w:type="paragraph" w:customStyle="1" w:styleId="TableHeading">
    <w:name w:val="Table Heading"/>
    <w:basedOn w:val="HeadingBase"/>
    <w:rsid w:val="00C47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CC9"/>
    <w:rPr>
      <w:color w:val="0033CC"/>
      <w:u w:val="none"/>
    </w:rPr>
  </w:style>
  <w:style w:type="paragraph" w:customStyle="1" w:styleId="BodyTextRight">
    <w:name w:val="Body Text Right"/>
    <w:basedOn w:val="BodyText"/>
    <w:rsid w:val="00C47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C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CC9"/>
    <w:rPr>
      <w:sz w:val="32"/>
    </w:rPr>
  </w:style>
  <w:style w:type="paragraph" w:customStyle="1" w:styleId="HeadingProcedure">
    <w:name w:val="Heading Procedure"/>
    <w:basedOn w:val="HeadingBase"/>
    <w:next w:val="Normal"/>
    <w:rsid w:val="00C47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CC9"/>
    <w:pPr>
      <w:spacing w:before="60" w:after="60"/>
    </w:pPr>
  </w:style>
  <w:style w:type="paragraph" w:styleId="ListContinue">
    <w:name w:val="List Continue"/>
    <w:basedOn w:val="List"/>
    <w:rsid w:val="00C47CC9"/>
    <w:pPr>
      <w:ind w:firstLine="0"/>
    </w:pPr>
  </w:style>
  <w:style w:type="paragraph" w:customStyle="1" w:styleId="ListNote">
    <w:name w:val="List Note"/>
    <w:basedOn w:val="List"/>
    <w:rsid w:val="00C47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CC9"/>
    <w:rPr>
      <w:rFonts w:ascii="Courier New" w:hAnsi="Courier New"/>
    </w:rPr>
  </w:style>
  <w:style w:type="paragraph" w:customStyle="1" w:styleId="NoteBullet">
    <w:name w:val="Note Bullet"/>
    <w:basedOn w:val="Note"/>
    <w:rsid w:val="00C47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C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CC9"/>
    <w:rPr>
      <w:b/>
      <w:smallCaps/>
    </w:rPr>
  </w:style>
  <w:style w:type="paragraph" w:customStyle="1" w:styleId="TableListNumber">
    <w:name w:val="Table List Number"/>
    <w:basedOn w:val="ListNumber"/>
    <w:rsid w:val="00C47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CC9"/>
    <w:pPr>
      <w:numPr>
        <w:numId w:val="9"/>
      </w:numPr>
    </w:pPr>
  </w:style>
  <w:style w:type="paragraph" w:customStyle="1" w:styleId="ListAlpha2">
    <w:name w:val="List Alpha 2"/>
    <w:basedOn w:val="List2"/>
    <w:rsid w:val="00C47CC9"/>
    <w:pPr>
      <w:numPr>
        <w:numId w:val="8"/>
      </w:numPr>
    </w:pPr>
  </w:style>
  <w:style w:type="paragraph" w:styleId="List2">
    <w:name w:val="List 2"/>
    <w:basedOn w:val="BodyText"/>
    <w:rsid w:val="00C47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C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C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CC9"/>
    <w:pPr>
      <w:numPr>
        <w:numId w:val="4"/>
      </w:numPr>
    </w:pPr>
  </w:style>
  <w:style w:type="paragraph" w:styleId="ListContinue2">
    <w:name w:val="List Continue 2"/>
    <w:basedOn w:val="List2"/>
    <w:rsid w:val="00C47CC9"/>
    <w:pPr>
      <w:ind w:firstLine="0"/>
    </w:pPr>
  </w:style>
  <w:style w:type="paragraph" w:styleId="ListContinue3">
    <w:name w:val="List Continue 3"/>
    <w:basedOn w:val="List3"/>
    <w:rsid w:val="00C47CC9"/>
    <w:pPr>
      <w:ind w:left="1021" w:firstLine="0"/>
    </w:pPr>
  </w:style>
  <w:style w:type="paragraph" w:styleId="ListContinue4">
    <w:name w:val="List Continue 4"/>
    <w:basedOn w:val="List4"/>
    <w:rsid w:val="00C47CC9"/>
    <w:pPr>
      <w:ind w:firstLine="0"/>
    </w:pPr>
  </w:style>
  <w:style w:type="paragraph" w:styleId="ListContinue5">
    <w:name w:val="List Continue 5"/>
    <w:basedOn w:val="List5"/>
    <w:rsid w:val="00C47CC9"/>
    <w:pPr>
      <w:ind w:firstLine="0"/>
    </w:pPr>
  </w:style>
  <w:style w:type="paragraph" w:styleId="ListNumber3">
    <w:name w:val="List Number 3"/>
    <w:basedOn w:val="List3"/>
    <w:rsid w:val="00C47CC9"/>
    <w:pPr>
      <w:numPr>
        <w:numId w:val="5"/>
      </w:numPr>
    </w:pPr>
  </w:style>
  <w:style w:type="paragraph" w:styleId="ListNumber4">
    <w:name w:val="List Number 4"/>
    <w:basedOn w:val="List4"/>
    <w:rsid w:val="00C47CC9"/>
    <w:pPr>
      <w:numPr>
        <w:numId w:val="6"/>
      </w:numPr>
    </w:pPr>
  </w:style>
  <w:style w:type="paragraph" w:styleId="ListNumber5">
    <w:name w:val="List Number 5"/>
    <w:basedOn w:val="List5"/>
    <w:rsid w:val="00C47CC9"/>
    <w:pPr>
      <w:numPr>
        <w:numId w:val="7"/>
      </w:numPr>
    </w:pPr>
  </w:style>
  <w:style w:type="paragraph" w:styleId="BlockText">
    <w:name w:val="Block Text"/>
    <w:basedOn w:val="Normal"/>
    <w:rsid w:val="00C47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CC9"/>
    <w:rPr>
      <w:sz w:val="16"/>
      <w:vertAlign w:val="superscript"/>
    </w:rPr>
  </w:style>
  <w:style w:type="character" w:customStyle="1" w:styleId="Symbols">
    <w:name w:val="Symbols"/>
    <w:basedOn w:val="DefaultParagraphFont"/>
    <w:rsid w:val="00C47CC9"/>
    <w:rPr>
      <w:rFonts w:ascii="Symbol" w:hAnsi="Symbol"/>
    </w:rPr>
  </w:style>
  <w:style w:type="character" w:customStyle="1" w:styleId="MenuOptions">
    <w:name w:val="Menu Options"/>
    <w:basedOn w:val="DefaultParagraphFont"/>
    <w:rsid w:val="00C47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CC9"/>
    <w:rPr>
      <w:b/>
    </w:rPr>
  </w:style>
  <w:style w:type="character" w:customStyle="1" w:styleId="Underlined">
    <w:name w:val="Underlined"/>
    <w:basedOn w:val="DefaultParagraphFont"/>
    <w:rsid w:val="00C47CC9"/>
    <w:rPr>
      <w:u w:val="single"/>
    </w:rPr>
  </w:style>
  <w:style w:type="paragraph" w:customStyle="1" w:styleId="TableBodyTextRight">
    <w:name w:val="Table Body Text Right"/>
    <w:basedOn w:val="TableBodyText"/>
    <w:rsid w:val="00C47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CC9"/>
    <w:rPr>
      <w:sz w:val="18"/>
    </w:rPr>
  </w:style>
  <w:style w:type="paragraph" w:customStyle="1" w:styleId="BodySmallRight">
    <w:name w:val="Body Small Right"/>
    <w:basedOn w:val="BodyTextRight"/>
    <w:rsid w:val="00C47CC9"/>
    <w:rPr>
      <w:sz w:val="18"/>
      <w:szCs w:val="18"/>
    </w:rPr>
  </w:style>
  <w:style w:type="paragraph" w:customStyle="1" w:styleId="MarginEdition">
    <w:name w:val="Margin Edition"/>
    <w:basedOn w:val="MarginNote"/>
    <w:rsid w:val="00C47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CC9"/>
    <w:rPr>
      <w:sz w:val="2"/>
      <w:szCs w:val="2"/>
    </w:rPr>
  </w:style>
  <w:style w:type="character" w:customStyle="1" w:styleId="Small">
    <w:name w:val="Small"/>
    <w:basedOn w:val="DefaultParagraphFont"/>
    <w:rsid w:val="00C47CC9"/>
    <w:rPr>
      <w:sz w:val="16"/>
    </w:rPr>
  </w:style>
  <w:style w:type="paragraph" w:customStyle="1" w:styleId="WideTable">
    <w:name w:val="Wide Table"/>
    <w:basedOn w:val="Normal"/>
    <w:rsid w:val="00C47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CC9"/>
  </w:style>
  <w:style w:type="paragraph" w:styleId="Quote">
    <w:name w:val="Quote"/>
    <w:basedOn w:val="Heading1"/>
    <w:link w:val="QuoteChar"/>
    <w:qFormat/>
    <w:rsid w:val="00C47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CC9"/>
    <w:pPr>
      <w:pageBreakBefore/>
    </w:pPr>
  </w:style>
  <w:style w:type="paragraph" w:customStyle="1" w:styleId="Border">
    <w:name w:val="Border"/>
    <w:basedOn w:val="Normal"/>
    <w:qFormat/>
    <w:rsid w:val="00C47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CC9"/>
    <w:rPr>
      <w:u w:val="single"/>
    </w:rPr>
  </w:style>
  <w:style w:type="character" w:customStyle="1" w:styleId="BoldandItalics">
    <w:name w:val="Bold and Italics"/>
    <w:qFormat/>
    <w:rsid w:val="00C47CC9"/>
    <w:rPr>
      <w:b/>
      <w:i/>
      <w:u w:val="none"/>
    </w:rPr>
  </w:style>
  <w:style w:type="paragraph" w:styleId="BalloonText">
    <w:name w:val="Balloon Text"/>
    <w:basedOn w:val="Normal"/>
    <w:link w:val="BalloonTextChar"/>
    <w:rsid w:val="00C47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CC9"/>
    <w:pPr>
      <w:spacing w:before="0" w:after="0"/>
    </w:pPr>
  </w:style>
  <w:style w:type="paragraph" w:customStyle="1" w:styleId="BodyTextBold">
    <w:name w:val="Body Text Bold"/>
    <w:basedOn w:val="BodyText"/>
    <w:qFormat/>
    <w:rsid w:val="00C47CC9"/>
    <w:rPr>
      <w:b/>
    </w:rPr>
  </w:style>
  <w:style w:type="character" w:styleId="Hyperlink">
    <w:name w:val="Hyperlink"/>
    <w:basedOn w:val="DefaultParagraphFont"/>
    <w:uiPriority w:val="99"/>
    <w:unhideWhenUsed/>
    <w:rsid w:val="00DA1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3948</Characters>
  <Application>Microsoft Office Word</Application>
  <DocSecurity>0</DocSecurity>
  <Lines>82</Lines>
  <Paragraphs>47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MEM04017 Develop and manufacture gear, conveyor screw and propeller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2021-03-31T03:27:00Z</dcterms:created>
  <dcterms:modified xsi:type="dcterms:W3CDTF">2021-03-31T03:27:00Z</dcterms:modified>
</cp:coreProperties>
</file>