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FB3" w:rsidP="005D6FB3">
      <w:pPr>
        <w:pStyle w:val="Title"/>
      </w:pPr>
      <w:r>
        <w:fldChar w:fldCharType="begin"/>
      </w:r>
      <w:r>
        <w:instrText xml:space="preserve"> TITLE   \* MERGEFORMAT </w:instrText>
      </w:r>
      <w:r>
        <w:fldChar w:fldCharType="separate"/>
      </w:r>
      <w:r>
        <w:t>MEM04015 Develop and manufacture vacuum forming moulds and associated equipment</w:t>
      </w:r>
      <w:r>
        <w:fldChar w:fldCharType="end"/>
      </w:r>
    </w:p>
    <w:p w:rsidR="005D6FB3" w:rsidP="005D6FB3">
      <w:pPr>
        <w:pStyle w:val="Version"/>
        <w:sectPr w:rsidSect="00A32F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2F17" w:rsidP="00A32F17">
      <w:pPr>
        <w:pStyle w:val="SuperHeading"/>
      </w:pPr>
      <w:r w:rsidRPr="00A32F17">
        <w:t>MEM04015 Develop and manufacture vacuum forming moulds and associated equipment</w:t>
      </w:r>
    </w:p>
    <w:p w:rsidR="00000000" w:rsidRPr="00A32F17" w:rsidP="00A32F17">
      <w:pPr>
        <w:pStyle w:val="Heading1"/>
      </w:pPr>
      <w:bookmarkStart w:id="1" w:name="O_1084784"/>
      <w:bookmarkEnd w:id="1"/>
      <w:r w:rsidRPr="00A32F17">
        <w:t>Modification History</w:t>
      </w:r>
    </w:p>
    <w:p w:rsidR="00000000" w:rsidRPr="00A32F17" w:rsidP="005D6FB3">
      <w:pPr>
        <w:pStyle w:val="BodyText"/>
      </w:pPr>
      <w:r w:rsidRPr="00A32F17">
        <w:t xml:space="preserve">Release 2. </w:t>
      </w:r>
      <w:r w:rsidRPr="00A32F17">
        <w:t>Quantum of hours of workplace practice removed. Supersedes and is equivalent to MEM04015 Develop and manufacture vacuum forming moulds and associated equipment (Release 1).</w:t>
      </w:r>
    </w:p>
    <w:p w:rsidR="00000000" w:rsidRPr="00A32F17" w:rsidP="005D6FB3">
      <w:pPr>
        <w:pStyle w:val="BodyText"/>
      </w:pPr>
      <w:r w:rsidRPr="00A32F17">
        <w:t>Release 1. Supersedes and is equivalent to MEM04015B Develop and manufacture vacuum</w:t>
      </w:r>
      <w:r w:rsidRPr="00A32F17">
        <w:t xml:space="preserve"> forming moulds and associated equipment.</w:t>
      </w:r>
    </w:p>
    <w:p w:rsidR="00000000" w:rsidRPr="00A32F17" w:rsidP="00A32F17">
      <w:pPr>
        <w:pStyle w:val="Heading1"/>
      </w:pPr>
      <w:bookmarkStart w:id="2" w:name="O_1084783"/>
      <w:bookmarkEnd w:id="2"/>
      <w:r w:rsidRPr="00A32F17">
        <w:t>Application</w:t>
      </w:r>
    </w:p>
    <w:p w:rsidR="00000000" w:rsidRPr="00A32F17" w:rsidP="005D6FB3">
      <w:pPr>
        <w:pStyle w:val="BodyText"/>
      </w:pPr>
      <w:r w:rsidRPr="00A32F17">
        <w:t>This unit of competency defines the skills and knowledge required to develop and manufacture all types of vacuum forming moulds and associated equipment.</w:t>
      </w:r>
    </w:p>
    <w:p w:rsidR="00000000" w:rsidRPr="00A32F17" w:rsidP="005D6FB3">
      <w:pPr>
        <w:pStyle w:val="BodyText"/>
      </w:pPr>
      <w:r w:rsidRPr="00A32F17">
        <w:t>Where the assembly of plated</w:t>
      </w:r>
      <w:r w:rsidRPr="00A32F17">
        <w:t xml:space="preserve"> patterns is required unit MEM04012 Assemble plated patterns should also be selected.</w:t>
      </w:r>
    </w:p>
    <w:p w:rsidR="00000000" w:rsidRPr="00A32F17" w:rsidP="005D6FB3">
      <w:pPr>
        <w:pStyle w:val="BodyText"/>
      </w:pPr>
      <w:r w:rsidRPr="00A32F17">
        <w:t>Where the manufacture of production patterns is required unit MEM04014 Develop and manufacture production patterns should also be selected.</w:t>
      </w:r>
    </w:p>
    <w:p w:rsidR="00000000" w:rsidRPr="00A32F17" w:rsidP="005D6FB3">
      <w:pPr>
        <w:pStyle w:val="BodyText"/>
      </w:pPr>
      <w:r w:rsidRPr="00A32F17">
        <w:t xml:space="preserve">Where the selection and use </w:t>
      </w:r>
      <w:r w:rsidRPr="00A32F17">
        <w:t>of precision measurement is required unit MEM12003 Perform precision mechanical measurement should also be selected.</w:t>
      </w:r>
    </w:p>
    <w:p w:rsidR="00000000" w:rsidRPr="00A32F17" w:rsidP="005D6FB3">
      <w:pPr>
        <w:pStyle w:val="BodyText"/>
      </w:pPr>
      <w:r w:rsidRPr="00A32F17">
        <w:t>No licensing, legislative or certification requirements apply to this unit at the time of publication.</w:t>
      </w:r>
    </w:p>
    <w:p w:rsidR="00000000" w:rsidRPr="00A32F17" w:rsidP="00A32F17">
      <w:pPr>
        <w:pStyle w:val="BodyText"/>
      </w:pPr>
      <w:r w:rsidRPr="00A32F17">
        <w:rPr>
          <w:rStyle w:val="SpecialBold"/>
        </w:rPr>
        <w:t>Band:</w:t>
      </w:r>
      <w:r w:rsidRPr="00A32F17">
        <w:rPr>
          <w:rStyle w:val="SpecialBold"/>
        </w:rPr>
        <w:tab/>
        <w:t>A</w:t>
      </w:r>
    </w:p>
    <w:p w:rsidR="00000000" w:rsidRPr="00A32F17" w:rsidP="00A32F17">
      <w:pPr>
        <w:pStyle w:val="BodyText"/>
      </w:pPr>
      <w:r w:rsidRPr="00A32F17">
        <w:rPr>
          <w:rStyle w:val="SpecialBold"/>
        </w:rPr>
        <w:t>Unit Weight:</w:t>
      </w:r>
      <w:r w:rsidRPr="00A32F17">
        <w:rPr>
          <w:rStyle w:val="SpecialBold"/>
        </w:rPr>
        <w:tab/>
        <w:t>6</w:t>
      </w:r>
    </w:p>
    <w:p w:rsidR="00000000" w:rsidRPr="00A32F17" w:rsidP="00A32F17">
      <w:pPr>
        <w:pStyle w:val="AllowPageBreak"/>
      </w:pPr>
    </w:p>
    <w:p w:rsidR="00000000" w:rsidRPr="00A32F17" w:rsidP="00A32F17">
      <w:pPr>
        <w:pStyle w:val="Heading1"/>
      </w:pPr>
      <w:bookmarkStart w:id="3" w:name="O_1084782"/>
      <w:bookmarkEnd w:id="3"/>
      <w:r w:rsidRPr="00A32F17">
        <w:t>Pre-requisite Unit</w:t>
      </w:r>
    </w:p>
    <w:tbl>
      <w:tblPr>
        <w:tblW w:w="0" w:type="auto"/>
        <w:tblLayout w:type="fixed"/>
        <w:tblCellMar>
          <w:left w:w="62" w:type="dxa"/>
          <w:right w:w="62" w:type="dxa"/>
        </w:tblCellMar>
        <w:tblLook w:val="0000"/>
      </w:tblPr>
      <w:tblGrid>
        <w:gridCol w:w="2218"/>
        <w:gridCol w:w="6399"/>
      </w:tblGrid>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MEM04010</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Develop and manufacture wood patterns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MEM04011</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Produce polymer patterns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MEM04018</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Perform general woodworking machine operations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MEM07005</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Perform general machining</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MEM09002</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Interpret technical drawing</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MEM11011</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Undertake manual handling</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MEM12006</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Mark off/out (general engineering)</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MEM12023</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Perform engineering measurements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MEM12024</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Perform computations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MEM12026</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Perform advanced trade calculations in a manufacturing, engineering or related environment</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MEM13003</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Work safely with industrial chemicals and materials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MEM13015</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Work safely and effectively in manufacturing and engineering</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MEM14006</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Plan work activities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MEM16006</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Organise and communicate information</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MEM18001</w:t>
            </w:r>
          </w:p>
        </w:tc>
        <w:tc>
          <w:tcPr>
            <w:tcW w:w="639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Use hand tools</w:t>
            </w:r>
          </w:p>
        </w:tc>
      </w:tr>
      <w:tr w:rsidTr="00A32F17">
        <w:tblPrEx>
          <w:tblW w:w="0" w:type="auto"/>
          <w:tblLayout w:type="fixed"/>
          <w:tblCellMar>
            <w:left w:w="62" w:type="dxa"/>
            <w:right w:w="62" w:type="dxa"/>
          </w:tblCellMar>
          <w:tblLook w:val="0000"/>
        </w:tblPrEx>
        <w:tc>
          <w:tcPr>
            <w:tcW w:w="221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MEM18002</w:t>
            </w:r>
          </w:p>
        </w:tc>
        <w:tc>
          <w:tcPr>
            <w:tcW w:w="6399" w:type="dxa"/>
            <w:tcBorders>
              <w:top w:val="nil"/>
              <w:left w:val="nil"/>
              <w:bottom w:val="nil"/>
              <w:right w:val="nil"/>
            </w:tcBorders>
            <w:tcMar>
              <w:top w:w="0" w:type="dxa"/>
              <w:left w:w="62" w:type="dxa"/>
              <w:bottom w:w="0" w:type="dxa"/>
              <w:right w:w="62" w:type="dxa"/>
            </w:tcMar>
          </w:tcPr>
          <w:p w:rsidR="00000000" w:rsidRPr="00A32F17" w:rsidP="00A32F17">
            <w:pPr>
              <w:pStyle w:val="BodyText"/>
            </w:pPr>
            <w:r w:rsidRPr="00A32F17">
              <w:t>Use power tools/hand</w:t>
            </w:r>
            <w:r w:rsidRPr="00A32F17">
              <w:t xml:space="preserve"> held operations</w:t>
            </w:r>
          </w:p>
        </w:tc>
      </w:tr>
    </w:tbl>
    <w:p w:rsidR="00000000" w:rsidRPr="00A32F17" w:rsidP="00A32F17">
      <w:pPr>
        <w:pStyle w:val="BodyText"/>
      </w:pPr>
    </w:p>
    <w:p w:rsidR="00000000" w:rsidRPr="00A32F17" w:rsidP="00A32F17">
      <w:pPr>
        <w:pStyle w:val="AllowPageBreak"/>
      </w:pPr>
    </w:p>
    <w:p w:rsidR="00000000" w:rsidRPr="00A32F17" w:rsidP="00A32F17">
      <w:pPr>
        <w:pStyle w:val="Heading1"/>
      </w:pPr>
      <w:bookmarkStart w:id="4" w:name="O_1084781"/>
      <w:bookmarkEnd w:id="4"/>
      <w:r w:rsidRPr="00A32F17">
        <w:t>Competency Field</w:t>
      </w:r>
    </w:p>
    <w:p w:rsidR="00000000" w:rsidRPr="00A32F17" w:rsidP="005D6FB3">
      <w:pPr>
        <w:pStyle w:val="BodyText"/>
      </w:pPr>
      <w:r w:rsidRPr="00A32F17">
        <w:t>Casting and moulding</w:t>
      </w:r>
    </w:p>
    <w:p w:rsidR="00000000" w:rsidRPr="00A32F17" w:rsidP="00A32F17">
      <w:pPr>
        <w:pStyle w:val="Heading1"/>
      </w:pPr>
      <w:bookmarkStart w:id="5" w:name="O_1084780"/>
      <w:bookmarkEnd w:id="5"/>
      <w:r w:rsidRPr="00A32F1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A32F1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Performance criteria describe the performance needed to demonstrate achievement of the element.</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32F17" w:rsidP="00A32F17">
            <w:pPr>
              <w:pStyle w:val="BodyText"/>
            </w:pPr>
            <w:r w:rsidRPr="00A32F17">
              <w:t>1</w:t>
            </w:r>
          </w:p>
        </w:tc>
        <w:tc>
          <w:tcPr>
            <w:tcW w:w="1986" w:type="dxa"/>
            <w:vMerge w:val="restart"/>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1.1</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Follow standard operating procedures (SOPs)</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1.2</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Comply with work health and safety (WHS) requirements at all times</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1.3</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Use appropriate personal protective equipment (PPE) in accordance with SOPs</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1.4</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Identify job requirements from specifications, drawings, job sheets or work instructions</w:t>
            </w:r>
          </w:p>
        </w:tc>
      </w:tr>
      <w:tr w:rsidTr="00A32F1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32F17">
            <w:pPr>
              <w:pStyle w:val="BodyText"/>
              <w:rPr>
                <w:lang w:val="en-NZ"/>
              </w:rPr>
            </w:pP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32F17" w:rsidP="00A32F17">
            <w:pPr>
              <w:pStyle w:val="BodyText"/>
            </w:pPr>
            <w:r w:rsidRPr="00A32F17">
              <w:t>2</w:t>
            </w:r>
          </w:p>
        </w:tc>
        <w:tc>
          <w:tcPr>
            <w:tcW w:w="1986" w:type="dxa"/>
            <w:vMerge w:val="restart"/>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rPr>
                <w:rStyle w:val="SpecialBold"/>
              </w:rPr>
              <w:t>Develop and mark out pattern for vacuum forming</w:t>
            </w: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2.1</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Apply vacuum forming processes to determine the design of vacuum forming moulds and construct associated equipment</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2.2</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Select appropriate material to meet specifications</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2.3</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 xml:space="preserve">Calculate pattern parameters, taking into account plastic sheet thickness and shrinkage </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2.4</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Mark out vacuum forming pattern, showing size and position of air evacuation and of the moulded form</w:t>
            </w:r>
          </w:p>
        </w:tc>
      </w:tr>
      <w:tr w:rsidTr="00A32F1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A32F17">
            <w:pPr>
              <w:pStyle w:val="BodyText"/>
              <w:rPr>
                <w:lang w:val="en-NZ"/>
              </w:rPr>
            </w:pP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A32F17" w:rsidP="00A32F17">
            <w:pPr>
              <w:pStyle w:val="BodyText"/>
            </w:pPr>
            <w:r w:rsidRPr="00A32F17">
              <w:t>3</w:t>
            </w:r>
          </w:p>
        </w:tc>
        <w:tc>
          <w:tcPr>
            <w:tcW w:w="1986" w:type="dxa"/>
            <w:vMerge w:val="restart"/>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rPr>
                <w:rStyle w:val="SpecialBold"/>
              </w:rPr>
              <w:t>Manufacture pattern for vacuum forming</w:t>
            </w: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3.1</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Select and use appropriate machines and machining process to shape and produce vacuum forming pattern to specification</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3.2</w:t>
            </w:r>
          </w:p>
        </w:tc>
        <w:tc>
          <w:tcPr>
            <w:tcW w:w="5678"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Select and use a range of hand and hand held power tools to fashion and manufacture vacuum forming patterns to specification</w:t>
            </w:r>
          </w:p>
        </w:tc>
      </w:tr>
      <w:tr w:rsidTr="00A32F1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3.3</w:t>
            </w:r>
          </w:p>
        </w:tc>
        <w:tc>
          <w:tcPr>
            <w:tcW w:w="5678" w:type="dxa"/>
            <w:tcBorders>
              <w:top w:val="nil"/>
              <w:left w:val="nil"/>
              <w:bottom w:val="nil"/>
              <w:right w:val="nil"/>
            </w:tcBorders>
            <w:tcMar>
              <w:top w:w="0" w:type="dxa"/>
              <w:left w:w="62" w:type="dxa"/>
              <w:bottom w:w="0" w:type="dxa"/>
              <w:right w:w="62" w:type="dxa"/>
            </w:tcMar>
          </w:tcPr>
          <w:p w:rsidR="00000000" w:rsidRPr="00A32F17" w:rsidP="00A32F17">
            <w:pPr>
              <w:pStyle w:val="BodyText"/>
            </w:pPr>
            <w:r w:rsidRPr="00A32F17">
              <w:t>Check constructed vacuum forming pattern to specification</w:t>
            </w:r>
          </w:p>
        </w:tc>
      </w:tr>
    </w:tbl>
    <w:p w:rsidR="00000000" w:rsidRPr="00A32F17" w:rsidP="00A32F17">
      <w:pPr>
        <w:pStyle w:val="BodyText"/>
      </w:pPr>
    </w:p>
    <w:p w:rsidR="00000000" w:rsidRPr="00A32F17" w:rsidP="00A32F17">
      <w:pPr>
        <w:pStyle w:val="AllowPageBreak"/>
      </w:pPr>
    </w:p>
    <w:p w:rsidR="00000000" w:rsidRPr="00A32F17" w:rsidP="00A32F17">
      <w:pPr>
        <w:pStyle w:val="Heading1"/>
      </w:pPr>
      <w:bookmarkStart w:id="6" w:name="O_1084779"/>
      <w:bookmarkEnd w:id="6"/>
      <w:r w:rsidRPr="00A32F17">
        <w:t>Foundation Skills</w:t>
      </w:r>
    </w:p>
    <w:p w:rsidR="00000000" w:rsidRPr="00A32F17" w:rsidP="005D6FB3">
      <w:pPr>
        <w:pStyle w:val="BodyText"/>
      </w:pPr>
      <w:r w:rsidRPr="00A32F17">
        <w:t>This section describes those required skills (reading, writing, oral communication and numeracy) that are essential to workplace performance in this unit o</w:t>
      </w:r>
      <w:r w:rsidRPr="00A32F17">
        <w:t xml:space="preserve">f competency.  </w:t>
      </w:r>
    </w:p>
    <w:p w:rsidR="00000000" w:rsidRPr="00A32F17" w:rsidP="005D6FB3">
      <w:pPr>
        <w:pStyle w:val="BodyText"/>
      </w:pPr>
      <w:r w:rsidRPr="00A32F17">
        <w:t>Foundation skills essential to performance are explicit in the performance criteria of this unit of competency.</w:t>
      </w:r>
    </w:p>
    <w:p w:rsidR="00000000" w:rsidRPr="00A32F17" w:rsidP="00A32F17">
      <w:pPr>
        <w:pStyle w:val="Heading1"/>
      </w:pPr>
      <w:bookmarkStart w:id="7" w:name="O_1084778"/>
      <w:bookmarkEnd w:id="7"/>
      <w:r w:rsidRPr="00A32F17">
        <w:t>Range of Conditions</w:t>
      </w:r>
    </w:p>
    <w:tbl>
      <w:tblPr>
        <w:tblW w:w="9198" w:type="dxa"/>
        <w:tblLayout w:type="fixed"/>
        <w:tblCellMar>
          <w:left w:w="62" w:type="dxa"/>
          <w:right w:w="62" w:type="dxa"/>
        </w:tblCellMar>
        <w:tblLook w:val="0000"/>
      </w:tblPr>
      <w:tblGrid>
        <w:gridCol w:w="3290"/>
        <w:gridCol w:w="5908"/>
      </w:tblGrid>
      <w:tr w:rsidTr="00A32F17">
        <w:tblPrEx>
          <w:tblW w:w="9198" w:type="dxa"/>
          <w:tblLayout w:type="fixed"/>
          <w:tblCellMar>
            <w:left w:w="62" w:type="dxa"/>
            <w:right w:w="62" w:type="dxa"/>
          </w:tblCellMar>
          <w:tblLook w:val="0000"/>
        </w:tblPrEx>
        <w:trPr>
          <w:tblHeader/>
        </w:trPr>
        <w:tc>
          <w:tcPr>
            <w:tcW w:w="9198" w:type="dxa"/>
            <w:gridSpan w:val="2"/>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t>This field allows for different work environments and conditions that may affect performance. Essential operating conditions that may be present (depending on the work situation, needs of the candidate, accessibility of the item, and local industry and reg</w:t>
            </w:r>
            <w:r w:rsidRPr="00A32F17">
              <w:t>ional contexts) are included.</w:t>
            </w:r>
          </w:p>
        </w:tc>
      </w:tr>
      <w:tr w:rsidTr="00A32F17">
        <w:tblPrEx>
          <w:tblW w:w="9198" w:type="dxa"/>
          <w:tblLayout w:type="fixed"/>
          <w:tblCellMar>
            <w:left w:w="62" w:type="dxa"/>
            <w:right w:w="62" w:type="dxa"/>
          </w:tblCellMar>
          <w:tblLook w:val="0000"/>
        </w:tblPrEx>
        <w:tc>
          <w:tcPr>
            <w:tcW w:w="3290"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rPr>
                <w:rStyle w:val="SpecialBold"/>
              </w:rPr>
              <w:t>Vacuum forming processes include one (1) or more of the following:</w:t>
            </w:r>
          </w:p>
        </w:tc>
        <w:tc>
          <w:tcPr>
            <w:tcW w:w="5908" w:type="dxa"/>
            <w:tcBorders>
              <w:top w:val="nil"/>
              <w:left w:val="nil"/>
              <w:bottom w:val="nil"/>
              <w:right w:val="nil"/>
            </w:tcBorders>
            <w:tcMar>
              <w:top w:w="0" w:type="dxa"/>
              <w:left w:w="62" w:type="dxa"/>
              <w:bottom w:w="0" w:type="dxa"/>
              <w:right w:w="62" w:type="dxa"/>
            </w:tcMar>
          </w:tcPr>
          <w:p w:rsidR="00000000" w:rsidRPr="00A32F17" w:rsidP="00A32F17">
            <w:pPr>
              <w:pStyle w:val="ListBullet"/>
            </w:pPr>
            <w:r w:rsidRPr="00A32F17">
              <w:t>positive pressure</w:t>
            </w:r>
          </w:p>
          <w:p w:rsidR="00000000" w:rsidRPr="00A32F17" w:rsidP="00A32F17">
            <w:pPr>
              <w:pStyle w:val="ListBullet"/>
            </w:pPr>
            <w:r w:rsidRPr="00A32F17">
              <w:t>negative pressure</w:t>
            </w:r>
          </w:p>
          <w:p w:rsidR="00000000" w:rsidP="00A32F17">
            <w:pPr>
              <w:pStyle w:val="BodyText"/>
              <w:rPr>
                <w:lang w:val="en-NZ"/>
              </w:rPr>
            </w:pPr>
          </w:p>
        </w:tc>
      </w:tr>
      <w:tr w:rsidTr="00A32F17">
        <w:tblPrEx>
          <w:tblW w:w="9198" w:type="dxa"/>
          <w:tblLayout w:type="fixed"/>
          <w:tblCellMar>
            <w:left w:w="62" w:type="dxa"/>
            <w:right w:w="62" w:type="dxa"/>
          </w:tblCellMar>
          <w:tblLook w:val="0000"/>
        </w:tblPrEx>
        <w:tc>
          <w:tcPr>
            <w:tcW w:w="3290" w:type="dxa"/>
            <w:tcBorders>
              <w:top w:val="nil"/>
              <w:left w:val="nil"/>
              <w:bottom w:val="nil"/>
              <w:right w:val="nil"/>
            </w:tcBorders>
            <w:tcMar>
              <w:top w:w="0" w:type="dxa"/>
              <w:left w:w="62" w:type="dxa"/>
              <w:bottom w:w="0" w:type="dxa"/>
              <w:right w:w="62" w:type="dxa"/>
            </w:tcMar>
          </w:tcPr>
          <w:p w:rsidR="00000000" w:rsidP="00A32F17">
            <w:pPr>
              <w:pStyle w:val="BodyText"/>
              <w:rPr>
                <w:lang w:val="en-NZ"/>
              </w:rPr>
            </w:pPr>
            <w:r w:rsidRPr="00A32F17">
              <w:rPr>
                <w:rStyle w:val="SpecialBold"/>
              </w:rPr>
              <w:t>Material includes one (1) or more of the following:</w:t>
            </w:r>
          </w:p>
        </w:tc>
        <w:tc>
          <w:tcPr>
            <w:tcW w:w="5908" w:type="dxa"/>
            <w:tcBorders>
              <w:top w:val="nil"/>
              <w:left w:val="nil"/>
              <w:bottom w:val="nil"/>
              <w:right w:val="nil"/>
            </w:tcBorders>
            <w:tcMar>
              <w:top w:w="0" w:type="dxa"/>
              <w:left w:w="62" w:type="dxa"/>
              <w:bottom w:w="0" w:type="dxa"/>
              <w:right w:w="62" w:type="dxa"/>
            </w:tcMar>
          </w:tcPr>
          <w:p w:rsidR="00000000" w:rsidRPr="00A32F17" w:rsidP="00A32F17">
            <w:pPr>
              <w:pStyle w:val="ListBullet"/>
            </w:pPr>
            <w:r w:rsidRPr="00A32F17">
              <w:t>timber</w:t>
            </w:r>
          </w:p>
          <w:p w:rsidR="00000000" w:rsidRPr="00A32F17" w:rsidP="00A32F17">
            <w:pPr>
              <w:pStyle w:val="ListBullet"/>
            </w:pPr>
            <w:r w:rsidRPr="00A32F17">
              <w:t>epoxy resins</w:t>
            </w:r>
          </w:p>
          <w:p w:rsidR="00000000" w:rsidRPr="00A32F17" w:rsidP="00A32F17">
            <w:pPr>
              <w:pStyle w:val="ListBullet"/>
            </w:pPr>
            <w:r w:rsidRPr="00A32F17">
              <w:t>composites</w:t>
            </w:r>
          </w:p>
          <w:p w:rsidR="00000000" w:rsidRPr="00A32F17" w:rsidP="00A32F17">
            <w:pPr>
              <w:pStyle w:val="ListBullet"/>
            </w:pPr>
            <w:r w:rsidRPr="00A32F17">
              <w:t>polymer</w:t>
            </w:r>
          </w:p>
          <w:p w:rsidR="00000000" w:rsidRPr="00A32F17" w:rsidP="00A32F17">
            <w:pPr>
              <w:pStyle w:val="ListBullet"/>
            </w:pPr>
            <w:r w:rsidRPr="00A32F17">
              <w:t>metal</w:t>
            </w:r>
          </w:p>
          <w:p w:rsidR="00000000" w:rsidRPr="00A32F17" w:rsidP="00A32F17">
            <w:pPr>
              <w:pStyle w:val="BodyText"/>
            </w:pPr>
          </w:p>
        </w:tc>
      </w:tr>
    </w:tbl>
    <w:p w:rsidR="00000000" w:rsidRPr="00A32F17" w:rsidP="00A32F17">
      <w:pPr>
        <w:pStyle w:val="BodyText"/>
      </w:pPr>
    </w:p>
    <w:p w:rsidR="00000000" w:rsidRPr="00A32F17" w:rsidP="00A32F17">
      <w:pPr>
        <w:pStyle w:val="AllowPageBreak"/>
      </w:pPr>
    </w:p>
    <w:p w:rsidR="00000000" w:rsidRPr="00A32F17" w:rsidP="00A32F17">
      <w:pPr>
        <w:pStyle w:val="Heading1"/>
      </w:pPr>
      <w:bookmarkStart w:id="8" w:name="O_1084777"/>
      <w:bookmarkEnd w:id="8"/>
      <w:r w:rsidRPr="00A32F17">
        <w:t>Unit Mapping Information</w:t>
      </w:r>
    </w:p>
    <w:p w:rsidR="00000000" w:rsidRPr="00A32F17" w:rsidP="005D6FB3">
      <w:pPr>
        <w:pStyle w:val="BodyText"/>
      </w:pPr>
      <w:r w:rsidRPr="00A32F17">
        <w:t>Release 2. Supersedes and is equivalent to MEM04015 Develop and manufacture vacuum forming moulds and associated equipment (Release 1).</w:t>
      </w:r>
    </w:p>
    <w:p w:rsidR="00000000" w:rsidRPr="00A32F17" w:rsidP="005D6FB3">
      <w:pPr>
        <w:pStyle w:val="BodyText"/>
      </w:pPr>
      <w:r w:rsidRPr="00A32F17">
        <w:t>Release 1. Supersedes and is equivalent to MEM04015B Develop and manufacture vacuum forming moulds and associated equipment.</w:t>
      </w:r>
    </w:p>
    <w:p w:rsidR="00000000" w:rsidRPr="00A32F17" w:rsidP="00A32F17">
      <w:pPr>
        <w:pStyle w:val="Heading1"/>
      </w:pPr>
      <w:bookmarkStart w:id="9" w:name="O_1084785"/>
      <w:bookmarkEnd w:id="9"/>
      <w:r w:rsidRPr="00A32F17">
        <w:t>Links</w:t>
      </w:r>
    </w:p>
    <w:p w:rsidR="00000000" w:rsidRPr="00A32F17" w:rsidP="005D6FB3">
      <w:pPr>
        <w:pStyle w:val="BodyText"/>
      </w:pPr>
      <w:r w:rsidRPr="00A32F17">
        <w:t>The MEM Metal and Engineering Training Package Companion Volume Implementation Guide is available from VET</w:t>
      </w:r>
      <w:r w:rsidRPr="00A32F17">
        <w:t xml:space="preserve">Net - </w:t>
      </w:r>
      <w:r>
        <w:fldChar w:fldCharType="begin"/>
      </w:r>
      <w:r>
        <w:instrText xml:space="preserve"> HYPERLINK "https://vetnet.gov.au/Pages/TrainingDocs.aspx?q=b7050d37-5fd0-4740-8f7d-3b7a49c10bb2" </w:instrText>
      </w:r>
      <w:r>
        <w:fldChar w:fldCharType="separate"/>
      </w:r>
      <w:r w:rsidRPr="004D377D">
        <w:rPr>
          <w:rStyle w:val="Hyperlink"/>
        </w:rPr>
        <w:t>https://vetnet.gov.au/Pages/TrainingDocs.aspx?q=b7050d37-5fd0-4740-8f7d-3b7a49c10bb2</w:t>
      </w:r>
      <w:r>
        <w:fldChar w:fldCharType="end"/>
      </w:r>
    </w:p>
    <w:p w:rsidR="00000000" w:rsidRPr="00A32F17" w:rsidP="005D6FB3">
      <w:pPr>
        <w:pStyle w:val="BodyText"/>
        <w:sectPr w:rsidSect="00A32F17">
          <w:headerReference w:type="default" r:id="rId10"/>
          <w:footerReference w:type="default" r:id="rId11"/>
          <w:pgSz w:w="11908" w:h="16833"/>
          <w:pgMar w:top="1702" w:right="1418" w:bottom="1702" w:left="1418" w:header="992" w:footer="992" w:gutter="0"/>
          <w:cols w:space="720"/>
          <w:noEndnote/>
          <w:docGrid w:linePitch="299"/>
        </w:sectPr>
      </w:pPr>
    </w:p>
    <w:p w:rsidR="00000000" w:rsidRPr="00A32F17" w:rsidP="00A32F17">
      <w:pPr>
        <w:pStyle w:val="SuperHeading"/>
      </w:pPr>
      <w:r w:rsidRPr="00A32F17">
        <w:t>Assessment Requirements for MEM04015 Develop and manufacture vacuum forming moulds and associated equipment</w:t>
      </w:r>
    </w:p>
    <w:p w:rsidR="00000000" w:rsidRPr="00A32F17" w:rsidP="00A32F17">
      <w:pPr>
        <w:pStyle w:val="Heading1"/>
      </w:pPr>
      <w:bookmarkStart w:id="10" w:name="O_1084775"/>
      <w:bookmarkEnd w:id="10"/>
      <w:r w:rsidRPr="00A32F17">
        <w:t>Modification History</w:t>
      </w:r>
    </w:p>
    <w:p w:rsidR="00000000" w:rsidRPr="00A32F17" w:rsidP="005D6FB3">
      <w:pPr>
        <w:pStyle w:val="BodyText"/>
      </w:pPr>
      <w:r w:rsidRPr="00A32F17">
        <w:t>Release 2. Quantum of hours of workplace practice removed. Supersedes and is equivalent to MEM04015 Develop and manufacture vacuum forming moulds and associated equipment (Release 1).</w:t>
      </w:r>
    </w:p>
    <w:p w:rsidR="00000000" w:rsidRPr="00A32F17" w:rsidP="005D6FB3">
      <w:pPr>
        <w:pStyle w:val="BodyText"/>
      </w:pPr>
      <w:r w:rsidRPr="00A32F17">
        <w:t xml:space="preserve">Release 1. Supersedes and is equivalent to </w:t>
      </w:r>
      <w:r w:rsidRPr="00A32F17">
        <w:t>MEM04015B Develop and manufacture vacuum forming moulds and associated equipment.</w:t>
      </w:r>
    </w:p>
    <w:p w:rsidR="00000000" w:rsidRPr="00A32F17" w:rsidP="00A32F17">
      <w:pPr>
        <w:pStyle w:val="Heading1"/>
      </w:pPr>
      <w:bookmarkStart w:id="11" w:name="O_1084774"/>
      <w:bookmarkEnd w:id="11"/>
      <w:r w:rsidRPr="00A32F17">
        <w:t>Performance Evidence</w:t>
      </w:r>
    </w:p>
    <w:p w:rsidR="00000000" w:rsidRPr="00A32F17" w:rsidP="005D6FB3">
      <w:pPr>
        <w:pStyle w:val="BodyText"/>
      </w:pPr>
      <w:r w:rsidRPr="00A32F17">
        <w:t>Evidence required to demonstrate competence in this unit must be relevant to and satisfy the requirements of the elements and performa</w:t>
      </w:r>
      <w:r w:rsidRPr="00A32F17">
        <w:t>nce criteria on at least two (2) occasions and include:</w:t>
      </w:r>
    </w:p>
    <w:p w:rsidR="00000000" w:rsidRPr="00A32F17" w:rsidP="00A32F17">
      <w:pPr>
        <w:pStyle w:val="ListBullet"/>
      </w:pPr>
      <w:r w:rsidRPr="00A32F17">
        <w:t xml:space="preserve">following work instructions, standard operating procedures (SOPs) and safe work practices </w:t>
      </w:r>
    </w:p>
    <w:p w:rsidR="00000000" w:rsidRPr="00A32F17" w:rsidP="00A32F17">
      <w:pPr>
        <w:pStyle w:val="ListBullet"/>
      </w:pPr>
      <w:r w:rsidRPr="00A32F17">
        <w:t>identifying and interpreting specifications, charts, lists, drawings and other applicable reference document</w:t>
      </w:r>
      <w:r w:rsidRPr="00A32F17">
        <w:t>s to develop and manufacture vacuum forming moulds</w:t>
      </w:r>
    </w:p>
    <w:p w:rsidR="00000000" w:rsidRPr="00A32F17" w:rsidP="00A32F17">
      <w:pPr>
        <w:pStyle w:val="ListBullet"/>
      </w:pPr>
      <w:r w:rsidRPr="00A32F17">
        <w:t>applying vacuum forming processes in determining design of moulds and selecting appropriate materials to meet specifications</w:t>
      </w:r>
    </w:p>
    <w:p w:rsidR="00000000" w:rsidRPr="00A32F17" w:rsidP="00A32F17">
      <w:pPr>
        <w:pStyle w:val="ListBullet"/>
      </w:pPr>
      <w:r w:rsidRPr="00A32F17">
        <w:t>undertaking calculations for pattern parameters taking into account plastic shee</w:t>
      </w:r>
      <w:r w:rsidRPr="00A32F17">
        <w:t xml:space="preserve">t thickness and contraction rates </w:t>
      </w:r>
    </w:p>
    <w:p w:rsidR="00000000" w:rsidRPr="00A32F17" w:rsidP="00A32F17">
      <w:pPr>
        <w:pStyle w:val="ListBullet"/>
      </w:pPr>
      <w:r w:rsidRPr="00A32F17">
        <w:t xml:space="preserve">developing and marking out pattern showing size, position of air evacuation and of the moulded form </w:t>
      </w:r>
    </w:p>
    <w:p w:rsidR="00000000" w:rsidRPr="00A32F17" w:rsidP="00A32F17">
      <w:pPr>
        <w:pStyle w:val="ListBullet"/>
      </w:pPr>
      <w:r w:rsidRPr="00A32F17">
        <w:t>selecting and using appropriate machines, machining process and hand and power tools as needed to shape, produce, fashion and manufacture vacuum forming patterns to specification</w:t>
      </w:r>
    </w:p>
    <w:p w:rsidR="00000000" w:rsidRPr="00A32F17" w:rsidP="00A32F17">
      <w:pPr>
        <w:pStyle w:val="ListBullet"/>
      </w:pPr>
      <w:r w:rsidRPr="00A32F17">
        <w:t>checking vacuum forming pattern to specification.</w:t>
      </w:r>
    </w:p>
    <w:p w:rsidR="00000000" w:rsidRPr="00A32F17" w:rsidP="00A32F17">
      <w:pPr>
        <w:pStyle w:val="AllowPageBreak"/>
      </w:pPr>
    </w:p>
    <w:p w:rsidR="00000000" w:rsidRPr="00A32F17" w:rsidP="00A32F17">
      <w:pPr>
        <w:pStyle w:val="Heading1"/>
      </w:pPr>
      <w:bookmarkStart w:id="12" w:name="O_1084773"/>
      <w:bookmarkEnd w:id="12"/>
      <w:r w:rsidRPr="00A32F17">
        <w:t>Knowledge Evidence</w:t>
      </w:r>
    </w:p>
    <w:p w:rsidR="00000000" w:rsidRPr="00A32F17" w:rsidP="005D6FB3">
      <w:pPr>
        <w:pStyle w:val="BodyText"/>
      </w:pPr>
      <w:r w:rsidRPr="00A32F17">
        <w:t>Evidence required to demonstrate the required knowledge for this unit must be relevant to and satisfy the requirements of the elements and performance criteria and include knowledge of:</w:t>
      </w:r>
    </w:p>
    <w:p w:rsidR="00000000" w:rsidRPr="00A32F17" w:rsidP="00A32F17">
      <w:pPr>
        <w:pStyle w:val="ListBullet"/>
      </w:pPr>
      <w:r w:rsidRPr="00A32F17">
        <w:t>safe work practices and procedures and use of pers</w:t>
      </w:r>
      <w:r w:rsidRPr="00A32F17">
        <w:t>onal protective equipment (PPE)</w:t>
      </w:r>
    </w:p>
    <w:p w:rsidR="00000000" w:rsidRPr="00A32F17" w:rsidP="00A32F17">
      <w:pPr>
        <w:pStyle w:val="ListBullet"/>
      </w:pPr>
      <w:r w:rsidRPr="00A32F17">
        <w:t>timber and epoxy resin product knowledge, including features, characteristics and applications</w:t>
      </w:r>
    </w:p>
    <w:p w:rsidR="00000000" w:rsidRPr="00A32F17" w:rsidP="00A32F17">
      <w:pPr>
        <w:pStyle w:val="ListBullet"/>
      </w:pPr>
      <w:r w:rsidRPr="00A32F17">
        <w:t>vacuum forming techniques</w:t>
      </w:r>
    </w:p>
    <w:p w:rsidR="00000000" w:rsidRPr="00A32F17" w:rsidP="00A32F17">
      <w:pPr>
        <w:pStyle w:val="ListBullet"/>
      </w:pPr>
      <w:r w:rsidRPr="00A32F17">
        <w:t>tooling required for manufacture of vacuum forming patterns and moulds</w:t>
      </w:r>
    </w:p>
    <w:p w:rsidR="00000000" w:rsidRPr="00A32F17" w:rsidP="00A32F17">
      <w:pPr>
        <w:pStyle w:val="ListBullet"/>
      </w:pPr>
      <w:r w:rsidRPr="00A32F17">
        <w:t>formulae and calculations/formul</w:t>
      </w:r>
      <w:r w:rsidRPr="00A32F17">
        <w:t>ae required to manufacture patterns and moulds i.e. contraction, taper</w:t>
      </w:r>
    </w:p>
    <w:p w:rsidR="00000000" w:rsidRPr="00A32F17" w:rsidP="00A32F17">
      <w:pPr>
        <w:pStyle w:val="ListBullet"/>
      </w:pPr>
      <w:r w:rsidRPr="00A32F17">
        <w:t>techniques, tools and equipment to measure, mark out and produce vacuum forming patterns and moulds</w:t>
      </w:r>
    </w:p>
    <w:p w:rsidR="00000000" w:rsidRPr="00A32F17" w:rsidP="00A32F17">
      <w:pPr>
        <w:pStyle w:val="ListBullet"/>
      </w:pPr>
      <w:r w:rsidRPr="00A32F17">
        <w:t>pattern checking techniques.</w:t>
      </w:r>
    </w:p>
    <w:p w:rsidR="00000000" w:rsidRPr="00A32F17" w:rsidP="00A32F17">
      <w:pPr>
        <w:pStyle w:val="AllowPageBreak"/>
      </w:pPr>
    </w:p>
    <w:p w:rsidR="00000000" w:rsidRPr="00A32F17" w:rsidP="00A32F17">
      <w:pPr>
        <w:pStyle w:val="Heading1"/>
      </w:pPr>
      <w:bookmarkStart w:id="13" w:name="O_1084772"/>
      <w:bookmarkEnd w:id="13"/>
      <w:r w:rsidRPr="00A32F17">
        <w:t>Assessment Conditions</w:t>
      </w:r>
    </w:p>
    <w:p w:rsidR="00000000" w:rsidRPr="00A32F17" w:rsidP="005D6FB3">
      <w:pPr>
        <w:pStyle w:val="BodyText"/>
      </w:pPr>
      <w:r w:rsidRPr="00A32F17">
        <w:t>Assessors must:</w:t>
      </w:r>
    </w:p>
    <w:p w:rsidR="00000000" w:rsidRPr="00A32F17" w:rsidP="00A32F17">
      <w:pPr>
        <w:pStyle w:val="ListBullet2"/>
      </w:pPr>
      <w:r w:rsidRPr="00A32F17">
        <w:t>have vocational competency in the development and manufacture of vacuum forming moulds and associated equipment at least to the level being assessed with relevant industry knowledge and experience</w:t>
      </w:r>
    </w:p>
    <w:p w:rsidR="00000000" w:rsidRPr="00A32F17" w:rsidP="00A32F17">
      <w:pPr>
        <w:pStyle w:val="ListBullet2"/>
      </w:pPr>
      <w:r w:rsidRPr="00A32F17">
        <w:t xml:space="preserve">satisfy the assessor requirements in the </w:t>
      </w:r>
      <w:r w:rsidRPr="00A32F17">
        <w:rPr>
          <w:rStyle w:val="Emphasis"/>
        </w:rPr>
        <w:t xml:space="preserve">Standards for Registered Training Organisations 2015 </w:t>
      </w:r>
      <w:r w:rsidRPr="00A32F17">
        <w:t>or its replacement</w:t>
      </w:r>
      <w:r w:rsidRPr="00A32F17">
        <w:rPr>
          <w:rStyle w:val="Emphasis"/>
        </w:rPr>
        <w:t xml:space="preserve"> </w:t>
      </w:r>
      <w:r w:rsidRPr="00A32F17">
        <w:t xml:space="preserve">and comply with the </w:t>
      </w:r>
      <w:r w:rsidRPr="00A32F17">
        <w:rPr>
          <w:rStyle w:val="Emphasis"/>
        </w:rPr>
        <w:t xml:space="preserve">National Vocational Education and Training Regulator Act 2011, </w:t>
      </w:r>
      <w:r w:rsidRPr="00A32F17">
        <w:t>its replacement</w:t>
      </w:r>
      <w:r w:rsidRPr="00A32F17">
        <w:rPr>
          <w:rStyle w:val="Emphasis"/>
        </w:rPr>
        <w:t xml:space="preserve"> </w:t>
      </w:r>
      <w:r w:rsidRPr="00A32F17">
        <w:t xml:space="preserve">or equivalent legislation covering VET regulation in a non-referring state/territory </w:t>
      </w:r>
      <w:r w:rsidRPr="00A32F17">
        <w:t>as the case requires.</w:t>
      </w:r>
    </w:p>
    <w:p w:rsidR="00000000" w:rsidRPr="00A32F17" w:rsidP="00A32F17">
      <w:pPr>
        <w:pStyle w:val="ListBullet"/>
      </w:pPr>
      <w:r w:rsidRPr="00A32F17">
        <w:t>Assessment must occur in a functioning workplace. Where assessment in the workplace would be unsafe, impractical or threatens the environment, assessment must occur in a sufficiently rigorous simulated environment that reflects the c</w:t>
      </w:r>
      <w:r w:rsidRPr="00A32F17">
        <w:t>ircumstances that would be experienced in a functioning workplace. Assessment must cover all aspects of workplace performance, including task skills, task management skills, contingency management skills and job role environment skills.</w:t>
      </w:r>
    </w:p>
    <w:p w:rsidR="00000000" w:rsidRPr="00A32F17" w:rsidP="00A32F17">
      <w:pPr>
        <w:pStyle w:val="ListBullet"/>
      </w:pPr>
      <w:r w:rsidRPr="00A32F17">
        <w:t>Conditions for asse</w:t>
      </w:r>
      <w:r w:rsidRPr="00A32F17">
        <w:t>ssment must include access to all tools, equipment, materials and documentation required, including relevant workplace procedures, product and manufacturing specifications.</w:t>
      </w:r>
    </w:p>
    <w:p w:rsidR="00000000" w:rsidRPr="00A32F17" w:rsidP="00A32F17">
      <w:pPr>
        <w:pStyle w:val="ListBullet"/>
      </w:pPr>
      <w:r w:rsidRPr="00A32F17">
        <w:t>Assessment processes and techniques must be appropriate to the language, literacy a</w:t>
      </w:r>
      <w:r w:rsidRPr="00A32F17">
        <w:t>nd numeracy requirements of the work being performed and the needs of the candidate.</w:t>
      </w:r>
    </w:p>
    <w:p w:rsidR="00000000" w:rsidRPr="00A32F17" w:rsidP="00A32F17">
      <w:pPr>
        <w:pStyle w:val="AllowPageBreak"/>
      </w:pPr>
    </w:p>
    <w:p w:rsidR="00000000" w:rsidRPr="00A32F17" w:rsidP="00A32F17">
      <w:pPr>
        <w:pStyle w:val="Heading1"/>
      </w:pPr>
      <w:bookmarkStart w:id="14" w:name="O_1084786"/>
      <w:bookmarkEnd w:id="14"/>
      <w:r w:rsidRPr="00A32F17">
        <w:t>Links</w:t>
      </w:r>
    </w:p>
    <w:p w:rsidR="00000000" w:rsidRPr="00A32F17" w:rsidP="005D6FB3">
      <w:pPr>
        <w:pStyle w:val="BodyText"/>
      </w:pPr>
      <w:r w:rsidRPr="00A32F17">
        <w:t xml:space="preserve">The MEM Metal and Engineering Training Package Companion Volume Implementation Guide is available from VETNet - </w:t>
      </w:r>
      <w:r>
        <w:fldChar w:fldCharType="begin"/>
      </w:r>
      <w:r>
        <w:instrText xml:space="preserve"> HYPERLINK "https://vetnet.gov.au/Pages/TrainingDocs.aspx?q=b7050d37-5fd0-4740-8f7d-3b7a49c10bb2" </w:instrText>
      </w:r>
      <w:r>
        <w:fldChar w:fldCharType="separate"/>
      </w:r>
      <w:r w:rsidRPr="004D377D">
        <w:rPr>
          <w:rStyle w:val="Hyperlink"/>
        </w:rPr>
        <w:t>https://vetnet.gov.au/Pages/TrainingDocs.aspx?q=b7050d37-5fd0-4740-8f7d-3b7a49c10bb2</w:t>
      </w:r>
      <w:r>
        <w:fldChar w:fldCharType="end"/>
      </w:r>
    </w:p>
    <w:p w:rsidR="00000000" w:rsidRPr="00A32F17" w:rsidP="00A32F17"/>
    <w:sectPr w:rsidSect="00A32F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rsidRPr="005D6FB3" w:rsidP="005D6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B3" w:rsidP="00A32F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6FB3" w:rsidP="00A32F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D6FB3" w:rsidP="00A32F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rsidP="00A32F17">
    <w:pPr>
      <w:pStyle w:val="Footer"/>
      <w:framePr w:wrap="around"/>
    </w:pPr>
    <w:r>
      <w:fldChar w:fldCharType="begin"/>
    </w:r>
    <w:r>
      <w:instrText xml:space="preserve"> DOCPROPERTY  Subject  \* MERGEFORMAT </w:instrText>
    </w:r>
    <w:r>
      <w:fldChar w:fldCharType="separate"/>
    </w:r>
    <w:r w:rsidR="005D6FB3">
      <w:t>Approved</w:t>
    </w:r>
    <w:r w:rsidR="005D6FB3">
      <w:fldChar w:fldCharType="end"/>
    </w:r>
    <w:r>
      <w:tab/>
      <w:t xml:space="preserve">Page </w:t>
    </w:r>
    <w:r>
      <w:fldChar w:fldCharType="begin"/>
    </w:r>
    <w:r>
      <w:instrText xml:space="preserve"> PAGE  \* Arabic  \* MERGEFORMAT </w:instrText>
    </w:r>
    <w:r>
      <w:fldChar w:fldCharType="separate"/>
    </w:r>
    <w:r w:rsidR="005D6F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6FB3">
      <w:rPr>
        <w:noProof/>
      </w:rPr>
      <w:t>5</w:t>
    </w:r>
    <w:r>
      <w:rPr>
        <w:noProof/>
      </w:rPr>
      <w:fldChar w:fldCharType="end"/>
    </w:r>
  </w:p>
  <w:p w:rsidR="00A32F17" w:rsidP="00A32F17">
    <w:pPr>
      <w:pStyle w:val="Footer"/>
      <w:framePr w:wrap="around"/>
    </w:pPr>
    <w:r>
      <w:t xml:space="preserve">© Commonwealth of Australia, </w:t>
    </w:r>
    <w:r>
      <w:fldChar w:fldCharType="begin"/>
    </w:r>
    <w:r>
      <w:instrText xml:space="preserve"> DATE  \@ "yyyy"  \* MERGEFORMAT </w:instrText>
    </w:r>
    <w:r>
      <w:fldChar w:fldCharType="separate"/>
    </w:r>
    <w:r w:rsidR="005D6FB3">
      <w:rPr>
        <w:noProof/>
      </w:rPr>
      <w:t>2025</w:t>
    </w:r>
    <w:r>
      <w:fldChar w:fldCharType="end"/>
    </w:r>
    <w:r>
      <w:tab/>
    </w:r>
    <w:r>
      <w:fldChar w:fldCharType="begin"/>
    </w:r>
    <w:r>
      <w:instrText xml:space="preserve"> DOCPROPERTY  Author  \* MERGEFORMAT </w:instrText>
    </w:r>
    <w:r>
      <w:fldChar w:fldCharType="separate"/>
    </w:r>
    <w:r w:rsidR="005D6FB3">
      <w:t>Manufacturing Industry Skills Alliance</w:t>
    </w:r>
    <w:r w:rsidR="005D6FB3">
      <w:fldChar w:fldCharType="end"/>
    </w:r>
  </w:p>
  <w:p w:rsidR="00A32F17" w:rsidP="00A32F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2F17" w:rsidRPr="005D6FB3" w:rsidP="005D6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FB3" w:rsidRPr="002D2AF8" w:rsidP="00A32F17">
    <w:pPr>
      <w:pStyle w:val="Header"/>
      <w:framePr w:wrap="around"/>
    </w:pPr>
    <w:r>
      <w:fldChar w:fldCharType="begin"/>
    </w:r>
    <w:r>
      <w:instrText xml:space="preserve"> TITLE   \* MERGEFORMAT </w:instrText>
    </w:r>
    <w:r>
      <w:fldChar w:fldCharType="separate"/>
    </w:r>
    <w:r>
      <w:t>MEM04015 Develop and manufacture vacuum forming moulds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6FB3" w:rsidP="00A32F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F17" w:rsidRPr="002D2AF8" w:rsidP="00A32F17">
    <w:pPr>
      <w:pStyle w:val="Header"/>
      <w:framePr w:wrap="around"/>
    </w:pPr>
    <w:r>
      <w:fldChar w:fldCharType="begin"/>
    </w:r>
    <w:r>
      <w:instrText xml:space="preserve"> TITLE   \* MERGEFORMAT </w:instrText>
    </w:r>
    <w:r>
      <w:fldChar w:fldCharType="separate"/>
    </w:r>
    <w:r w:rsidR="005D6FB3">
      <w:t>MEM04015 Develop and manufacture vacuum forming moulds and associated equipment</w:t>
    </w:r>
    <w:r w:rsidR="005D6FB3">
      <w:fldChar w:fldCharType="end"/>
    </w:r>
    <w:r>
      <w:tab/>
      <w:t xml:space="preserve">Date this document was generated: </w:t>
    </w:r>
    <w:r>
      <w:fldChar w:fldCharType="begin"/>
    </w:r>
    <w:r>
      <w:instrText xml:space="preserve"> CREATEDATE  \@ "d MMMM yyyy"  \* MERGEFORMAT </w:instrText>
    </w:r>
    <w:r>
      <w:fldChar w:fldCharType="separate"/>
    </w:r>
    <w:r w:rsidR="005D6FB3">
      <w:rPr>
        <w:noProof/>
      </w:rPr>
      <w:t>2 March 2025</w:t>
    </w:r>
    <w:r>
      <w:fldChar w:fldCharType="end"/>
    </w:r>
  </w:p>
  <w:p w:rsidR="00A32F17" w:rsidP="00A32F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6A6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546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AEEA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F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2F17"/>
    <w:pPr>
      <w:spacing w:before="360" w:after="60"/>
      <w:outlineLvl w:val="0"/>
    </w:pPr>
    <w:rPr>
      <w:sz w:val="32"/>
    </w:rPr>
  </w:style>
  <w:style w:type="paragraph" w:styleId="Heading2">
    <w:name w:val="heading 2"/>
    <w:basedOn w:val="HeadingBase"/>
    <w:next w:val="BodyText"/>
    <w:link w:val="Heading2Char"/>
    <w:qFormat/>
    <w:rsid w:val="00A32F17"/>
    <w:pPr>
      <w:keepLines/>
      <w:spacing w:before="240" w:after="120"/>
      <w:outlineLvl w:val="1"/>
    </w:pPr>
    <w:rPr>
      <w:sz w:val="28"/>
      <w:szCs w:val="40"/>
    </w:rPr>
  </w:style>
  <w:style w:type="paragraph" w:styleId="Heading3">
    <w:name w:val="heading 3"/>
    <w:basedOn w:val="HeadingBase"/>
    <w:next w:val="BodyText"/>
    <w:link w:val="Heading3Char"/>
    <w:qFormat/>
    <w:rsid w:val="00A32F17"/>
    <w:pPr>
      <w:spacing w:before="180" w:after="120"/>
      <w:outlineLvl w:val="2"/>
    </w:pPr>
    <w:rPr>
      <w:spacing w:val="-10"/>
      <w:kern w:val="32"/>
    </w:rPr>
  </w:style>
  <w:style w:type="paragraph" w:styleId="Heading4">
    <w:name w:val="heading 4"/>
    <w:basedOn w:val="HeadingBase"/>
    <w:next w:val="BodyText"/>
    <w:link w:val="Heading4Char"/>
    <w:qFormat/>
    <w:rsid w:val="00A32F17"/>
    <w:pPr>
      <w:spacing w:before="160" w:after="120"/>
      <w:outlineLvl w:val="3"/>
    </w:pPr>
    <w:rPr>
      <w:sz w:val="22"/>
    </w:rPr>
  </w:style>
  <w:style w:type="paragraph" w:styleId="Heading5">
    <w:name w:val="heading 5"/>
    <w:basedOn w:val="HeadingBase"/>
    <w:next w:val="Normal"/>
    <w:link w:val="Heading5Char"/>
    <w:qFormat/>
    <w:rsid w:val="00A32F17"/>
    <w:pPr>
      <w:spacing w:before="80"/>
      <w:outlineLvl w:val="4"/>
    </w:pPr>
    <w:rPr>
      <w:color w:val="918585"/>
      <w:sz w:val="20"/>
    </w:rPr>
  </w:style>
  <w:style w:type="paragraph" w:styleId="Heading6">
    <w:name w:val="heading 6"/>
    <w:basedOn w:val="HeadingBase"/>
    <w:next w:val="Normal"/>
    <w:link w:val="Heading6Char"/>
    <w:qFormat/>
    <w:rsid w:val="00A32F17"/>
    <w:pPr>
      <w:spacing w:before="60"/>
      <w:outlineLvl w:val="5"/>
    </w:pPr>
    <w:rPr>
      <w:color w:val="918585"/>
      <w:sz w:val="20"/>
    </w:rPr>
  </w:style>
  <w:style w:type="paragraph" w:styleId="Heading7">
    <w:name w:val="heading 7"/>
    <w:basedOn w:val="Normal"/>
    <w:next w:val="Normal"/>
    <w:link w:val="Heading7Char"/>
    <w:qFormat/>
    <w:rsid w:val="00A32F17"/>
    <w:pPr>
      <w:ind w:left="720"/>
      <w:outlineLvl w:val="6"/>
    </w:pPr>
    <w:rPr>
      <w:i/>
    </w:rPr>
  </w:style>
  <w:style w:type="paragraph" w:styleId="Heading8">
    <w:name w:val="heading 8"/>
    <w:basedOn w:val="Normal"/>
    <w:next w:val="Normal"/>
    <w:link w:val="Heading8Char"/>
    <w:qFormat/>
    <w:rsid w:val="00A32F17"/>
    <w:pPr>
      <w:ind w:left="720"/>
      <w:outlineLvl w:val="7"/>
    </w:pPr>
    <w:rPr>
      <w:i/>
    </w:rPr>
  </w:style>
  <w:style w:type="paragraph" w:styleId="Heading9">
    <w:name w:val="heading 9"/>
    <w:basedOn w:val="Normal"/>
    <w:next w:val="Normal"/>
    <w:link w:val="Heading9Char"/>
    <w:qFormat/>
    <w:rsid w:val="00A32F17"/>
    <w:pPr>
      <w:ind w:left="720"/>
      <w:outlineLvl w:val="8"/>
    </w:pPr>
    <w:rPr>
      <w:i/>
    </w:rPr>
  </w:style>
  <w:style w:type="character" w:default="1" w:styleId="DefaultParagraphFont">
    <w:name w:val="Default Paragraph Font"/>
    <w:uiPriority w:val="1"/>
    <w:unhideWhenUsed/>
    <w:rsid w:val="00A32F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2F17"/>
  </w:style>
  <w:style w:type="character" w:customStyle="1" w:styleId="Heading1Char">
    <w:name w:val="Heading 1 Char"/>
    <w:basedOn w:val="DefaultParagraphFont"/>
    <w:link w:val="Heading1"/>
    <w:rsid w:val="00A32F17"/>
    <w:rPr>
      <w:rFonts w:ascii="Times New Roman" w:eastAsia="Times New Roman" w:hAnsi="Times New Roman" w:cs="Times New Roman"/>
      <w:b/>
      <w:sz w:val="32"/>
      <w:szCs w:val="20"/>
      <w:lang w:eastAsia="en-US"/>
    </w:rPr>
  </w:style>
  <w:style w:type="paragraph" w:styleId="BodyText">
    <w:name w:val="Body Text"/>
    <w:basedOn w:val="Normal"/>
    <w:link w:val="BodyTextChar"/>
    <w:rsid w:val="00A32F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2F17"/>
    <w:rPr>
      <w:rFonts w:ascii="Times New Roman" w:eastAsia="Times New Roman" w:hAnsi="Times New Roman" w:cs="Times New Roman"/>
      <w:sz w:val="24"/>
      <w:lang w:eastAsia="en-US"/>
    </w:rPr>
  </w:style>
  <w:style w:type="paragraph" w:styleId="ListBullet">
    <w:name w:val="List Bullet"/>
    <w:basedOn w:val="List"/>
    <w:rsid w:val="00A32F17"/>
    <w:pPr>
      <w:numPr>
        <w:numId w:val="12"/>
      </w:numPr>
      <w:tabs>
        <w:tab w:val="clear" w:pos="340"/>
      </w:tabs>
      <w:spacing w:before="40" w:after="40"/>
    </w:pPr>
  </w:style>
  <w:style w:type="character" w:customStyle="1" w:styleId="SpecialBold">
    <w:name w:val="Special Bold"/>
    <w:basedOn w:val="DefaultParagraphFont"/>
    <w:rsid w:val="00A32F17"/>
    <w:rPr>
      <w:b/>
      <w:spacing w:val="0"/>
    </w:rPr>
  </w:style>
  <w:style w:type="paragraph" w:styleId="ListBullet2">
    <w:name w:val="List Bullet 2"/>
    <w:basedOn w:val="List2"/>
    <w:rsid w:val="00A32F17"/>
    <w:pPr>
      <w:numPr>
        <w:numId w:val="13"/>
      </w:numPr>
      <w:tabs>
        <w:tab w:val="clear" w:pos="680"/>
      </w:tabs>
    </w:pPr>
  </w:style>
  <w:style w:type="character" w:styleId="Emphasis">
    <w:name w:val="Emphasis"/>
    <w:basedOn w:val="DefaultParagraphFont"/>
    <w:qFormat/>
    <w:rsid w:val="00A32F17"/>
    <w:rPr>
      <w:i/>
    </w:rPr>
  </w:style>
  <w:style w:type="paragraph" w:customStyle="1" w:styleId="SuperHeading">
    <w:name w:val="SuperHeading"/>
    <w:basedOn w:val="Normal"/>
    <w:rsid w:val="00A32F17"/>
    <w:pPr>
      <w:spacing w:before="240" w:after="120"/>
      <w:outlineLvl w:val="0"/>
    </w:pPr>
    <w:rPr>
      <w:rFonts w:ascii="Times New Roman" w:hAnsi="Times New Roman"/>
      <w:b/>
      <w:sz w:val="32"/>
    </w:rPr>
  </w:style>
  <w:style w:type="paragraph" w:customStyle="1" w:styleId="AllowPageBreak">
    <w:name w:val="AllowPageBreak"/>
    <w:rsid w:val="00A32F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2F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2F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2F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2F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2F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2F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2F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2F17"/>
    <w:rPr>
      <w:rFonts w:ascii="Courier New" w:eastAsia="Times New Roman" w:hAnsi="Courier New" w:cs="Times New Roman"/>
      <w:i/>
      <w:szCs w:val="20"/>
      <w:lang w:eastAsia="en-US"/>
    </w:rPr>
  </w:style>
  <w:style w:type="paragraph" w:customStyle="1" w:styleId="HeadingBase">
    <w:name w:val="Heading Base"/>
    <w:rsid w:val="00A32F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2F17"/>
    <w:pPr>
      <w:tabs>
        <w:tab w:val="right" w:leader="dot" w:pos="9072"/>
      </w:tabs>
      <w:ind w:left="567"/>
    </w:pPr>
    <w:rPr>
      <w:szCs w:val="22"/>
    </w:rPr>
  </w:style>
  <w:style w:type="paragraph" w:customStyle="1" w:styleId="TOCBase">
    <w:name w:val="TOC Base"/>
    <w:rsid w:val="00A32F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2F17"/>
    <w:pPr>
      <w:tabs>
        <w:tab w:val="right" w:leader="dot" w:pos="9072"/>
      </w:tabs>
      <w:spacing w:before="40" w:after="40"/>
      <w:ind w:left="284"/>
    </w:pPr>
    <w:rPr>
      <w:rFonts w:ascii="Times New Roman" w:hAnsi="Times New Roman"/>
    </w:rPr>
  </w:style>
  <w:style w:type="paragraph" w:styleId="TOC1">
    <w:name w:val="toc 1"/>
    <w:basedOn w:val="TOCBase"/>
    <w:next w:val="Normal"/>
    <w:rsid w:val="00A32F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2F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2F17"/>
    <w:rPr>
      <w:rFonts w:ascii="Times New Roman" w:eastAsia="Times New Roman" w:hAnsi="Times New Roman" w:cs="Times New Roman"/>
      <w:sz w:val="16"/>
      <w:lang w:eastAsia="en-US"/>
    </w:rPr>
  </w:style>
  <w:style w:type="paragraph" w:styleId="Title">
    <w:name w:val="Title"/>
    <w:basedOn w:val="HeadingBase"/>
    <w:link w:val="TitleChar"/>
    <w:qFormat/>
    <w:rsid w:val="00A32F17"/>
    <w:pPr>
      <w:spacing w:before="5040"/>
      <w:jc w:val="center"/>
    </w:pPr>
    <w:rPr>
      <w:sz w:val="48"/>
      <w:szCs w:val="72"/>
      <w:lang w:val="en-US"/>
    </w:rPr>
  </w:style>
  <w:style w:type="character" w:customStyle="1" w:styleId="TitleChar">
    <w:name w:val="Title Char"/>
    <w:basedOn w:val="DefaultParagraphFont"/>
    <w:link w:val="Title"/>
    <w:rsid w:val="00A32F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2F17"/>
    <w:pPr>
      <w:tabs>
        <w:tab w:val="left" w:pos="3600"/>
        <w:tab w:val="left" w:pos="3958"/>
      </w:tabs>
    </w:pPr>
  </w:style>
  <w:style w:type="paragraph" w:styleId="List">
    <w:name w:val="List"/>
    <w:basedOn w:val="BodyText"/>
    <w:next w:val="BodyText"/>
    <w:rsid w:val="00A32F17"/>
    <w:pPr>
      <w:tabs>
        <w:tab w:val="left" w:pos="340"/>
      </w:tabs>
      <w:spacing w:before="60" w:after="60"/>
      <w:ind w:left="340" w:hanging="340"/>
    </w:pPr>
  </w:style>
  <w:style w:type="paragraph" w:customStyle="1" w:styleId="Note">
    <w:name w:val="Note"/>
    <w:basedOn w:val="BodyText"/>
    <w:rsid w:val="00A32F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2F17"/>
    <w:pPr>
      <w:framePr w:wrap="auto" w:hAnchor="text" w:y="6049"/>
    </w:pPr>
    <w:rPr>
      <w:color w:val="000000"/>
      <w:sz w:val="40"/>
    </w:rPr>
  </w:style>
  <w:style w:type="paragraph" w:customStyle="1" w:styleId="TOCTitle">
    <w:name w:val="TOCTitle"/>
    <w:basedOn w:val="Heading1"/>
    <w:rsid w:val="00A32F17"/>
    <w:pPr>
      <w:spacing w:after="240"/>
      <w:jc w:val="center"/>
      <w:outlineLvl w:val="9"/>
    </w:pPr>
    <w:rPr>
      <w:caps/>
    </w:rPr>
  </w:style>
  <w:style w:type="paragraph" w:customStyle="1" w:styleId="Version">
    <w:name w:val="Version"/>
    <w:rsid w:val="00A32F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2F17"/>
    <w:pPr>
      <w:keepNext w:val="0"/>
      <w:tabs>
        <w:tab w:val="right" w:pos="4176"/>
      </w:tabs>
      <w:ind w:left="198" w:hanging="198"/>
    </w:pPr>
    <w:rPr>
      <w:rFonts w:ascii="Garamond" w:hAnsi="Garamond"/>
    </w:rPr>
  </w:style>
  <w:style w:type="paragraph" w:styleId="IndexHeading">
    <w:name w:val="index heading"/>
    <w:basedOn w:val="Normal"/>
    <w:next w:val="Index1"/>
    <w:semiHidden/>
    <w:rsid w:val="00A32F17"/>
    <w:pPr>
      <w:spacing w:before="120" w:after="120"/>
    </w:pPr>
    <w:rPr>
      <w:rFonts w:ascii="Arial" w:hAnsi="Arial"/>
      <w:b/>
      <w:color w:val="918585"/>
      <w:sz w:val="24"/>
    </w:rPr>
  </w:style>
  <w:style w:type="paragraph" w:styleId="Header">
    <w:name w:val="header"/>
    <w:basedOn w:val="Normal"/>
    <w:link w:val="HeaderChar"/>
    <w:rsid w:val="00A32F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2F17"/>
    <w:rPr>
      <w:rFonts w:ascii="Times New Roman" w:eastAsia="Times New Roman" w:hAnsi="Times New Roman" w:cs="Times New Roman"/>
      <w:sz w:val="16"/>
      <w:szCs w:val="20"/>
      <w:lang w:val="en-GB" w:eastAsia="en-US"/>
    </w:rPr>
  </w:style>
  <w:style w:type="paragraph" w:customStyle="1" w:styleId="Chapter">
    <w:name w:val="Chapter"/>
    <w:basedOn w:val="Normal"/>
    <w:rsid w:val="00A32F17"/>
    <w:pPr>
      <w:spacing w:before="240"/>
    </w:pPr>
    <w:rPr>
      <w:rFonts w:ascii="Times New Roman" w:hAnsi="Times New Roman"/>
      <w:smallCaps/>
      <w:spacing w:val="80"/>
      <w:sz w:val="28"/>
    </w:rPr>
  </w:style>
  <w:style w:type="paragraph" w:customStyle="1" w:styleId="InChapter">
    <w:name w:val="InChapter"/>
    <w:basedOn w:val="Heading3"/>
    <w:rsid w:val="00A32F17"/>
    <w:pPr>
      <w:spacing w:after="240"/>
      <w:outlineLvl w:val="9"/>
    </w:pPr>
    <w:rPr>
      <w:noProof/>
    </w:rPr>
  </w:style>
  <w:style w:type="paragraph" w:styleId="Index2">
    <w:name w:val="index 2"/>
    <w:basedOn w:val="Normal"/>
    <w:next w:val="Normal"/>
    <w:semiHidden/>
    <w:rsid w:val="00A32F17"/>
    <w:pPr>
      <w:tabs>
        <w:tab w:val="right" w:pos="4176"/>
      </w:tabs>
      <w:ind w:left="568" w:hanging="284"/>
    </w:pPr>
    <w:rPr>
      <w:rFonts w:ascii="Garamond" w:hAnsi="Garamond"/>
    </w:rPr>
  </w:style>
  <w:style w:type="paragraph" w:customStyle="1" w:styleId="Byline">
    <w:name w:val="Byline"/>
    <w:rsid w:val="00A32F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2F17"/>
    <w:pPr>
      <w:tabs>
        <w:tab w:val="clear" w:pos="3600"/>
        <w:tab w:val="clear" w:pos="3958"/>
      </w:tabs>
      <w:jc w:val="right"/>
    </w:pPr>
  </w:style>
  <w:style w:type="paragraph" w:styleId="Caption">
    <w:name w:val="caption"/>
    <w:basedOn w:val="BodyText"/>
    <w:next w:val="Normal"/>
    <w:qFormat/>
    <w:rsid w:val="00A32F17"/>
    <w:pPr>
      <w:framePr w:w="2268" w:hSpace="181" w:vSpace="181" w:wrap="around" w:vAnchor="text" w:hAnchor="page" w:x="1135" w:y="285" w:anchorLock="1"/>
    </w:pPr>
    <w:rPr>
      <w:i/>
    </w:rPr>
  </w:style>
  <w:style w:type="paragraph" w:customStyle="1" w:styleId="MiniTOCTitle">
    <w:name w:val="MiniTOCTitle"/>
    <w:basedOn w:val="Heading4"/>
    <w:rsid w:val="00A32F17"/>
    <w:pPr>
      <w:spacing w:before="240"/>
      <w:outlineLvl w:val="9"/>
    </w:pPr>
    <w:rPr>
      <w:noProof/>
      <w:sz w:val="24"/>
    </w:rPr>
  </w:style>
  <w:style w:type="paragraph" w:customStyle="1" w:styleId="MiniTOCItem">
    <w:name w:val="MiniTOCItem"/>
    <w:basedOn w:val="ListBullet"/>
    <w:rsid w:val="00A32F17"/>
    <w:pPr>
      <w:numPr>
        <w:numId w:val="0"/>
      </w:numPr>
      <w:tabs>
        <w:tab w:val="right" w:leader="dot" w:pos="6521"/>
      </w:tabs>
      <w:spacing w:before="0" w:after="0"/>
    </w:pPr>
  </w:style>
  <w:style w:type="paragraph" w:customStyle="1" w:styleId="TOFTitle">
    <w:name w:val="TOFTitle"/>
    <w:basedOn w:val="TOCTitle"/>
    <w:rsid w:val="00A32F17"/>
  </w:style>
  <w:style w:type="paragraph" w:styleId="TableofFigures">
    <w:name w:val="table of figures"/>
    <w:basedOn w:val="Normal"/>
    <w:next w:val="Normal"/>
    <w:semiHidden/>
    <w:rsid w:val="00A32F17"/>
    <w:pPr>
      <w:tabs>
        <w:tab w:val="right" w:leader="dot" w:pos="9072"/>
      </w:tabs>
      <w:ind w:left="970" w:hanging="403"/>
    </w:pPr>
    <w:rPr>
      <w:rFonts w:ascii="Times New Roman" w:hAnsi="Times New Roman"/>
      <w:b/>
    </w:rPr>
  </w:style>
  <w:style w:type="paragraph" w:styleId="ListNumber">
    <w:name w:val="List Number"/>
    <w:basedOn w:val="List"/>
    <w:rsid w:val="00A32F17"/>
    <w:pPr>
      <w:numPr>
        <w:numId w:val="15"/>
      </w:numPr>
      <w:tabs>
        <w:tab w:val="clear" w:pos="340"/>
      </w:tabs>
    </w:pPr>
  </w:style>
  <w:style w:type="character" w:customStyle="1" w:styleId="WingdingSymbols">
    <w:name w:val="Wingding Symbols"/>
    <w:rsid w:val="00A32F17"/>
    <w:rPr>
      <w:rFonts w:ascii="Wingdings" w:hAnsi="Wingdings"/>
    </w:rPr>
  </w:style>
  <w:style w:type="paragraph" w:customStyle="1" w:styleId="TableHeading">
    <w:name w:val="Table Heading"/>
    <w:basedOn w:val="HeadingBase"/>
    <w:rsid w:val="00A32F17"/>
    <w:pPr>
      <w:keepLines/>
      <w:pBdr>
        <w:bottom w:val="single" w:sz="6" w:space="1" w:color="918585"/>
      </w:pBdr>
      <w:spacing w:before="240"/>
    </w:pPr>
  </w:style>
  <w:style w:type="character" w:customStyle="1" w:styleId="HotSpot">
    <w:name w:val="HotSpot"/>
    <w:rsid w:val="00A32F17"/>
    <w:rPr>
      <w:color w:val="0033CC"/>
      <w:u w:val="none"/>
    </w:rPr>
  </w:style>
  <w:style w:type="paragraph" w:customStyle="1" w:styleId="BodyTextRight">
    <w:name w:val="Body Text Right"/>
    <w:basedOn w:val="BodyText"/>
    <w:rsid w:val="00A32F17"/>
    <w:pPr>
      <w:spacing w:before="0" w:after="0"/>
      <w:jc w:val="right"/>
    </w:pPr>
  </w:style>
  <w:style w:type="paragraph" w:styleId="Index3">
    <w:name w:val="index 3"/>
    <w:basedOn w:val="ListNumber2"/>
    <w:next w:val="Normal"/>
    <w:semiHidden/>
    <w:rsid w:val="00A32F17"/>
    <w:pPr>
      <w:numPr>
        <w:numId w:val="0"/>
      </w:numPr>
      <w:tabs>
        <w:tab w:val="right" w:leader="dot" w:pos="4176"/>
      </w:tabs>
    </w:pPr>
  </w:style>
  <w:style w:type="paragraph" w:styleId="ListNumber2">
    <w:name w:val="List Number 2"/>
    <w:basedOn w:val="List2"/>
    <w:rsid w:val="00A32F17"/>
    <w:pPr>
      <w:numPr>
        <w:numId w:val="10"/>
      </w:numPr>
      <w:tabs>
        <w:tab w:val="clear" w:pos="1060"/>
      </w:tabs>
    </w:pPr>
  </w:style>
  <w:style w:type="paragraph" w:customStyle="1" w:styleId="MarginNote">
    <w:name w:val="Margin Note"/>
    <w:basedOn w:val="BodyText"/>
    <w:rsid w:val="00A32F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2F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2F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2F17"/>
    <w:rPr>
      <w:sz w:val="32"/>
    </w:rPr>
  </w:style>
  <w:style w:type="paragraph" w:customStyle="1" w:styleId="HeadingProcedure">
    <w:name w:val="Heading Procedure"/>
    <w:basedOn w:val="HeadingBase"/>
    <w:next w:val="Normal"/>
    <w:rsid w:val="00A32F17"/>
    <w:pPr>
      <w:tabs>
        <w:tab w:val="left" w:pos="0"/>
      </w:tabs>
      <w:spacing w:before="120" w:after="60"/>
    </w:pPr>
    <w:rPr>
      <w:i/>
      <w:color w:val="918585"/>
      <w:sz w:val="22"/>
    </w:rPr>
  </w:style>
  <w:style w:type="paragraph" w:customStyle="1" w:styleId="TableBodyText">
    <w:name w:val="Table Body Text"/>
    <w:basedOn w:val="BodyText"/>
    <w:rsid w:val="00A32F17"/>
    <w:pPr>
      <w:spacing w:before="60" w:after="60"/>
    </w:pPr>
  </w:style>
  <w:style w:type="paragraph" w:styleId="ListContinue">
    <w:name w:val="List Continue"/>
    <w:basedOn w:val="List"/>
    <w:rsid w:val="00A32F17"/>
    <w:pPr>
      <w:ind w:firstLine="0"/>
    </w:pPr>
  </w:style>
  <w:style w:type="paragraph" w:customStyle="1" w:styleId="ListNote">
    <w:name w:val="List Note"/>
    <w:basedOn w:val="List"/>
    <w:rsid w:val="00A32F17"/>
    <w:pPr>
      <w:pBdr>
        <w:top w:val="single" w:sz="6" w:space="2" w:color="918585"/>
        <w:bottom w:val="single" w:sz="6" w:space="2" w:color="918585"/>
      </w:pBdr>
      <w:tabs>
        <w:tab w:val="left" w:pos="1021"/>
      </w:tabs>
      <w:ind w:firstLine="0"/>
    </w:pPr>
  </w:style>
  <w:style w:type="paragraph" w:customStyle="1" w:styleId="Warning">
    <w:name w:val="Warning"/>
    <w:basedOn w:val="BodyText"/>
    <w:rsid w:val="00A32F17"/>
    <w:pPr>
      <w:shd w:val="clear" w:color="auto" w:fill="D9D9D9"/>
      <w:tabs>
        <w:tab w:val="left" w:pos="992"/>
      </w:tabs>
      <w:ind w:left="119" w:right="119"/>
    </w:pPr>
    <w:rPr>
      <w:sz w:val="20"/>
    </w:rPr>
  </w:style>
  <w:style w:type="paragraph" w:customStyle="1" w:styleId="MarginIcons">
    <w:name w:val="Margin Icons"/>
    <w:basedOn w:val="BodyText"/>
    <w:rsid w:val="00A32F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2F17"/>
    <w:rPr>
      <w:rFonts w:ascii="Courier New" w:hAnsi="Courier New"/>
    </w:rPr>
  </w:style>
  <w:style w:type="paragraph" w:customStyle="1" w:styleId="NoteBullet">
    <w:name w:val="Note Bullet"/>
    <w:basedOn w:val="Note"/>
    <w:rsid w:val="00A32F17"/>
    <w:pPr>
      <w:tabs>
        <w:tab w:val="clear" w:pos="680"/>
      </w:tabs>
      <w:spacing w:before="60" w:after="60"/>
    </w:pPr>
  </w:style>
  <w:style w:type="paragraph" w:customStyle="1" w:styleId="SubHeading2">
    <w:name w:val="SubHeading2"/>
    <w:basedOn w:val="HeadingBase"/>
    <w:rsid w:val="00A32F17"/>
    <w:pPr>
      <w:spacing w:before="240" w:after="60"/>
    </w:pPr>
    <w:rPr>
      <w:sz w:val="20"/>
    </w:rPr>
  </w:style>
  <w:style w:type="paragraph" w:customStyle="1" w:styleId="SubHeading1">
    <w:name w:val="SubHeading1"/>
    <w:basedOn w:val="HeadingBase"/>
    <w:rsid w:val="00A32F17"/>
    <w:pPr>
      <w:spacing w:before="240" w:after="60"/>
    </w:pPr>
    <w:rPr>
      <w:color w:val="918585"/>
      <w:sz w:val="22"/>
    </w:rPr>
  </w:style>
  <w:style w:type="paragraph" w:customStyle="1" w:styleId="SideHeading">
    <w:name w:val="Side Heading"/>
    <w:basedOn w:val="HeadingBase"/>
    <w:rsid w:val="00A32F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2F17"/>
    <w:pPr>
      <w:tabs>
        <w:tab w:val="num" w:pos="360"/>
      </w:tabs>
    </w:pPr>
  </w:style>
  <w:style w:type="paragraph" w:styleId="PlainText">
    <w:name w:val="Plain Text"/>
    <w:basedOn w:val="Normal"/>
    <w:link w:val="PlainTextChar"/>
    <w:rsid w:val="00A32F17"/>
    <w:rPr>
      <w:sz w:val="20"/>
    </w:rPr>
  </w:style>
  <w:style w:type="character" w:customStyle="1" w:styleId="PlainTextChar">
    <w:name w:val="Plain Text Char"/>
    <w:basedOn w:val="DefaultParagraphFont"/>
    <w:link w:val="PlainText"/>
    <w:rsid w:val="00A32F17"/>
    <w:rPr>
      <w:rFonts w:ascii="Courier New" w:eastAsia="Times New Roman" w:hAnsi="Courier New" w:cs="Times New Roman"/>
      <w:sz w:val="20"/>
      <w:szCs w:val="20"/>
      <w:lang w:eastAsia="en-US"/>
    </w:rPr>
  </w:style>
  <w:style w:type="character" w:customStyle="1" w:styleId="MenuOption">
    <w:name w:val="Menu Option"/>
    <w:basedOn w:val="DefaultParagraphFont"/>
    <w:rsid w:val="00A32F17"/>
    <w:rPr>
      <w:b/>
      <w:smallCaps/>
    </w:rPr>
  </w:style>
  <w:style w:type="paragraph" w:customStyle="1" w:styleId="TableListNumber">
    <w:name w:val="Table List Number"/>
    <w:basedOn w:val="ListNumber"/>
    <w:rsid w:val="00A32F17"/>
    <w:pPr>
      <w:numPr>
        <w:numId w:val="0"/>
      </w:numPr>
    </w:pPr>
  </w:style>
  <w:style w:type="paragraph" w:styleId="TOC4">
    <w:name w:val="toc 4"/>
    <w:basedOn w:val="TOCBase"/>
    <w:next w:val="Normal"/>
    <w:semiHidden/>
    <w:rsid w:val="00A32F17"/>
    <w:pPr>
      <w:tabs>
        <w:tab w:val="right" w:leader="dot" w:pos="9071"/>
      </w:tabs>
      <w:ind w:left="1701"/>
    </w:pPr>
  </w:style>
  <w:style w:type="paragraph" w:customStyle="1" w:styleId="ListAlpha">
    <w:name w:val="List Alpha"/>
    <w:basedOn w:val="List"/>
    <w:rsid w:val="00A32F17"/>
    <w:pPr>
      <w:numPr>
        <w:numId w:val="9"/>
      </w:numPr>
    </w:pPr>
  </w:style>
  <w:style w:type="paragraph" w:customStyle="1" w:styleId="ListAlpha2">
    <w:name w:val="List Alpha 2"/>
    <w:basedOn w:val="List2"/>
    <w:rsid w:val="00A32F17"/>
    <w:pPr>
      <w:numPr>
        <w:numId w:val="8"/>
      </w:numPr>
    </w:pPr>
  </w:style>
  <w:style w:type="paragraph" w:styleId="List2">
    <w:name w:val="List 2"/>
    <w:basedOn w:val="BodyText"/>
    <w:rsid w:val="00A32F17"/>
    <w:pPr>
      <w:tabs>
        <w:tab w:val="left" w:pos="680"/>
      </w:tabs>
      <w:spacing w:before="60" w:after="60"/>
      <w:ind w:left="680" w:hanging="340"/>
    </w:pPr>
  </w:style>
  <w:style w:type="paragraph" w:styleId="List3">
    <w:name w:val="List 3"/>
    <w:basedOn w:val="BodyText"/>
    <w:rsid w:val="00A32F17"/>
    <w:pPr>
      <w:tabs>
        <w:tab w:val="left" w:pos="1021"/>
      </w:tabs>
      <w:spacing w:before="60" w:after="60"/>
      <w:ind w:left="1020" w:hanging="340"/>
    </w:pPr>
  </w:style>
  <w:style w:type="paragraph" w:styleId="List4">
    <w:name w:val="List 4"/>
    <w:basedOn w:val="BodyText"/>
    <w:rsid w:val="00A32F17"/>
    <w:pPr>
      <w:tabs>
        <w:tab w:val="left" w:pos="1361"/>
      </w:tabs>
      <w:spacing w:before="60" w:after="60"/>
      <w:ind w:left="1361" w:hanging="340"/>
    </w:pPr>
  </w:style>
  <w:style w:type="paragraph" w:styleId="List5">
    <w:name w:val="List 5"/>
    <w:basedOn w:val="BodyText"/>
    <w:rsid w:val="00A32F17"/>
    <w:pPr>
      <w:tabs>
        <w:tab w:val="left" w:pos="1701"/>
      </w:tabs>
      <w:spacing w:before="60" w:after="60"/>
      <w:ind w:left="1701" w:hanging="340"/>
    </w:pPr>
  </w:style>
  <w:style w:type="paragraph" w:styleId="ListBullet3">
    <w:name w:val="List Bullet 3"/>
    <w:basedOn w:val="List3"/>
    <w:rsid w:val="00A32F17"/>
    <w:pPr>
      <w:numPr>
        <w:numId w:val="14"/>
      </w:numPr>
      <w:tabs>
        <w:tab w:val="clear" w:pos="1021"/>
      </w:tabs>
      <w:ind w:left="1037" w:hanging="357"/>
    </w:pPr>
  </w:style>
  <w:style w:type="paragraph" w:styleId="ListBullet4">
    <w:name w:val="List Bullet 4"/>
    <w:basedOn w:val="List4"/>
    <w:rsid w:val="00A32F17"/>
    <w:pPr>
      <w:numPr>
        <w:numId w:val="3"/>
      </w:numPr>
      <w:tabs>
        <w:tab w:val="clear" w:pos="1361"/>
      </w:tabs>
    </w:pPr>
  </w:style>
  <w:style w:type="paragraph" w:styleId="ListBullet5">
    <w:name w:val="List Bullet 5"/>
    <w:basedOn w:val="List5"/>
    <w:rsid w:val="00A32F17"/>
    <w:pPr>
      <w:numPr>
        <w:numId w:val="4"/>
      </w:numPr>
    </w:pPr>
  </w:style>
  <w:style w:type="paragraph" w:styleId="ListContinue2">
    <w:name w:val="List Continue 2"/>
    <w:basedOn w:val="List2"/>
    <w:rsid w:val="00A32F17"/>
    <w:pPr>
      <w:ind w:firstLine="0"/>
    </w:pPr>
  </w:style>
  <w:style w:type="paragraph" w:styleId="ListContinue3">
    <w:name w:val="List Continue 3"/>
    <w:basedOn w:val="List3"/>
    <w:rsid w:val="00A32F17"/>
    <w:pPr>
      <w:ind w:left="1021" w:firstLine="0"/>
    </w:pPr>
  </w:style>
  <w:style w:type="paragraph" w:styleId="ListContinue4">
    <w:name w:val="List Continue 4"/>
    <w:basedOn w:val="List4"/>
    <w:rsid w:val="00A32F17"/>
    <w:pPr>
      <w:ind w:firstLine="0"/>
    </w:pPr>
  </w:style>
  <w:style w:type="paragraph" w:styleId="ListContinue5">
    <w:name w:val="List Continue 5"/>
    <w:basedOn w:val="List5"/>
    <w:rsid w:val="00A32F17"/>
    <w:pPr>
      <w:ind w:firstLine="0"/>
    </w:pPr>
  </w:style>
  <w:style w:type="paragraph" w:styleId="ListNumber3">
    <w:name w:val="List Number 3"/>
    <w:basedOn w:val="List3"/>
    <w:rsid w:val="00A32F17"/>
    <w:pPr>
      <w:numPr>
        <w:numId w:val="5"/>
      </w:numPr>
    </w:pPr>
  </w:style>
  <w:style w:type="paragraph" w:styleId="ListNumber4">
    <w:name w:val="List Number 4"/>
    <w:basedOn w:val="List4"/>
    <w:rsid w:val="00A32F17"/>
    <w:pPr>
      <w:numPr>
        <w:numId w:val="6"/>
      </w:numPr>
    </w:pPr>
  </w:style>
  <w:style w:type="paragraph" w:styleId="ListNumber5">
    <w:name w:val="List Number 5"/>
    <w:basedOn w:val="List5"/>
    <w:rsid w:val="00A32F17"/>
    <w:pPr>
      <w:numPr>
        <w:numId w:val="7"/>
      </w:numPr>
    </w:pPr>
  </w:style>
  <w:style w:type="paragraph" w:styleId="BlockText">
    <w:name w:val="Block Text"/>
    <w:basedOn w:val="Normal"/>
    <w:rsid w:val="00A32F17"/>
    <w:pPr>
      <w:spacing w:after="120"/>
      <w:ind w:left="1440" w:right="1440"/>
    </w:pPr>
  </w:style>
  <w:style w:type="character" w:customStyle="1" w:styleId="Subscript">
    <w:name w:val="Subscript"/>
    <w:basedOn w:val="DefaultParagraphFont"/>
    <w:rsid w:val="00A32F17"/>
    <w:rPr>
      <w:sz w:val="16"/>
      <w:vertAlign w:val="subscript"/>
    </w:rPr>
  </w:style>
  <w:style w:type="character" w:customStyle="1" w:styleId="Superscript">
    <w:name w:val="Superscript"/>
    <w:basedOn w:val="DefaultParagraphFont"/>
    <w:rsid w:val="00A32F17"/>
    <w:rPr>
      <w:sz w:val="16"/>
      <w:vertAlign w:val="superscript"/>
    </w:rPr>
  </w:style>
  <w:style w:type="character" w:customStyle="1" w:styleId="Symbols">
    <w:name w:val="Symbols"/>
    <w:basedOn w:val="DefaultParagraphFont"/>
    <w:rsid w:val="00A32F17"/>
    <w:rPr>
      <w:rFonts w:ascii="Symbol" w:hAnsi="Symbol"/>
    </w:rPr>
  </w:style>
  <w:style w:type="character" w:customStyle="1" w:styleId="MenuOptions">
    <w:name w:val="Menu Options"/>
    <w:basedOn w:val="DefaultParagraphFont"/>
    <w:rsid w:val="00A32F17"/>
    <w:rPr>
      <w:rFonts w:ascii="Arial Narrow" w:hAnsi="Arial Narrow"/>
      <w:smallCaps/>
    </w:rPr>
  </w:style>
  <w:style w:type="character" w:customStyle="1" w:styleId="Buttons">
    <w:name w:val="Buttons"/>
    <w:basedOn w:val="DefaultParagraphFont"/>
    <w:rsid w:val="00A32F17"/>
    <w:rPr>
      <w:b/>
    </w:rPr>
  </w:style>
  <w:style w:type="character" w:customStyle="1" w:styleId="Underlined">
    <w:name w:val="Underlined"/>
    <w:basedOn w:val="DefaultParagraphFont"/>
    <w:rsid w:val="00A32F17"/>
    <w:rPr>
      <w:u w:val="single"/>
    </w:rPr>
  </w:style>
  <w:style w:type="paragraph" w:customStyle="1" w:styleId="TableBodyTextRight">
    <w:name w:val="Table Body Text Right"/>
    <w:basedOn w:val="TableBodyText"/>
    <w:rsid w:val="00A32F17"/>
    <w:pPr>
      <w:widowControl w:val="0"/>
      <w:autoSpaceDE w:val="0"/>
      <w:autoSpaceDN w:val="0"/>
      <w:adjustRightInd w:val="0"/>
      <w:jc w:val="right"/>
    </w:pPr>
    <w:rPr>
      <w:rFonts w:cs="Arial"/>
      <w:szCs w:val="18"/>
    </w:rPr>
  </w:style>
  <w:style w:type="paragraph" w:customStyle="1" w:styleId="CopyrightText">
    <w:name w:val="Copyright Text"/>
    <w:basedOn w:val="BodyText"/>
    <w:rsid w:val="00A32F17"/>
    <w:rPr>
      <w:sz w:val="18"/>
    </w:rPr>
  </w:style>
  <w:style w:type="paragraph" w:customStyle="1" w:styleId="BodySmallRight">
    <w:name w:val="Body Small Right"/>
    <w:basedOn w:val="BodyTextRight"/>
    <w:rsid w:val="00A32F17"/>
    <w:rPr>
      <w:sz w:val="18"/>
      <w:szCs w:val="18"/>
    </w:rPr>
  </w:style>
  <w:style w:type="paragraph" w:customStyle="1" w:styleId="MarginEdition">
    <w:name w:val="Margin Edition"/>
    <w:basedOn w:val="MarginNote"/>
    <w:rsid w:val="00A32F17"/>
    <w:pPr>
      <w:spacing w:before="0" w:after="0"/>
    </w:pPr>
    <w:rPr>
      <w:rFonts w:ascii="Times New Roman" w:hAnsi="Times New Roman"/>
      <w:color w:val="999999"/>
    </w:rPr>
  </w:style>
  <w:style w:type="paragraph" w:customStyle="1" w:styleId="Spacer">
    <w:name w:val="Spacer"/>
    <w:basedOn w:val="Normal"/>
    <w:rsid w:val="00A32F17"/>
    <w:rPr>
      <w:sz w:val="2"/>
      <w:szCs w:val="2"/>
    </w:rPr>
  </w:style>
  <w:style w:type="character" w:customStyle="1" w:styleId="Small">
    <w:name w:val="Small"/>
    <w:basedOn w:val="DefaultParagraphFont"/>
    <w:rsid w:val="00A32F17"/>
    <w:rPr>
      <w:sz w:val="16"/>
    </w:rPr>
  </w:style>
  <w:style w:type="paragraph" w:customStyle="1" w:styleId="WideTable">
    <w:name w:val="Wide Table"/>
    <w:basedOn w:val="Normal"/>
    <w:rsid w:val="00A32F17"/>
    <w:pPr>
      <w:ind w:left="-1418"/>
    </w:pPr>
    <w:rPr>
      <w:sz w:val="2"/>
      <w:szCs w:val="2"/>
    </w:rPr>
  </w:style>
  <w:style w:type="character" w:styleId="PageNumber">
    <w:name w:val="page number"/>
    <w:basedOn w:val="DefaultParagraphFont"/>
    <w:rsid w:val="00A32F17"/>
  </w:style>
  <w:style w:type="paragraph" w:styleId="Quote">
    <w:name w:val="Quote"/>
    <w:basedOn w:val="Heading1"/>
    <w:link w:val="QuoteChar"/>
    <w:qFormat/>
    <w:rsid w:val="00A32F17"/>
    <w:rPr>
      <w:b w:val="0"/>
      <w:sz w:val="72"/>
      <w:szCs w:val="72"/>
      <w:lang w:val="en-NZ"/>
    </w:rPr>
  </w:style>
  <w:style w:type="character" w:customStyle="1" w:styleId="QuoteChar">
    <w:name w:val="Quote Char"/>
    <w:basedOn w:val="DefaultParagraphFont"/>
    <w:link w:val="Quote"/>
    <w:rsid w:val="00A32F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2F17"/>
    <w:pPr>
      <w:pageBreakBefore/>
    </w:pPr>
  </w:style>
  <w:style w:type="paragraph" w:customStyle="1" w:styleId="Border">
    <w:name w:val="Border"/>
    <w:basedOn w:val="Normal"/>
    <w:qFormat/>
    <w:rsid w:val="00A32F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2F17"/>
    <w:rPr>
      <w:b/>
      <w:bCs/>
      <w:i/>
      <w:iCs/>
      <w:color w:val="auto"/>
    </w:rPr>
  </w:style>
  <w:style w:type="paragraph" w:styleId="IntenseQuote">
    <w:name w:val="Intense Quote"/>
    <w:basedOn w:val="Normal"/>
    <w:next w:val="Normal"/>
    <w:link w:val="IntenseQuoteChar"/>
    <w:uiPriority w:val="30"/>
    <w:qFormat/>
    <w:rsid w:val="00A32F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2F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2F17"/>
    <w:rPr>
      <w:smallCaps/>
      <w:color w:val="auto"/>
      <w:u w:val="single"/>
    </w:rPr>
  </w:style>
  <w:style w:type="character" w:styleId="IntenseReference">
    <w:name w:val="Intense Reference"/>
    <w:basedOn w:val="DefaultParagraphFont"/>
    <w:uiPriority w:val="32"/>
    <w:qFormat/>
    <w:rsid w:val="00A32F17"/>
    <w:rPr>
      <w:b/>
      <w:bCs/>
      <w:smallCaps/>
      <w:color w:val="auto"/>
      <w:spacing w:val="5"/>
      <w:u w:val="single"/>
    </w:rPr>
  </w:style>
  <w:style w:type="paragraph" w:customStyle="1" w:styleId="2ColumnHeading">
    <w:name w:val="2Column Heading"/>
    <w:basedOn w:val="BodyText"/>
    <w:qFormat/>
    <w:rsid w:val="00A32F17"/>
    <w:pPr>
      <w:spacing w:after="60"/>
      <w:ind w:left="-2268"/>
    </w:pPr>
    <w:rPr>
      <w:b/>
    </w:rPr>
  </w:style>
  <w:style w:type="paragraph" w:customStyle="1" w:styleId="Heading1TOC">
    <w:name w:val="Heading1 TOC"/>
    <w:basedOn w:val="Normal"/>
    <w:qFormat/>
    <w:rsid w:val="00A32F17"/>
    <w:pPr>
      <w:spacing w:before="240" w:after="120"/>
    </w:pPr>
    <w:rPr>
      <w:rFonts w:ascii="Times New Roman" w:hAnsi="Times New Roman"/>
      <w:b/>
      <w:sz w:val="32"/>
    </w:rPr>
  </w:style>
  <w:style w:type="paragraph" w:customStyle="1" w:styleId="Heading2TOC">
    <w:name w:val="Heading2 TOC"/>
    <w:basedOn w:val="Normal"/>
    <w:qFormat/>
    <w:rsid w:val="00A32F17"/>
    <w:pPr>
      <w:spacing w:before="240" w:after="60"/>
    </w:pPr>
    <w:rPr>
      <w:rFonts w:ascii="Times New Roman" w:hAnsi="Times New Roman"/>
      <w:b/>
      <w:sz w:val="28"/>
    </w:rPr>
  </w:style>
  <w:style w:type="character" w:customStyle="1" w:styleId="Underline">
    <w:name w:val="Underline"/>
    <w:basedOn w:val="DefaultParagraphFont"/>
    <w:qFormat/>
    <w:rsid w:val="00A32F17"/>
    <w:rPr>
      <w:u w:val="single"/>
    </w:rPr>
  </w:style>
  <w:style w:type="character" w:customStyle="1" w:styleId="BoldandItalics">
    <w:name w:val="Bold and Italics"/>
    <w:qFormat/>
    <w:rsid w:val="00A32F17"/>
    <w:rPr>
      <w:b/>
      <w:i/>
      <w:u w:val="none"/>
    </w:rPr>
  </w:style>
  <w:style w:type="paragraph" w:styleId="BalloonText">
    <w:name w:val="Balloon Text"/>
    <w:basedOn w:val="Normal"/>
    <w:link w:val="BalloonTextChar"/>
    <w:rsid w:val="00A32F17"/>
    <w:rPr>
      <w:rFonts w:ascii="Tahoma" w:hAnsi="Tahoma" w:cs="Tahoma"/>
      <w:sz w:val="16"/>
      <w:szCs w:val="16"/>
    </w:rPr>
  </w:style>
  <w:style w:type="character" w:customStyle="1" w:styleId="BalloonTextChar">
    <w:name w:val="Balloon Text Char"/>
    <w:basedOn w:val="DefaultParagraphFont"/>
    <w:link w:val="BalloonText"/>
    <w:rsid w:val="00A32F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2F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2F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2F17"/>
    <w:rPr>
      <w:b/>
      <w:color w:val="660033"/>
      <w:spacing w:val="0"/>
    </w:rPr>
  </w:style>
  <w:style w:type="paragraph" w:customStyle="1" w:styleId="Nameditemlist">
    <w:name w:val="Named item list"/>
    <w:basedOn w:val="BodyText"/>
    <w:qFormat/>
    <w:rsid w:val="00A32F17"/>
    <w:pPr>
      <w:tabs>
        <w:tab w:val="left" w:pos="2835"/>
      </w:tabs>
      <w:ind w:left="2835" w:hanging="2835"/>
    </w:pPr>
  </w:style>
  <w:style w:type="paragraph" w:customStyle="1" w:styleId="BodyTextnopadding">
    <w:name w:val="Body Text no padding"/>
    <w:basedOn w:val="BodyText"/>
    <w:qFormat/>
    <w:rsid w:val="00A32F17"/>
    <w:pPr>
      <w:spacing w:before="0" w:after="0"/>
    </w:pPr>
  </w:style>
  <w:style w:type="paragraph" w:customStyle="1" w:styleId="BodyTextBold">
    <w:name w:val="Body Text Bold"/>
    <w:basedOn w:val="BodyText"/>
    <w:qFormat/>
    <w:rsid w:val="00A32F17"/>
    <w:rPr>
      <w:b/>
    </w:rPr>
  </w:style>
  <w:style w:type="character" w:styleId="Hyperlink">
    <w:name w:val="Hyperlink"/>
    <w:basedOn w:val="DefaultParagraphFont"/>
    <w:uiPriority w:val="99"/>
    <w:unhideWhenUsed/>
    <w:rsid w:val="005D6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7500</Characters>
  <Application>Microsoft Office Word</Application>
  <DocSecurity>0</DocSecurity>
  <Lines>258</Lines>
  <Paragraphs>154</Paragraphs>
  <ScaleCrop>false</ScaleCrop>
  <Company>Author-it Software Corporation Ltd.</Company>
  <LinksUpToDate>false</LinksUpToDate>
  <CharactersWithSpaces>8501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MEM04015 Develop and manufacture vacuum forming moulds and associated equipment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2025-03-01T14:19:00Z</dcterms:created>
  <dcterms:modified xsi:type="dcterms:W3CDTF">2025-03-01T14:19:00Z</dcterms:modified>
</cp:coreProperties>
</file>