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63B" w:rsidP="00FA363B">
      <w:pPr>
        <w:pStyle w:val="Title"/>
      </w:pPr>
      <w:r>
        <w:fldChar w:fldCharType="begin"/>
      </w:r>
      <w:r>
        <w:instrText xml:space="preserve"> TITLE   \* MERGEFORMAT </w:instrText>
      </w:r>
      <w:r>
        <w:fldChar w:fldCharType="separate"/>
      </w:r>
      <w:r>
        <w:t>MEM04012 Assemble plated patterns</w:t>
      </w:r>
      <w:r>
        <w:fldChar w:fldCharType="end"/>
      </w:r>
    </w:p>
    <w:p w:rsidR="00FA363B" w:rsidP="00FA363B">
      <w:pPr>
        <w:pStyle w:val="Version"/>
        <w:sectPr w:rsidSect="00E26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6100" w:rsidP="00E26100">
      <w:pPr>
        <w:pStyle w:val="SuperHeading"/>
      </w:pPr>
      <w:r w:rsidRPr="00E26100">
        <w:t>MEM04012 Assemble plated patterns</w:t>
      </w:r>
    </w:p>
    <w:p w:rsidR="00000000" w:rsidRPr="00E26100" w:rsidP="00E26100">
      <w:pPr>
        <w:pStyle w:val="Heading1"/>
      </w:pPr>
      <w:bookmarkStart w:id="1" w:name="O_1084714"/>
      <w:bookmarkEnd w:id="1"/>
      <w:r w:rsidRPr="00E26100">
        <w:t>Modification History</w:t>
      </w:r>
    </w:p>
    <w:p w:rsidR="00000000" w:rsidRPr="00E26100" w:rsidP="00FA363B">
      <w:pPr>
        <w:pStyle w:val="BodyText"/>
      </w:pPr>
      <w:r w:rsidRPr="00E26100">
        <w:t>Release 2. Quantum of hours of workplace practice removed. Supersedes and is equivalent to MEM04012 Assemble plated patterns (Release 1).</w:t>
      </w:r>
    </w:p>
    <w:p w:rsidR="00000000" w:rsidRPr="00E26100" w:rsidP="00FA363B">
      <w:pPr>
        <w:pStyle w:val="BodyText"/>
      </w:pPr>
      <w:r w:rsidRPr="00E26100">
        <w:t>Release 1. Supersedes and is equivalent to MEM04012B Assemble plated patterns.</w:t>
      </w:r>
    </w:p>
    <w:p w:rsidR="00000000" w:rsidRPr="00E26100" w:rsidP="00E26100">
      <w:pPr>
        <w:pStyle w:val="Heading1"/>
      </w:pPr>
      <w:bookmarkStart w:id="2" w:name="O_1084713"/>
      <w:bookmarkEnd w:id="2"/>
      <w:r w:rsidRPr="00E26100">
        <w:t>Application</w:t>
      </w:r>
    </w:p>
    <w:p w:rsidR="00000000" w:rsidRPr="00E26100" w:rsidP="00FA363B">
      <w:pPr>
        <w:pStyle w:val="BodyText"/>
      </w:pPr>
      <w:r w:rsidRPr="00E26100">
        <w:t>This unit of competency defines the skills and knowledge required to assemble all types of plated patterns using a range of materials. It covers the manufacture (when appropriate) and mounting of runner systems.</w:t>
      </w:r>
    </w:p>
    <w:p w:rsidR="00000000" w:rsidRPr="00E26100" w:rsidP="00FA363B">
      <w:pPr>
        <w:pStyle w:val="BodyText"/>
      </w:pPr>
      <w:r w:rsidRPr="00E26100">
        <w:t>Where the manufacture of polym</w:t>
      </w:r>
      <w:r w:rsidRPr="00E26100">
        <w:t>er-plated patterns is required unit MEM04011 Produce polymer patterns should also be selected.</w:t>
      </w:r>
    </w:p>
    <w:p w:rsidR="00000000" w:rsidRPr="00E26100" w:rsidP="00FA363B">
      <w:pPr>
        <w:pStyle w:val="BodyText"/>
      </w:pPr>
      <w:r w:rsidRPr="00E26100">
        <w:t>Where the selection and use of cast aluminium plates is required unit MEM04014 Develop and manufacture production patterns should also be selected.</w:t>
      </w:r>
    </w:p>
    <w:p w:rsidR="00000000" w:rsidRPr="00E26100" w:rsidP="00FA363B">
      <w:pPr>
        <w:pStyle w:val="BodyText"/>
      </w:pPr>
      <w:r w:rsidRPr="00E26100">
        <w:t>Where the s</w:t>
      </w:r>
      <w:r w:rsidRPr="00E26100">
        <w:t>election and use of precision measurement is required unit MEM12003 Perform precision mechanical measurement should also be selected.</w:t>
      </w:r>
    </w:p>
    <w:p w:rsidR="00000000" w:rsidRPr="00E26100" w:rsidP="00FA363B">
      <w:pPr>
        <w:pStyle w:val="BodyText"/>
      </w:pPr>
      <w:r w:rsidRPr="00E26100">
        <w:t>Where the selection and use of machining competencies is required applicable units should also be selected.</w:t>
      </w:r>
    </w:p>
    <w:p w:rsidR="00000000" w:rsidRPr="00E26100" w:rsidP="00FA363B">
      <w:pPr>
        <w:pStyle w:val="BodyText"/>
      </w:pPr>
      <w:r w:rsidRPr="00E26100">
        <w:t>No licensing</w:t>
      </w:r>
      <w:r w:rsidRPr="00E26100">
        <w:t>, legislative or certification requirements apply to this unit at the time of publication.</w:t>
      </w:r>
    </w:p>
    <w:p w:rsidR="00000000" w:rsidRPr="00E26100" w:rsidP="00E26100">
      <w:pPr>
        <w:pStyle w:val="BodyText"/>
      </w:pPr>
      <w:r w:rsidRPr="00E26100">
        <w:rPr>
          <w:rStyle w:val="SpecialBold"/>
        </w:rPr>
        <w:t>Band:</w:t>
      </w:r>
      <w:r w:rsidRPr="00E26100">
        <w:rPr>
          <w:rStyle w:val="SpecialBold"/>
        </w:rPr>
        <w:tab/>
        <w:t>A</w:t>
      </w:r>
    </w:p>
    <w:p w:rsidR="00000000" w:rsidRPr="00E26100" w:rsidP="00E26100">
      <w:pPr>
        <w:pStyle w:val="BodyText"/>
      </w:pPr>
      <w:r w:rsidRPr="00E26100">
        <w:rPr>
          <w:rStyle w:val="SpecialBold"/>
        </w:rPr>
        <w:t>Unit Weight:</w:t>
      </w:r>
      <w:r w:rsidRPr="00E26100">
        <w:rPr>
          <w:rStyle w:val="SpecialBold"/>
        </w:rPr>
        <w:tab/>
        <w:t>8</w:t>
      </w:r>
    </w:p>
    <w:p w:rsidR="00000000" w:rsidRPr="00E26100" w:rsidP="00E26100">
      <w:pPr>
        <w:pStyle w:val="AllowPageBreak"/>
      </w:pPr>
    </w:p>
    <w:p w:rsidR="00000000" w:rsidRPr="00E26100" w:rsidP="00E26100">
      <w:pPr>
        <w:pStyle w:val="Heading1"/>
      </w:pPr>
      <w:bookmarkStart w:id="3" w:name="O_1084712"/>
      <w:bookmarkEnd w:id="3"/>
      <w:r w:rsidRPr="00E26100">
        <w:t>Pre-requisite Unit</w:t>
      </w:r>
    </w:p>
    <w:tbl>
      <w:tblPr>
        <w:tblW w:w="0" w:type="auto"/>
        <w:tblLayout w:type="fixed"/>
        <w:tblCellMar>
          <w:left w:w="62" w:type="dxa"/>
          <w:right w:w="62" w:type="dxa"/>
        </w:tblCellMar>
        <w:tblLook w:val="0000"/>
      </w:tblPr>
      <w:tblGrid>
        <w:gridCol w:w="2195"/>
        <w:gridCol w:w="6337"/>
      </w:tblGrid>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MEM04010</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Develop and manufacture wood patterns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MEM04018</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Perform general woodworking machine operations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MEM09002</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Interpret technical drawing</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MEM11011</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Undertake manual handling</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MEM12006</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Mark off/out (general engineering)</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MEM12023</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Perform engineering measurements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MEM12024</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Perform computations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MEM12026</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Perform advanced trade calculations in a manufacturi</w:t>
            </w:r>
            <w:r w:rsidRPr="00E26100">
              <w:t>ng, engineering or related environment</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MEM13015</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Work safely and effectively in manufacturing and engineering</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MEM14006</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Plan work activities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MEM16006</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Organise and communicate information</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MEM18001</w:t>
            </w:r>
          </w:p>
        </w:tc>
        <w:tc>
          <w:tcPr>
            <w:tcW w:w="6337"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Use hand tools</w:t>
            </w:r>
          </w:p>
        </w:tc>
      </w:tr>
      <w:tr w:rsidTr="00E261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MEM18002</w:t>
            </w:r>
          </w:p>
        </w:tc>
        <w:tc>
          <w:tcPr>
            <w:tcW w:w="6337"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Use power tools/hand held operations</w:t>
            </w:r>
          </w:p>
        </w:tc>
      </w:tr>
    </w:tbl>
    <w:p w:rsidR="00000000" w:rsidRPr="00E26100" w:rsidP="00E26100">
      <w:pPr>
        <w:pStyle w:val="BodyText"/>
      </w:pPr>
    </w:p>
    <w:p w:rsidR="00000000" w:rsidRPr="00E26100" w:rsidP="00E26100">
      <w:pPr>
        <w:pStyle w:val="AllowPageBreak"/>
      </w:pPr>
    </w:p>
    <w:p w:rsidR="00000000" w:rsidRPr="00E26100" w:rsidP="00E26100">
      <w:pPr>
        <w:pStyle w:val="Heading1"/>
      </w:pPr>
      <w:bookmarkStart w:id="4" w:name="O_1084711"/>
      <w:bookmarkEnd w:id="4"/>
      <w:r w:rsidRPr="00E26100">
        <w:t>Competency Field</w:t>
      </w:r>
    </w:p>
    <w:p w:rsidR="00000000" w:rsidRPr="00E26100" w:rsidP="00FA363B">
      <w:pPr>
        <w:pStyle w:val="BodyText"/>
      </w:pPr>
      <w:r w:rsidRPr="00E26100">
        <w:t>Casting and moulding</w:t>
      </w:r>
    </w:p>
    <w:p w:rsidR="00000000" w:rsidRPr="00E26100" w:rsidP="00E26100">
      <w:pPr>
        <w:pStyle w:val="Heading1"/>
      </w:pPr>
      <w:bookmarkStart w:id="5" w:name="O_1084710"/>
      <w:bookmarkEnd w:id="5"/>
      <w:r w:rsidRPr="00E2610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2610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Performance criteria describe the performance needed to demonstr</w:t>
            </w:r>
            <w:r w:rsidRPr="00E26100">
              <w:t>ate achievement of the element.</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1</w:t>
            </w:r>
          </w:p>
        </w:tc>
        <w:tc>
          <w:tcPr>
            <w:tcW w:w="1986" w:type="dxa"/>
            <w:vMerge w:val="restart"/>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1.1</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Follow standard operating procedures (SOPs)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1.2</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Comply with work health and safety (WHS) requirements at all times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1.3</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Use appropriate personal protective equipment (PPE) in accordance with SOPs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1.4</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Identify job requirements from specifications, drawings, job sheets or work instructions</w:t>
            </w:r>
          </w:p>
        </w:tc>
      </w:tr>
      <w:tr w:rsidTr="00E2610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2</w:t>
            </w:r>
          </w:p>
        </w:tc>
        <w:tc>
          <w:tcPr>
            <w:tcW w:w="1986" w:type="dxa"/>
            <w:vMerge w:val="restart"/>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Inspect and layout patterns</w:t>
            </w: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2.1</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Inspect pattern to ensure dimensions and surface finish conforms to specifications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2.2</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Lay out pattern and runner system to specifications from drawings, sketches or verbal instructions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2.3</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Align pattern in an appropriate manner</w:t>
            </w:r>
          </w:p>
        </w:tc>
      </w:tr>
      <w:tr w:rsidTr="00E2610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3</w:t>
            </w:r>
          </w:p>
        </w:tc>
        <w:tc>
          <w:tcPr>
            <w:tcW w:w="1986" w:type="dxa"/>
            <w:vMerge w:val="restart"/>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Mount pattern on plates</w:t>
            </w: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3.1</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Attach cope and drag patterns/double sided match plate patterns to pattern plate/s according to specification</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3.2</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Inspect cope and drag patterns/double sided match plate patterns for security and alignment</w:t>
            </w:r>
          </w:p>
        </w:tc>
      </w:tr>
      <w:tr w:rsidTr="00E2610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4</w:t>
            </w:r>
          </w:p>
        </w:tc>
        <w:tc>
          <w:tcPr>
            <w:tcW w:w="1986" w:type="dxa"/>
            <w:vMerge w:val="restart"/>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Mount runner system</w:t>
            </w: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4.1</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Adjust volume of runner system to conform to specifications</w:t>
            </w: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4.2</w:t>
            </w:r>
          </w:p>
        </w:tc>
        <w:tc>
          <w:tcPr>
            <w:tcW w:w="5678"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Attach runner components pattern plates to specification using appropriate fixing and joining techniques</w:t>
            </w:r>
          </w:p>
        </w:tc>
      </w:tr>
      <w:tr w:rsidTr="00E2610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261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5</w:t>
            </w:r>
          </w:p>
        </w:tc>
        <w:tc>
          <w:tcPr>
            <w:tcW w:w="1986"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Inspect plated pattern assembly</w:t>
            </w:r>
          </w:p>
        </w:tc>
        <w:tc>
          <w:tcPr>
            <w:tcW w:w="779"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5.1</w:t>
            </w:r>
          </w:p>
        </w:tc>
        <w:tc>
          <w:tcPr>
            <w:tcW w:w="5678" w:type="dxa"/>
            <w:tcBorders>
              <w:top w:val="nil"/>
              <w:left w:val="nil"/>
              <w:bottom w:val="nil"/>
              <w:right w:val="nil"/>
            </w:tcBorders>
            <w:tcMar>
              <w:top w:w="0" w:type="dxa"/>
              <w:left w:w="62" w:type="dxa"/>
              <w:bottom w:w="0" w:type="dxa"/>
              <w:right w:w="62" w:type="dxa"/>
            </w:tcMar>
          </w:tcPr>
          <w:p w:rsidR="00000000" w:rsidRPr="00E26100" w:rsidP="00E26100">
            <w:pPr>
              <w:pStyle w:val="BodyText"/>
            </w:pPr>
            <w:r w:rsidRPr="00E26100">
              <w:t>Inspect surface and mouldability of plated pattern assembly for compliance with specifications</w:t>
            </w:r>
          </w:p>
        </w:tc>
      </w:tr>
    </w:tbl>
    <w:p w:rsidR="00000000" w:rsidRPr="00E26100" w:rsidP="00E26100">
      <w:pPr>
        <w:pStyle w:val="BodyText"/>
      </w:pPr>
    </w:p>
    <w:p w:rsidR="00000000" w:rsidRPr="00E26100" w:rsidP="00E26100">
      <w:pPr>
        <w:pStyle w:val="AllowPageBreak"/>
      </w:pPr>
    </w:p>
    <w:p w:rsidR="00000000" w:rsidRPr="00E26100" w:rsidP="00E26100">
      <w:pPr>
        <w:pStyle w:val="Heading1"/>
      </w:pPr>
      <w:bookmarkStart w:id="6" w:name="O_1084709"/>
      <w:bookmarkEnd w:id="6"/>
      <w:r w:rsidRPr="00E26100">
        <w:t>Foundation Skills</w:t>
      </w:r>
    </w:p>
    <w:p w:rsidR="00000000" w:rsidRPr="00E26100" w:rsidP="00FA363B">
      <w:pPr>
        <w:pStyle w:val="BodyText"/>
      </w:pPr>
      <w:r w:rsidRPr="00E26100">
        <w:t>This section describes those required skills (reading, writing, oral communication and numeracy) that are essential to wor</w:t>
      </w:r>
      <w:r w:rsidRPr="00E26100">
        <w:t xml:space="preserve">kplace performance in this unit of competency.  </w:t>
      </w:r>
    </w:p>
    <w:p w:rsidR="00000000" w:rsidRPr="00E26100" w:rsidP="00FA363B">
      <w:pPr>
        <w:pStyle w:val="BodyText"/>
      </w:pPr>
      <w:r w:rsidRPr="00E26100">
        <w:t>Foundation skills essential to performance are explicit in the performance criteria of this unit of competency.</w:t>
      </w:r>
    </w:p>
    <w:p w:rsidR="00000000" w:rsidRPr="00E26100" w:rsidP="00E26100">
      <w:pPr>
        <w:pStyle w:val="Heading1"/>
      </w:pPr>
      <w:bookmarkStart w:id="7" w:name="O_1084708"/>
      <w:bookmarkEnd w:id="7"/>
      <w:r w:rsidRPr="00E26100">
        <w:t>Range of Conditions</w:t>
      </w:r>
    </w:p>
    <w:tbl>
      <w:tblPr>
        <w:tblW w:w="0" w:type="auto"/>
        <w:tblLayout w:type="fixed"/>
        <w:tblCellMar>
          <w:left w:w="62" w:type="dxa"/>
          <w:right w:w="62" w:type="dxa"/>
        </w:tblCellMar>
        <w:tblLook w:val="0000"/>
      </w:tblPr>
      <w:tblGrid>
        <w:gridCol w:w="2726"/>
        <w:gridCol w:w="6382"/>
      </w:tblGrid>
      <w:tr w:rsidTr="00E26100">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t>This field allows for different work environments and c</w:t>
            </w:r>
            <w:r w:rsidRPr="00E26100">
              <w:t>onditions that may affect performance. Essential operating conditions that may be present (depending on the work situation, needs of the candidate, accessibility of the item, and local industry and regional contexts) are included.</w:t>
            </w:r>
          </w:p>
        </w:tc>
      </w:tr>
      <w:tr w:rsidTr="00E2610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26100" w:rsidP="00E26100">
            <w:pPr>
              <w:pStyle w:val="ListBullet"/>
            </w:pPr>
            <w:r w:rsidRPr="00E26100">
              <w:t>timber</w:t>
            </w:r>
          </w:p>
          <w:p w:rsidR="00000000" w:rsidRPr="00E26100" w:rsidP="00E26100">
            <w:pPr>
              <w:pStyle w:val="ListBullet"/>
            </w:pPr>
            <w:r w:rsidRPr="00E26100">
              <w:t xml:space="preserve">timber composite </w:t>
            </w:r>
          </w:p>
          <w:p w:rsidR="00000000" w:rsidRPr="00E26100" w:rsidP="00E26100">
            <w:pPr>
              <w:pStyle w:val="ListBullet"/>
            </w:pPr>
            <w:r w:rsidRPr="00E26100">
              <w:t>metal</w:t>
            </w:r>
          </w:p>
          <w:p w:rsidR="00000000" w:rsidP="00E26100">
            <w:pPr>
              <w:pStyle w:val="BodyText"/>
              <w:rPr>
                <w:lang w:val="en-NZ"/>
              </w:rPr>
            </w:pPr>
          </w:p>
        </w:tc>
      </w:tr>
      <w:tr w:rsidTr="00E26100">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E26100">
            <w:pPr>
              <w:pStyle w:val="BodyText"/>
              <w:rPr>
                <w:lang w:val="en-NZ"/>
              </w:rPr>
            </w:pPr>
            <w:r w:rsidRPr="00E26100">
              <w:rPr>
                <w:rStyle w:val="SpecialBold"/>
              </w:rPr>
              <w:t>Aligned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26100" w:rsidP="00E26100">
            <w:pPr>
              <w:pStyle w:val="ListBullet"/>
            </w:pPr>
            <w:r w:rsidRPr="00E26100">
              <w:t>measurement</w:t>
            </w:r>
          </w:p>
          <w:p w:rsidR="00000000" w:rsidRPr="00E26100" w:rsidP="00E26100">
            <w:pPr>
              <w:pStyle w:val="ListBullet"/>
            </w:pPr>
            <w:r w:rsidRPr="00E26100">
              <w:t>dowels</w:t>
            </w:r>
          </w:p>
          <w:p w:rsidR="00000000" w:rsidRPr="00E26100" w:rsidP="00E26100">
            <w:pPr>
              <w:pStyle w:val="BodyText"/>
            </w:pPr>
          </w:p>
        </w:tc>
      </w:tr>
    </w:tbl>
    <w:p w:rsidR="00000000" w:rsidRPr="00E26100" w:rsidP="00E26100">
      <w:pPr>
        <w:pStyle w:val="BodyText"/>
      </w:pPr>
    </w:p>
    <w:p w:rsidR="00000000" w:rsidRPr="00E26100" w:rsidP="00E26100">
      <w:pPr>
        <w:pStyle w:val="AllowPageBreak"/>
      </w:pPr>
    </w:p>
    <w:p w:rsidR="00000000" w:rsidRPr="00E26100" w:rsidP="00E26100">
      <w:pPr>
        <w:pStyle w:val="Heading1"/>
      </w:pPr>
      <w:bookmarkStart w:id="8" w:name="O_1084707"/>
      <w:bookmarkEnd w:id="8"/>
      <w:r w:rsidRPr="00E26100">
        <w:t>Unit Mapping Information</w:t>
      </w:r>
    </w:p>
    <w:p w:rsidR="00000000" w:rsidRPr="00E26100" w:rsidP="00FA363B">
      <w:pPr>
        <w:pStyle w:val="BodyText"/>
      </w:pPr>
      <w:r w:rsidRPr="00E26100">
        <w:t>Release 2. Supersedes and is equivalent to MEM04012 Assemble plated patterns (Release 1).</w:t>
      </w:r>
    </w:p>
    <w:p w:rsidR="00000000" w:rsidRPr="00E26100" w:rsidP="00FA363B">
      <w:pPr>
        <w:pStyle w:val="BodyText"/>
      </w:pPr>
      <w:r w:rsidRPr="00E26100">
        <w:t>Release 1. Supersedes and is equivalent to MEM04012B Assemble plated patterns.</w:t>
      </w:r>
    </w:p>
    <w:p w:rsidR="00000000" w:rsidRPr="00E26100" w:rsidP="00E26100">
      <w:pPr>
        <w:pStyle w:val="Heading1"/>
      </w:pPr>
      <w:bookmarkStart w:id="9" w:name="O_1084715"/>
      <w:bookmarkEnd w:id="9"/>
      <w:r w:rsidRPr="00E26100">
        <w:t>Links</w:t>
      </w:r>
    </w:p>
    <w:p w:rsidR="00000000" w:rsidRPr="00E26100" w:rsidP="00FA363B">
      <w:pPr>
        <w:pStyle w:val="BodyText"/>
      </w:pPr>
      <w:r w:rsidRPr="00E26100">
        <w:t>The MEM Metal and Engineering Training Package Companion Volum</w:t>
      </w:r>
      <w:r w:rsidRPr="00E26100">
        <w:t xml:space="preserve">e Implementation Guide is available from VETNet - </w:t>
      </w:r>
      <w:r>
        <w:fldChar w:fldCharType="begin"/>
      </w:r>
      <w:r>
        <w:instrText xml:space="preserve"> HYPERLINK "https://vetnet.gov.au/Pages/TrainingDocs.aspx?q=b7050d37-5fd0-4740-8f7d-3b7a49c10bb2" </w:instrText>
      </w:r>
      <w:r>
        <w:fldChar w:fldCharType="separate"/>
      </w:r>
      <w:r w:rsidRPr="00D8183F">
        <w:rPr>
          <w:rStyle w:val="Hyperlink"/>
        </w:rPr>
        <w:t>https://vetnet.gov.au/Pages/TrainingDocs.aspx?q=b7050d37-5fd0-4740-8f7d-3b7a49c10bb2</w:t>
      </w:r>
      <w:r>
        <w:fldChar w:fldCharType="end"/>
      </w:r>
    </w:p>
    <w:p w:rsidR="00000000" w:rsidRPr="00E26100" w:rsidP="00E26100"/>
    <w:sectPr w:rsidSect="00E26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00" w:rsidRPr="00FA363B" w:rsidP="00FA3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63B" w:rsidP="00E26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63B" w:rsidP="00E261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363B" w:rsidP="00E26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100" w:rsidRPr="00FA363B" w:rsidP="00FA3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63B" w:rsidRPr="002D2AF8" w:rsidP="00E26100">
    <w:pPr>
      <w:pStyle w:val="Header"/>
      <w:framePr w:wrap="around"/>
    </w:pPr>
    <w:r>
      <w:fldChar w:fldCharType="begin"/>
    </w:r>
    <w:r>
      <w:instrText xml:space="preserve"> TITLE   \* MERGEFORMAT </w:instrText>
    </w:r>
    <w:r>
      <w:fldChar w:fldCharType="separate"/>
    </w:r>
    <w:r>
      <w:t>MEM04012 Assemble plated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FA363B" w:rsidP="00E26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3800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222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100"/>
    <w:pPr>
      <w:spacing w:before="360" w:after="60"/>
      <w:outlineLvl w:val="0"/>
    </w:pPr>
    <w:rPr>
      <w:sz w:val="32"/>
    </w:rPr>
  </w:style>
  <w:style w:type="paragraph" w:styleId="Heading2">
    <w:name w:val="heading 2"/>
    <w:basedOn w:val="HeadingBase"/>
    <w:next w:val="BodyText"/>
    <w:link w:val="Heading2Char"/>
    <w:qFormat/>
    <w:rsid w:val="00E26100"/>
    <w:pPr>
      <w:keepLines/>
      <w:spacing w:before="240" w:after="120"/>
      <w:outlineLvl w:val="1"/>
    </w:pPr>
    <w:rPr>
      <w:sz w:val="28"/>
      <w:szCs w:val="40"/>
    </w:rPr>
  </w:style>
  <w:style w:type="paragraph" w:styleId="Heading3">
    <w:name w:val="heading 3"/>
    <w:basedOn w:val="HeadingBase"/>
    <w:next w:val="BodyText"/>
    <w:link w:val="Heading3Char"/>
    <w:qFormat/>
    <w:rsid w:val="00E26100"/>
    <w:pPr>
      <w:spacing w:before="180" w:after="120"/>
      <w:outlineLvl w:val="2"/>
    </w:pPr>
    <w:rPr>
      <w:spacing w:val="-10"/>
      <w:kern w:val="32"/>
    </w:rPr>
  </w:style>
  <w:style w:type="paragraph" w:styleId="Heading4">
    <w:name w:val="heading 4"/>
    <w:basedOn w:val="HeadingBase"/>
    <w:next w:val="BodyText"/>
    <w:link w:val="Heading4Char"/>
    <w:qFormat/>
    <w:rsid w:val="00E26100"/>
    <w:pPr>
      <w:spacing w:before="160" w:after="120"/>
      <w:outlineLvl w:val="3"/>
    </w:pPr>
    <w:rPr>
      <w:sz w:val="22"/>
    </w:rPr>
  </w:style>
  <w:style w:type="paragraph" w:styleId="Heading5">
    <w:name w:val="heading 5"/>
    <w:basedOn w:val="HeadingBase"/>
    <w:next w:val="Normal"/>
    <w:link w:val="Heading5Char"/>
    <w:qFormat/>
    <w:rsid w:val="00E26100"/>
    <w:pPr>
      <w:spacing w:before="80"/>
      <w:outlineLvl w:val="4"/>
    </w:pPr>
    <w:rPr>
      <w:color w:val="918585"/>
      <w:sz w:val="20"/>
    </w:rPr>
  </w:style>
  <w:style w:type="paragraph" w:styleId="Heading6">
    <w:name w:val="heading 6"/>
    <w:basedOn w:val="HeadingBase"/>
    <w:next w:val="Normal"/>
    <w:link w:val="Heading6Char"/>
    <w:qFormat/>
    <w:rsid w:val="00E26100"/>
    <w:pPr>
      <w:spacing w:before="60"/>
      <w:outlineLvl w:val="5"/>
    </w:pPr>
    <w:rPr>
      <w:color w:val="918585"/>
      <w:sz w:val="20"/>
    </w:rPr>
  </w:style>
  <w:style w:type="paragraph" w:styleId="Heading7">
    <w:name w:val="heading 7"/>
    <w:basedOn w:val="Normal"/>
    <w:next w:val="Normal"/>
    <w:link w:val="Heading7Char"/>
    <w:qFormat/>
    <w:rsid w:val="00E26100"/>
    <w:pPr>
      <w:ind w:left="720"/>
      <w:outlineLvl w:val="6"/>
    </w:pPr>
    <w:rPr>
      <w:i/>
    </w:rPr>
  </w:style>
  <w:style w:type="paragraph" w:styleId="Heading8">
    <w:name w:val="heading 8"/>
    <w:basedOn w:val="Normal"/>
    <w:next w:val="Normal"/>
    <w:link w:val="Heading8Char"/>
    <w:qFormat/>
    <w:rsid w:val="00E26100"/>
    <w:pPr>
      <w:ind w:left="720"/>
      <w:outlineLvl w:val="7"/>
    </w:pPr>
    <w:rPr>
      <w:i/>
    </w:rPr>
  </w:style>
  <w:style w:type="paragraph" w:styleId="Heading9">
    <w:name w:val="heading 9"/>
    <w:basedOn w:val="Normal"/>
    <w:next w:val="Normal"/>
    <w:link w:val="Heading9Char"/>
    <w:qFormat/>
    <w:rsid w:val="00E26100"/>
    <w:pPr>
      <w:ind w:left="720"/>
      <w:outlineLvl w:val="8"/>
    </w:pPr>
    <w:rPr>
      <w:i/>
    </w:rPr>
  </w:style>
  <w:style w:type="character" w:default="1" w:styleId="DefaultParagraphFont">
    <w:name w:val="Default Paragraph Font"/>
    <w:uiPriority w:val="1"/>
    <w:unhideWhenUsed/>
    <w:rsid w:val="00E26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100"/>
  </w:style>
  <w:style w:type="character" w:customStyle="1" w:styleId="Heading1Char">
    <w:name w:val="Heading 1 Char"/>
    <w:basedOn w:val="DefaultParagraphFont"/>
    <w:link w:val="Heading1"/>
    <w:rsid w:val="00E26100"/>
    <w:rPr>
      <w:rFonts w:ascii="Times New Roman" w:eastAsia="Times New Roman" w:hAnsi="Times New Roman" w:cs="Times New Roman"/>
      <w:b/>
      <w:sz w:val="32"/>
      <w:szCs w:val="20"/>
      <w:lang w:eastAsia="en-US"/>
    </w:rPr>
  </w:style>
  <w:style w:type="paragraph" w:styleId="BodyText">
    <w:name w:val="Body Text"/>
    <w:basedOn w:val="Normal"/>
    <w:link w:val="BodyTextChar"/>
    <w:rsid w:val="00E26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100"/>
    <w:rPr>
      <w:rFonts w:ascii="Times New Roman" w:eastAsia="Times New Roman" w:hAnsi="Times New Roman" w:cs="Times New Roman"/>
      <w:sz w:val="24"/>
      <w:lang w:eastAsia="en-US"/>
    </w:rPr>
  </w:style>
  <w:style w:type="paragraph" w:styleId="ListBullet">
    <w:name w:val="List Bullet"/>
    <w:basedOn w:val="List"/>
    <w:rsid w:val="00E26100"/>
    <w:pPr>
      <w:numPr>
        <w:numId w:val="11"/>
      </w:numPr>
      <w:tabs>
        <w:tab w:val="clear" w:pos="340"/>
      </w:tabs>
      <w:spacing w:before="40" w:after="40"/>
    </w:pPr>
  </w:style>
  <w:style w:type="character" w:customStyle="1" w:styleId="SpecialBold">
    <w:name w:val="Special Bold"/>
    <w:basedOn w:val="DefaultParagraphFont"/>
    <w:rsid w:val="00E26100"/>
    <w:rPr>
      <w:b/>
      <w:spacing w:val="0"/>
    </w:rPr>
  </w:style>
  <w:style w:type="paragraph" w:customStyle="1" w:styleId="SuperHeading">
    <w:name w:val="SuperHeading"/>
    <w:basedOn w:val="Normal"/>
    <w:rsid w:val="00E26100"/>
    <w:pPr>
      <w:spacing w:before="240" w:after="120"/>
      <w:outlineLvl w:val="0"/>
    </w:pPr>
    <w:rPr>
      <w:rFonts w:ascii="Times New Roman" w:hAnsi="Times New Roman"/>
      <w:b/>
      <w:sz w:val="32"/>
    </w:rPr>
  </w:style>
  <w:style w:type="paragraph" w:customStyle="1" w:styleId="AllowPageBreak">
    <w:name w:val="AllowPageBreak"/>
    <w:rsid w:val="00E26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100"/>
    <w:rPr>
      <w:rFonts w:ascii="Courier New" w:eastAsia="Times New Roman" w:hAnsi="Courier New" w:cs="Times New Roman"/>
      <w:i/>
      <w:szCs w:val="20"/>
      <w:lang w:eastAsia="en-US"/>
    </w:rPr>
  </w:style>
  <w:style w:type="paragraph" w:customStyle="1" w:styleId="HeadingBase">
    <w:name w:val="Heading Base"/>
    <w:rsid w:val="00E26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100"/>
    <w:pPr>
      <w:tabs>
        <w:tab w:val="right" w:leader="dot" w:pos="9072"/>
      </w:tabs>
      <w:ind w:left="567"/>
    </w:pPr>
    <w:rPr>
      <w:szCs w:val="22"/>
    </w:rPr>
  </w:style>
  <w:style w:type="paragraph" w:customStyle="1" w:styleId="TOCBase">
    <w:name w:val="TOC Base"/>
    <w:rsid w:val="00E26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100"/>
    <w:pPr>
      <w:tabs>
        <w:tab w:val="right" w:leader="dot" w:pos="9072"/>
      </w:tabs>
      <w:spacing w:before="40" w:after="40"/>
      <w:ind w:left="284"/>
    </w:pPr>
    <w:rPr>
      <w:rFonts w:ascii="Times New Roman" w:hAnsi="Times New Roman"/>
    </w:rPr>
  </w:style>
  <w:style w:type="paragraph" w:styleId="TOC1">
    <w:name w:val="toc 1"/>
    <w:basedOn w:val="TOCBase"/>
    <w:next w:val="Normal"/>
    <w:rsid w:val="00E26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100"/>
    <w:rPr>
      <w:rFonts w:ascii="Times New Roman" w:eastAsia="Times New Roman" w:hAnsi="Times New Roman" w:cs="Times New Roman"/>
      <w:sz w:val="16"/>
      <w:lang w:eastAsia="en-US"/>
    </w:rPr>
  </w:style>
  <w:style w:type="paragraph" w:styleId="Title">
    <w:name w:val="Title"/>
    <w:basedOn w:val="HeadingBase"/>
    <w:link w:val="TitleChar"/>
    <w:qFormat/>
    <w:rsid w:val="00E26100"/>
    <w:pPr>
      <w:spacing w:before="5040"/>
      <w:jc w:val="center"/>
    </w:pPr>
    <w:rPr>
      <w:sz w:val="48"/>
      <w:szCs w:val="72"/>
      <w:lang w:val="en-US"/>
    </w:rPr>
  </w:style>
  <w:style w:type="character" w:customStyle="1" w:styleId="TitleChar">
    <w:name w:val="Title Char"/>
    <w:basedOn w:val="DefaultParagraphFont"/>
    <w:link w:val="Title"/>
    <w:rsid w:val="00E26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100"/>
    <w:pPr>
      <w:tabs>
        <w:tab w:val="left" w:pos="3600"/>
        <w:tab w:val="left" w:pos="3958"/>
      </w:tabs>
    </w:pPr>
  </w:style>
  <w:style w:type="paragraph" w:styleId="List">
    <w:name w:val="List"/>
    <w:basedOn w:val="BodyText"/>
    <w:next w:val="BodyText"/>
    <w:rsid w:val="00E26100"/>
    <w:pPr>
      <w:tabs>
        <w:tab w:val="left" w:pos="340"/>
      </w:tabs>
      <w:spacing w:before="60" w:after="60"/>
      <w:ind w:left="340" w:hanging="340"/>
    </w:pPr>
  </w:style>
  <w:style w:type="paragraph" w:customStyle="1" w:styleId="Note">
    <w:name w:val="Note"/>
    <w:basedOn w:val="BodyText"/>
    <w:rsid w:val="00E26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100"/>
    <w:pPr>
      <w:framePr w:wrap="auto" w:hAnchor="text" w:y="6049"/>
    </w:pPr>
    <w:rPr>
      <w:color w:val="000000"/>
      <w:sz w:val="40"/>
    </w:rPr>
  </w:style>
  <w:style w:type="paragraph" w:customStyle="1" w:styleId="TOCTitle">
    <w:name w:val="TOCTitle"/>
    <w:basedOn w:val="Heading1"/>
    <w:rsid w:val="00E26100"/>
    <w:pPr>
      <w:spacing w:after="240"/>
      <w:jc w:val="center"/>
      <w:outlineLvl w:val="9"/>
    </w:pPr>
    <w:rPr>
      <w:caps/>
    </w:rPr>
  </w:style>
  <w:style w:type="paragraph" w:customStyle="1" w:styleId="Version">
    <w:name w:val="Version"/>
    <w:rsid w:val="00E26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100"/>
    <w:pPr>
      <w:numPr>
        <w:numId w:val="12"/>
      </w:numPr>
      <w:tabs>
        <w:tab w:val="clear" w:pos="680"/>
      </w:tabs>
    </w:pPr>
  </w:style>
  <w:style w:type="paragraph" w:styleId="Index1">
    <w:name w:val="index 1"/>
    <w:basedOn w:val="Normal"/>
    <w:next w:val="Normal"/>
    <w:semiHidden/>
    <w:rsid w:val="00E26100"/>
    <w:pPr>
      <w:keepNext w:val="0"/>
      <w:tabs>
        <w:tab w:val="right" w:pos="4176"/>
      </w:tabs>
      <w:ind w:left="198" w:hanging="198"/>
    </w:pPr>
    <w:rPr>
      <w:rFonts w:ascii="Garamond" w:hAnsi="Garamond"/>
    </w:rPr>
  </w:style>
  <w:style w:type="paragraph" w:styleId="IndexHeading">
    <w:name w:val="index heading"/>
    <w:basedOn w:val="Normal"/>
    <w:next w:val="Index1"/>
    <w:semiHidden/>
    <w:rsid w:val="00E26100"/>
    <w:pPr>
      <w:spacing w:before="120" w:after="120"/>
    </w:pPr>
    <w:rPr>
      <w:rFonts w:ascii="Arial" w:hAnsi="Arial"/>
      <w:b/>
      <w:color w:val="918585"/>
      <w:sz w:val="24"/>
    </w:rPr>
  </w:style>
  <w:style w:type="paragraph" w:styleId="Header">
    <w:name w:val="header"/>
    <w:basedOn w:val="Normal"/>
    <w:link w:val="HeaderChar"/>
    <w:rsid w:val="00E26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100"/>
    <w:rPr>
      <w:rFonts w:ascii="Times New Roman" w:eastAsia="Times New Roman" w:hAnsi="Times New Roman" w:cs="Times New Roman"/>
      <w:sz w:val="16"/>
      <w:szCs w:val="20"/>
      <w:lang w:val="en-GB" w:eastAsia="en-US"/>
    </w:rPr>
  </w:style>
  <w:style w:type="paragraph" w:customStyle="1" w:styleId="Chapter">
    <w:name w:val="Chapter"/>
    <w:basedOn w:val="Normal"/>
    <w:rsid w:val="00E26100"/>
    <w:pPr>
      <w:spacing w:before="240"/>
    </w:pPr>
    <w:rPr>
      <w:rFonts w:ascii="Times New Roman" w:hAnsi="Times New Roman"/>
      <w:smallCaps/>
      <w:spacing w:val="80"/>
      <w:sz w:val="28"/>
    </w:rPr>
  </w:style>
  <w:style w:type="paragraph" w:customStyle="1" w:styleId="InChapter">
    <w:name w:val="InChapter"/>
    <w:basedOn w:val="Heading3"/>
    <w:rsid w:val="00E26100"/>
    <w:pPr>
      <w:spacing w:after="240"/>
      <w:outlineLvl w:val="9"/>
    </w:pPr>
    <w:rPr>
      <w:noProof/>
    </w:rPr>
  </w:style>
  <w:style w:type="paragraph" w:styleId="Index2">
    <w:name w:val="index 2"/>
    <w:basedOn w:val="Normal"/>
    <w:next w:val="Normal"/>
    <w:semiHidden/>
    <w:rsid w:val="00E26100"/>
    <w:pPr>
      <w:tabs>
        <w:tab w:val="right" w:pos="4176"/>
      </w:tabs>
      <w:ind w:left="568" w:hanging="284"/>
    </w:pPr>
    <w:rPr>
      <w:rFonts w:ascii="Garamond" w:hAnsi="Garamond"/>
    </w:rPr>
  </w:style>
  <w:style w:type="paragraph" w:customStyle="1" w:styleId="Byline">
    <w:name w:val="Byline"/>
    <w:rsid w:val="00E26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100"/>
    <w:pPr>
      <w:tabs>
        <w:tab w:val="clear" w:pos="3600"/>
        <w:tab w:val="clear" w:pos="3958"/>
      </w:tabs>
      <w:jc w:val="right"/>
    </w:pPr>
  </w:style>
  <w:style w:type="character" w:styleId="Emphasis">
    <w:name w:val="Emphasis"/>
    <w:basedOn w:val="DefaultParagraphFont"/>
    <w:qFormat/>
    <w:rsid w:val="00E26100"/>
    <w:rPr>
      <w:i/>
    </w:rPr>
  </w:style>
  <w:style w:type="paragraph" w:styleId="Caption">
    <w:name w:val="caption"/>
    <w:basedOn w:val="BodyText"/>
    <w:next w:val="Normal"/>
    <w:qFormat/>
    <w:rsid w:val="00E26100"/>
    <w:pPr>
      <w:framePr w:w="2268" w:hSpace="181" w:vSpace="181" w:wrap="around" w:vAnchor="text" w:hAnchor="page" w:x="1135" w:y="285" w:anchorLock="1"/>
    </w:pPr>
    <w:rPr>
      <w:i/>
    </w:rPr>
  </w:style>
  <w:style w:type="paragraph" w:customStyle="1" w:styleId="MiniTOCTitle">
    <w:name w:val="MiniTOCTitle"/>
    <w:basedOn w:val="Heading4"/>
    <w:rsid w:val="00E26100"/>
    <w:pPr>
      <w:spacing w:before="240"/>
      <w:outlineLvl w:val="9"/>
    </w:pPr>
    <w:rPr>
      <w:noProof/>
      <w:sz w:val="24"/>
    </w:rPr>
  </w:style>
  <w:style w:type="paragraph" w:customStyle="1" w:styleId="MiniTOCItem">
    <w:name w:val="MiniTOCItem"/>
    <w:basedOn w:val="ListBullet"/>
    <w:rsid w:val="00E26100"/>
    <w:pPr>
      <w:numPr>
        <w:numId w:val="0"/>
      </w:numPr>
      <w:tabs>
        <w:tab w:val="right" w:leader="dot" w:pos="6521"/>
      </w:tabs>
      <w:spacing w:before="0" w:after="0"/>
    </w:pPr>
  </w:style>
  <w:style w:type="paragraph" w:customStyle="1" w:styleId="TOFTitle">
    <w:name w:val="TOFTitle"/>
    <w:basedOn w:val="TOCTitle"/>
    <w:rsid w:val="00E26100"/>
  </w:style>
  <w:style w:type="paragraph" w:styleId="TableofFigures">
    <w:name w:val="table of figures"/>
    <w:basedOn w:val="Normal"/>
    <w:next w:val="Normal"/>
    <w:semiHidden/>
    <w:rsid w:val="00E26100"/>
    <w:pPr>
      <w:tabs>
        <w:tab w:val="right" w:leader="dot" w:pos="9072"/>
      </w:tabs>
      <w:ind w:left="970" w:hanging="403"/>
    </w:pPr>
    <w:rPr>
      <w:rFonts w:ascii="Times New Roman" w:hAnsi="Times New Roman"/>
      <w:b/>
    </w:rPr>
  </w:style>
  <w:style w:type="paragraph" w:styleId="ListNumber">
    <w:name w:val="List Number"/>
    <w:basedOn w:val="List"/>
    <w:rsid w:val="00E26100"/>
    <w:pPr>
      <w:numPr>
        <w:numId w:val="14"/>
      </w:numPr>
      <w:tabs>
        <w:tab w:val="clear" w:pos="340"/>
      </w:tabs>
    </w:pPr>
  </w:style>
  <w:style w:type="character" w:customStyle="1" w:styleId="WingdingSymbols">
    <w:name w:val="Wingding Symbols"/>
    <w:rsid w:val="00E26100"/>
    <w:rPr>
      <w:rFonts w:ascii="Wingdings" w:hAnsi="Wingdings"/>
    </w:rPr>
  </w:style>
  <w:style w:type="paragraph" w:customStyle="1" w:styleId="TableHeading">
    <w:name w:val="Table Heading"/>
    <w:basedOn w:val="HeadingBase"/>
    <w:rsid w:val="00E26100"/>
    <w:pPr>
      <w:keepLines/>
      <w:pBdr>
        <w:bottom w:val="single" w:sz="6" w:space="1" w:color="918585"/>
      </w:pBdr>
      <w:spacing w:before="240"/>
    </w:pPr>
  </w:style>
  <w:style w:type="character" w:customStyle="1" w:styleId="HotSpot">
    <w:name w:val="HotSpot"/>
    <w:rsid w:val="00E26100"/>
    <w:rPr>
      <w:color w:val="0033CC"/>
      <w:u w:val="none"/>
    </w:rPr>
  </w:style>
  <w:style w:type="paragraph" w:customStyle="1" w:styleId="BodyTextRight">
    <w:name w:val="Body Text Right"/>
    <w:basedOn w:val="BodyText"/>
    <w:rsid w:val="00E26100"/>
    <w:pPr>
      <w:spacing w:before="0" w:after="0"/>
      <w:jc w:val="right"/>
    </w:pPr>
  </w:style>
  <w:style w:type="paragraph" w:styleId="Index3">
    <w:name w:val="index 3"/>
    <w:basedOn w:val="ListNumber2"/>
    <w:next w:val="Normal"/>
    <w:semiHidden/>
    <w:rsid w:val="00E26100"/>
    <w:pPr>
      <w:numPr>
        <w:numId w:val="0"/>
      </w:numPr>
      <w:tabs>
        <w:tab w:val="right" w:leader="dot" w:pos="4176"/>
      </w:tabs>
    </w:pPr>
  </w:style>
  <w:style w:type="paragraph" w:styleId="ListNumber2">
    <w:name w:val="List Number 2"/>
    <w:basedOn w:val="List2"/>
    <w:rsid w:val="00E26100"/>
    <w:pPr>
      <w:numPr>
        <w:numId w:val="9"/>
      </w:numPr>
      <w:tabs>
        <w:tab w:val="clear" w:pos="1060"/>
      </w:tabs>
    </w:pPr>
  </w:style>
  <w:style w:type="paragraph" w:customStyle="1" w:styleId="MarginNote">
    <w:name w:val="Margin Note"/>
    <w:basedOn w:val="BodyText"/>
    <w:rsid w:val="00E26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100"/>
    <w:rPr>
      <w:sz w:val="32"/>
    </w:rPr>
  </w:style>
  <w:style w:type="paragraph" w:customStyle="1" w:styleId="HeadingProcedure">
    <w:name w:val="Heading Procedure"/>
    <w:basedOn w:val="HeadingBase"/>
    <w:next w:val="Normal"/>
    <w:rsid w:val="00E26100"/>
    <w:pPr>
      <w:tabs>
        <w:tab w:val="left" w:pos="0"/>
      </w:tabs>
      <w:spacing w:before="120" w:after="60"/>
    </w:pPr>
    <w:rPr>
      <w:i/>
      <w:color w:val="918585"/>
      <w:sz w:val="22"/>
    </w:rPr>
  </w:style>
  <w:style w:type="paragraph" w:customStyle="1" w:styleId="TableBodyText">
    <w:name w:val="Table Body Text"/>
    <w:basedOn w:val="BodyText"/>
    <w:rsid w:val="00E26100"/>
    <w:pPr>
      <w:spacing w:before="60" w:after="60"/>
    </w:pPr>
  </w:style>
  <w:style w:type="paragraph" w:styleId="ListContinue">
    <w:name w:val="List Continue"/>
    <w:basedOn w:val="List"/>
    <w:rsid w:val="00E26100"/>
    <w:pPr>
      <w:ind w:firstLine="0"/>
    </w:pPr>
  </w:style>
  <w:style w:type="paragraph" w:customStyle="1" w:styleId="ListNote">
    <w:name w:val="List Note"/>
    <w:basedOn w:val="List"/>
    <w:rsid w:val="00E26100"/>
    <w:pPr>
      <w:pBdr>
        <w:top w:val="single" w:sz="6" w:space="2" w:color="918585"/>
        <w:bottom w:val="single" w:sz="6" w:space="2" w:color="918585"/>
      </w:pBdr>
      <w:tabs>
        <w:tab w:val="left" w:pos="1021"/>
      </w:tabs>
      <w:ind w:firstLine="0"/>
    </w:pPr>
  </w:style>
  <w:style w:type="paragraph" w:customStyle="1" w:styleId="Warning">
    <w:name w:val="Warning"/>
    <w:basedOn w:val="BodyText"/>
    <w:rsid w:val="00E26100"/>
    <w:pPr>
      <w:shd w:val="clear" w:color="auto" w:fill="D9D9D9"/>
      <w:tabs>
        <w:tab w:val="left" w:pos="992"/>
      </w:tabs>
      <w:ind w:left="119" w:right="119"/>
    </w:pPr>
    <w:rPr>
      <w:sz w:val="20"/>
    </w:rPr>
  </w:style>
  <w:style w:type="paragraph" w:customStyle="1" w:styleId="MarginIcons">
    <w:name w:val="Margin Icons"/>
    <w:basedOn w:val="BodyText"/>
    <w:rsid w:val="00E26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100"/>
    <w:rPr>
      <w:rFonts w:ascii="Courier New" w:hAnsi="Courier New"/>
    </w:rPr>
  </w:style>
  <w:style w:type="paragraph" w:customStyle="1" w:styleId="NoteBullet">
    <w:name w:val="Note Bullet"/>
    <w:basedOn w:val="Note"/>
    <w:rsid w:val="00E26100"/>
    <w:pPr>
      <w:tabs>
        <w:tab w:val="clear" w:pos="680"/>
      </w:tabs>
      <w:spacing w:before="60" w:after="60"/>
    </w:pPr>
  </w:style>
  <w:style w:type="paragraph" w:customStyle="1" w:styleId="SubHeading2">
    <w:name w:val="SubHeading2"/>
    <w:basedOn w:val="HeadingBase"/>
    <w:rsid w:val="00E26100"/>
    <w:pPr>
      <w:spacing w:before="240" w:after="60"/>
    </w:pPr>
    <w:rPr>
      <w:sz w:val="20"/>
    </w:rPr>
  </w:style>
  <w:style w:type="paragraph" w:customStyle="1" w:styleId="SubHeading1">
    <w:name w:val="SubHeading1"/>
    <w:basedOn w:val="HeadingBase"/>
    <w:rsid w:val="00E26100"/>
    <w:pPr>
      <w:spacing w:before="240" w:after="60"/>
    </w:pPr>
    <w:rPr>
      <w:color w:val="918585"/>
      <w:sz w:val="22"/>
    </w:rPr>
  </w:style>
  <w:style w:type="paragraph" w:customStyle="1" w:styleId="SideHeading">
    <w:name w:val="Side Heading"/>
    <w:basedOn w:val="HeadingBase"/>
    <w:rsid w:val="00E26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100"/>
    <w:pPr>
      <w:numPr>
        <w:numId w:val="10"/>
      </w:numPr>
    </w:pPr>
  </w:style>
  <w:style w:type="paragraph" w:styleId="PlainText">
    <w:name w:val="Plain Text"/>
    <w:basedOn w:val="Normal"/>
    <w:link w:val="PlainTextChar"/>
    <w:rsid w:val="00E26100"/>
    <w:rPr>
      <w:sz w:val="20"/>
    </w:rPr>
  </w:style>
  <w:style w:type="character" w:customStyle="1" w:styleId="PlainTextChar">
    <w:name w:val="Plain Text Char"/>
    <w:basedOn w:val="DefaultParagraphFont"/>
    <w:link w:val="PlainText"/>
    <w:rsid w:val="00E26100"/>
    <w:rPr>
      <w:rFonts w:ascii="Courier New" w:eastAsia="Times New Roman" w:hAnsi="Courier New" w:cs="Times New Roman"/>
      <w:sz w:val="20"/>
      <w:szCs w:val="20"/>
      <w:lang w:eastAsia="en-US"/>
    </w:rPr>
  </w:style>
  <w:style w:type="character" w:customStyle="1" w:styleId="MenuOption">
    <w:name w:val="Menu Option"/>
    <w:basedOn w:val="DefaultParagraphFont"/>
    <w:rsid w:val="00E26100"/>
    <w:rPr>
      <w:b/>
      <w:smallCaps/>
    </w:rPr>
  </w:style>
  <w:style w:type="paragraph" w:customStyle="1" w:styleId="TableListNumber">
    <w:name w:val="Table List Number"/>
    <w:basedOn w:val="ListNumber"/>
    <w:rsid w:val="00E26100"/>
    <w:pPr>
      <w:numPr>
        <w:numId w:val="0"/>
      </w:numPr>
    </w:pPr>
  </w:style>
  <w:style w:type="paragraph" w:styleId="TOC4">
    <w:name w:val="toc 4"/>
    <w:basedOn w:val="TOCBase"/>
    <w:next w:val="Normal"/>
    <w:semiHidden/>
    <w:rsid w:val="00E26100"/>
    <w:pPr>
      <w:tabs>
        <w:tab w:val="right" w:leader="dot" w:pos="9071"/>
      </w:tabs>
      <w:ind w:left="1701"/>
    </w:pPr>
  </w:style>
  <w:style w:type="paragraph" w:customStyle="1" w:styleId="ListAlpha">
    <w:name w:val="List Alpha"/>
    <w:basedOn w:val="List"/>
    <w:rsid w:val="00E26100"/>
    <w:pPr>
      <w:numPr>
        <w:numId w:val="8"/>
      </w:numPr>
    </w:pPr>
  </w:style>
  <w:style w:type="paragraph" w:customStyle="1" w:styleId="ListAlpha2">
    <w:name w:val="List Alpha 2"/>
    <w:basedOn w:val="List2"/>
    <w:rsid w:val="00E26100"/>
    <w:pPr>
      <w:numPr>
        <w:numId w:val="7"/>
      </w:numPr>
    </w:pPr>
  </w:style>
  <w:style w:type="paragraph" w:styleId="List2">
    <w:name w:val="List 2"/>
    <w:basedOn w:val="BodyText"/>
    <w:rsid w:val="00E26100"/>
    <w:pPr>
      <w:tabs>
        <w:tab w:val="left" w:pos="680"/>
      </w:tabs>
      <w:spacing w:before="60" w:after="60"/>
      <w:ind w:left="680" w:hanging="340"/>
    </w:pPr>
  </w:style>
  <w:style w:type="paragraph" w:styleId="List3">
    <w:name w:val="List 3"/>
    <w:basedOn w:val="BodyText"/>
    <w:rsid w:val="00E26100"/>
    <w:pPr>
      <w:tabs>
        <w:tab w:val="left" w:pos="1021"/>
      </w:tabs>
      <w:spacing w:before="60" w:after="60"/>
      <w:ind w:left="1020" w:hanging="340"/>
    </w:pPr>
  </w:style>
  <w:style w:type="paragraph" w:styleId="List4">
    <w:name w:val="List 4"/>
    <w:basedOn w:val="BodyText"/>
    <w:rsid w:val="00E26100"/>
    <w:pPr>
      <w:tabs>
        <w:tab w:val="left" w:pos="1361"/>
      </w:tabs>
      <w:spacing w:before="60" w:after="60"/>
      <w:ind w:left="1361" w:hanging="340"/>
    </w:pPr>
  </w:style>
  <w:style w:type="paragraph" w:styleId="List5">
    <w:name w:val="List 5"/>
    <w:basedOn w:val="BodyText"/>
    <w:rsid w:val="00E26100"/>
    <w:pPr>
      <w:tabs>
        <w:tab w:val="left" w:pos="1701"/>
      </w:tabs>
      <w:spacing w:before="60" w:after="60"/>
      <w:ind w:left="1701" w:hanging="340"/>
    </w:pPr>
  </w:style>
  <w:style w:type="paragraph" w:styleId="ListBullet3">
    <w:name w:val="List Bullet 3"/>
    <w:basedOn w:val="List3"/>
    <w:rsid w:val="00E26100"/>
    <w:pPr>
      <w:numPr>
        <w:numId w:val="13"/>
      </w:numPr>
      <w:tabs>
        <w:tab w:val="clear" w:pos="1021"/>
      </w:tabs>
      <w:ind w:left="1037" w:hanging="357"/>
    </w:pPr>
  </w:style>
  <w:style w:type="paragraph" w:styleId="ListBullet4">
    <w:name w:val="List Bullet 4"/>
    <w:basedOn w:val="List4"/>
    <w:rsid w:val="00E26100"/>
    <w:pPr>
      <w:numPr>
        <w:numId w:val="2"/>
      </w:numPr>
      <w:tabs>
        <w:tab w:val="clear" w:pos="1361"/>
      </w:tabs>
    </w:pPr>
  </w:style>
  <w:style w:type="paragraph" w:styleId="ListBullet5">
    <w:name w:val="List Bullet 5"/>
    <w:basedOn w:val="List5"/>
    <w:rsid w:val="00E26100"/>
    <w:pPr>
      <w:numPr>
        <w:numId w:val="3"/>
      </w:numPr>
    </w:pPr>
  </w:style>
  <w:style w:type="paragraph" w:styleId="ListContinue2">
    <w:name w:val="List Continue 2"/>
    <w:basedOn w:val="List2"/>
    <w:rsid w:val="00E26100"/>
    <w:pPr>
      <w:ind w:firstLine="0"/>
    </w:pPr>
  </w:style>
  <w:style w:type="paragraph" w:styleId="ListContinue3">
    <w:name w:val="List Continue 3"/>
    <w:basedOn w:val="List3"/>
    <w:rsid w:val="00E26100"/>
    <w:pPr>
      <w:ind w:left="1021" w:firstLine="0"/>
    </w:pPr>
  </w:style>
  <w:style w:type="paragraph" w:styleId="ListContinue4">
    <w:name w:val="List Continue 4"/>
    <w:basedOn w:val="List4"/>
    <w:rsid w:val="00E26100"/>
    <w:pPr>
      <w:ind w:firstLine="0"/>
    </w:pPr>
  </w:style>
  <w:style w:type="paragraph" w:styleId="ListContinue5">
    <w:name w:val="List Continue 5"/>
    <w:basedOn w:val="List5"/>
    <w:rsid w:val="00E26100"/>
    <w:pPr>
      <w:ind w:firstLine="0"/>
    </w:pPr>
  </w:style>
  <w:style w:type="paragraph" w:styleId="ListNumber3">
    <w:name w:val="List Number 3"/>
    <w:basedOn w:val="List3"/>
    <w:rsid w:val="00E26100"/>
    <w:pPr>
      <w:numPr>
        <w:numId w:val="4"/>
      </w:numPr>
    </w:pPr>
  </w:style>
  <w:style w:type="paragraph" w:styleId="ListNumber4">
    <w:name w:val="List Number 4"/>
    <w:basedOn w:val="List4"/>
    <w:rsid w:val="00E26100"/>
    <w:pPr>
      <w:numPr>
        <w:numId w:val="5"/>
      </w:numPr>
    </w:pPr>
  </w:style>
  <w:style w:type="paragraph" w:styleId="ListNumber5">
    <w:name w:val="List Number 5"/>
    <w:basedOn w:val="List5"/>
    <w:rsid w:val="00E26100"/>
    <w:pPr>
      <w:numPr>
        <w:numId w:val="6"/>
      </w:numPr>
    </w:pPr>
  </w:style>
  <w:style w:type="paragraph" w:styleId="BlockText">
    <w:name w:val="Block Text"/>
    <w:basedOn w:val="Normal"/>
    <w:rsid w:val="00E26100"/>
    <w:pPr>
      <w:spacing w:after="120"/>
      <w:ind w:left="1440" w:right="1440"/>
    </w:pPr>
  </w:style>
  <w:style w:type="character" w:customStyle="1" w:styleId="Subscript">
    <w:name w:val="Subscript"/>
    <w:basedOn w:val="DefaultParagraphFont"/>
    <w:rsid w:val="00E26100"/>
    <w:rPr>
      <w:sz w:val="16"/>
      <w:vertAlign w:val="subscript"/>
    </w:rPr>
  </w:style>
  <w:style w:type="character" w:customStyle="1" w:styleId="Superscript">
    <w:name w:val="Superscript"/>
    <w:basedOn w:val="DefaultParagraphFont"/>
    <w:rsid w:val="00E26100"/>
    <w:rPr>
      <w:sz w:val="16"/>
      <w:vertAlign w:val="superscript"/>
    </w:rPr>
  </w:style>
  <w:style w:type="character" w:customStyle="1" w:styleId="Symbols">
    <w:name w:val="Symbols"/>
    <w:basedOn w:val="DefaultParagraphFont"/>
    <w:rsid w:val="00E26100"/>
    <w:rPr>
      <w:rFonts w:ascii="Symbol" w:hAnsi="Symbol"/>
    </w:rPr>
  </w:style>
  <w:style w:type="character" w:customStyle="1" w:styleId="MenuOptions">
    <w:name w:val="Menu Options"/>
    <w:basedOn w:val="DefaultParagraphFont"/>
    <w:rsid w:val="00E26100"/>
    <w:rPr>
      <w:rFonts w:ascii="Arial Narrow" w:hAnsi="Arial Narrow"/>
      <w:smallCaps/>
    </w:rPr>
  </w:style>
  <w:style w:type="character" w:customStyle="1" w:styleId="Buttons">
    <w:name w:val="Buttons"/>
    <w:basedOn w:val="DefaultParagraphFont"/>
    <w:rsid w:val="00E26100"/>
    <w:rPr>
      <w:b/>
    </w:rPr>
  </w:style>
  <w:style w:type="character" w:customStyle="1" w:styleId="Underlined">
    <w:name w:val="Underlined"/>
    <w:basedOn w:val="DefaultParagraphFont"/>
    <w:rsid w:val="00E26100"/>
    <w:rPr>
      <w:u w:val="single"/>
    </w:rPr>
  </w:style>
  <w:style w:type="paragraph" w:customStyle="1" w:styleId="TableBodyTextRight">
    <w:name w:val="Table Body Text Right"/>
    <w:basedOn w:val="TableBodyText"/>
    <w:rsid w:val="00E26100"/>
    <w:pPr>
      <w:widowControl w:val="0"/>
      <w:autoSpaceDE w:val="0"/>
      <w:autoSpaceDN w:val="0"/>
      <w:adjustRightInd w:val="0"/>
      <w:jc w:val="right"/>
    </w:pPr>
    <w:rPr>
      <w:rFonts w:cs="Arial"/>
      <w:szCs w:val="18"/>
    </w:rPr>
  </w:style>
  <w:style w:type="paragraph" w:customStyle="1" w:styleId="CopyrightText">
    <w:name w:val="Copyright Text"/>
    <w:basedOn w:val="BodyText"/>
    <w:rsid w:val="00E26100"/>
    <w:rPr>
      <w:sz w:val="18"/>
    </w:rPr>
  </w:style>
  <w:style w:type="paragraph" w:customStyle="1" w:styleId="BodySmallRight">
    <w:name w:val="Body Small Right"/>
    <w:basedOn w:val="BodyTextRight"/>
    <w:rsid w:val="00E26100"/>
    <w:rPr>
      <w:sz w:val="18"/>
      <w:szCs w:val="18"/>
    </w:rPr>
  </w:style>
  <w:style w:type="paragraph" w:customStyle="1" w:styleId="MarginEdition">
    <w:name w:val="Margin Edition"/>
    <w:basedOn w:val="MarginNote"/>
    <w:rsid w:val="00E26100"/>
    <w:pPr>
      <w:spacing w:before="0" w:after="0"/>
    </w:pPr>
    <w:rPr>
      <w:rFonts w:ascii="Times New Roman" w:hAnsi="Times New Roman"/>
      <w:color w:val="999999"/>
    </w:rPr>
  </w:style>
  <w:style w:type="paragraph" w:customStyle="1" w:styleId="Spacer">
    <w:name w:val="Spacer"/>
    <w:basedOn w:val="Normal"/>
    <w:rsid w:val="00E26100"/>
    <w:rPr>
      <w:sz w:val="2"/>
      <w:szCs w:val="2"/>
    </w:rPr>
  </w:style>
  <w:style w:type="character" w:customStyle="1" w:styleId="Small">
    <w:name w:val="Small"/>
    <w:basedOn w:val="DefaultParagraphFont"/>
    <w:rsid w:val="00E26100"/>
    <w:rPr>
      <w:sz w:val="16"/>
    </w:rPr>
  </w:style>
  <w:style w:type="paragraph" w:customStyle="1" w:styleId="WideTable">
    <w:name w:val="Wide Table"/>
    <w:basedOn w:val="Normal"/>
    <w:rsid w:val="00E26100"/>
    <w:pPr>
      <w:ind w:left="-1418"/>
    </w:pPr>
    <w:rPr>
      <w:sz w:val="2"/>
      <w:szCs w:val="2"/>
    </w:rPr>
  </w:style>
  <w:style w:type="character" w:styleId="PageNumber">
    <w:name w:val="page number"/>
    <w:basedOn w:val="DefaultParagraphFont"/>
    <w:rsid w:val="00E26100"/>
  </w:style>
  <w:style w:type="paragraph" w:styleId="Quote">
    <w:name w:val="Quote"/>
    <w:basedOn w:val="Heading1"/>
    <w:link w:val="QuoteChar"/>
    <w:qFormat/>
    <w:rsid w:val="00E26100"/>
    <w:rPr>
      <w:b w:val="0"/>
      <w:sz w:val="72"/>
      <w:szCs w:val="72"/>
      <w:lang w:val="en-NZ"/>
    </w:rPr>
  </w:style>
  <w:style w:type="character" w:customStyle="1" w:styleId="QuoteChar">
    <w:name w:val="Quote Char"/>
    <w:basedOn w:val="DefaultParagraphFont"/>
    <w:link w:val="Quote"/>
    <w:rsid w:val="00E26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100"/>
    <w:pPr>
      <w:pageBreakBefore/>
    </w:pPr>
  </w:style>
  <w:style w:type="paragraph" w:customStyle="1" w:styleId="Border">
    <w:name w:val="Border"/>
    <w:basedOn w:val="Normal"/>
    <w:qFormat/>
    <w:rsid w:val="00E26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100"/>
    <w:rPr>
      <w:b/>
      <w:bCs/>
      <w:i/>
      <w:iCs/>
      <w:color w:val="auto"/>
    </w:rPr>
  </w:style>
  <w:style w:type="paragraph" w:styleId="IntenseQuote">
    <w:name w:val="Intense Quote"/>
    <w:basedOn w:val="Normal"/>
    <w:next w:val="Normal"/>
    <w:link w:val="IntenseQuoteChar"/>
    <w:uiPriority w:val="30"/>
    <w:qFormat/>
    <w:rsid w:val="00E26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100"/>
    <w:rPr>
      <w:smallCaps/>
      <w:color w:val="auto"/>
      <w:u w:val="single"/>
    </w:rPr>
  </w:style>
  <w:style w:type="character" w:styleId="IntenseReference">
    <w:name w:val="Intense Reference"/>
    <w:basedOn w:val="DefaultParagraphFont"/>
    <w:uiPriority w:val="32"/>
    <w:qFormat/>
    <w:rsid w:val="00E26100"/>
    <w:rPr>
      <w:b/>
      <w:bCs/>
      <w:smallCaps/>
      <w:color w:val="auto"/>
      <w:spacing w:val="5"/>
      <w:u w:val="single"/>
    </w:rPr>
  </w:style>
  <w:style w:type="paragraph" w:customStyle="1" w:styleId="2ColumnHeading">
    <w:name w:val="2Column Heading"/>
    <w:basedOn w:val="BodyText"/>
    <w:qFormat/>
    <w:rsid w:val="00E26100"/>
    <w:pPr>
      <w:spacing w:after="60"/>
      <w:ind w:left="-2268"/>
    </w:pPr>
    <w:rPr>
      <w:b/>
    </w:rPr>
  </w:style>
  <w:style w:type="paragraph" w:customStyle="1" w:styleId="Heading1TOC">
    <w:name w:val="Heading1 TOC"/>
    <w:basedOn w:val="Normal"/>
    <w:qFormat/>
    <w:rsid w:val="00E26100"/>
    <w:pPr>
      <w:spacing w:before="240" w:after="120"/>
    </w:pPr>
    <w:rPr>
      <w:rFonts w:ascii="Times New Roman" w:hAnsi="Times New Roman"/>
      <w:b/>
      <w:sz w:val="32"/>
    </w:rPr>
  </w:style>
  <w:style w:type="paragraph" w:customStyle="1" w:styleId="Heading2TOC">
    <w:name w:val="Heading2 TOC"/>
    <w:basedOn w:val="Normal"/>
    <w:qFormat/>
    <w:rsid w:val="00E26100"/>
    <w:pPr>
      <w:spacing w:before="240" w:after="60"/>
    </w:pPr>
    <w:rPr>
      <w:rFonts w:ascii="Times New Roman" w:hAnsi="Times New Roman"/>
      <w:b/>
      <w:sz w:val="28"/>
    </w:rPr>
  </w:style>
  <w:style w:type="character" w:customStyle="1" w:styleId="Underline">
    <w:name w:val="Underline"/>
    <w:basedOn w:val="DefaultParagraphFont"/>
    <w:qFormat/>
    <w:rsid w:val="00E26100"/>
    <w:rPr>
      <w:u w:val="single"/>
    </w:rPr>
  </w:style>
  <w:style w:type="character" w:customStyle="1" w:styleId="BoldandItalics">
    <w:name w:val="Bold and Italics"/>
    <w:qFormat/>
    <w:rsid w:val="00E26100"/>
    <w:rPr>
      <w:b/>
      <w:i/>
      <w:u w:val="none"/>
    </w:rPr>
  </w:style>
  <w:style w:type="paragraph" w:styleId="BalloonText">
    <w:name w:val="Balloon Text"/>
    <w:basedOn w:val="Normal"/>
    <w:link w:val="BalloonTextChar"/>
    <w:rsid w:val="00E26100"/>
    <w:rPr>
      <w:rFonts w:ascii="Tahoma" w:hAnsi="Tahoma" w:cs="Tahoma"/>
      <w:sz w:val="16"/>
      <w:szCs w:val="16"/>
    </w:rPr>
  </w:style>
  <w:style w:type="character" w:customStyle="1" w:styleId="BalloonTextChar">
    <w:name w:val="Balloon Text Char"/>
    <w:basedOn w:val="DefaultParagraphFont"/>
    <w:link w:val="BalloonText"/>
    <w:rsid w:val="00E26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100"/>
    <w:rPr>
      <w:b/>
      <w:color w:val="660033"/>
      <w:spacing w:val="0"/>
    </w:rPr>
  </w:style>
  <w:style w:type="paragraph" w:customStyle="1" w:styleId="Nameditemlist">
    <w:name w:val="Named item list"/>
    <w:basedOn w:val="BodyText"/>
    <w:qFormat/>
    <w:rsid w:val="00E26100"/>
    <w:pPr>
      <w:tabs>
        <w:tab w:val="left" w:pos="2835"/>
      </w:tabs>
      <w:ind w:left="2835" w:hanging="2835"/>
    </w:pPr>
  </w:style>
  <w:style w:type="paragraph" w:customStyle="1" w:styleId="BodyTextnopadding">
    <w:name w:val="Body Text no padding"/>
    <w:basedOn w:val="BodyText"/>
    <w:qFormat/>
    <w:rsid w:val="00E26100"/>
    <w:pPr>
      <w:spacing w:before="0" w:after="0"/>
    </w:pPr>
  </w:style>
  <w:style w:type="paragraph" w:customStyle="1" w:styleId="BodyTextBold">
    <w:name w:val="Body Text Bold"/>
    <w:basedOn w:val="BodyText"/>
    <w:qFormat/>
    <w:rsid w:val="00E26100"/>
    <w:rPr>
      <w:b/>
    </w:rPr>
  </w:style>
  <w:style w:type="character" w:styleId="Hyperlink">
    <w:name w:val="Hyperlink"/>
    <w:basedOn w:val="DefaultParagraphFont"/>
    <w:uiPriority w:val="99"/>
    <w:unhideWhenUsed/>
    <w:rsid w:val="00FA3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3943</Characters>
  <Application>Microsoft Office Word</Application>
  <DocSecurity>0</DocSecurity>
  <Lines>187</Lines>
  <Paragraphs>117</Paragraphs>
  <ScaleCrop>false</ScaleCrop>
  <Company>Author-it Software Corporation Ltd.</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MEM04012 Assemble plated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2021-03-31T03:34:00Z</dcterms:created>
  <dcterms:modified xsi:type="dcterms:W3CDTF">2021-03-31T03:34:00Z</dcterms:modified>
</cp:coreProperties>
</file>