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620" w:rsidP="00095620">
      <w:pPr>
        <w:pStyle w:val="Title"/>
      </w:pPr>
      <w:r>
        <w:fldChar w:fldCharType="begin"/>
      </w:r>
      <w:r>
        <w:instrText xml:space="preserve"> TITLE   \* MERGEFORMAT </w:instrText>
      </w:r>
      <w:r>
        <w:fldChar w:fldCharType="separate"/>
      </w:r>
      <w:r>
        <w:t>MEM04010 Develop and manufacture wood patterns</w:t>
      </w:r>
      <w:r>
        <w:fldChar w:fldCharType="end"/>
      </w:r>
    </w:p>
    <w:p w:rsidR="00095620" w:rsidP="00095620">
      <w:pPr>
        <w:pStyle w:val="Version"/>
        <w:sectPr w:rsidSect="00C23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19C" w:rsidP="00C2319C">
      <w:pPr>
        <w:pStyle w:val="SuperHeading"/>
      </w:pPr>
      <w:r w:rsidRPr="00C2319C">
        <w:t>MEM04010 Develop and manufacture wood patterns</w:t>
      </w:r>
    </w:p>
    <w:p w:rsidR="00000000" w:rsidRPr="00C2319C" w:rsidP="00C2319C">
      <w:pPr>
        <w:pStyle w:val="Heading1"/>
      </w:pPr>
      <w:bookmarkStart w:id="1" w:name="O_1168778"/>
      <w:bookmarkEnd w:id="1"/>
      <w:r w:rsidRPr="00C2319C">
        <w:t>Modification History</w:t>
      </w:r>
    </w:p>
    <w:p w:rsidR="00000000" w:rsidRPr="00C2319C" w:rsidP="00095620">
      <w:pPr>
        <w:pStyle w:val="BodyText"/>
      </w:pPr>
      <w:r w:rsidRPr="00C2319C">
        <w:t xml:space="preserve">Release 2. Quantum of hours of workplace practice removed. Supersedes and is equivalent to MEM04010 Develop and manufacture wood patterns (Release 1). </w:t>
      </w:r>
    </w:p>
    <w:p w:rsidR="00000000" w:rsidRPr="00C2319C" w:rsidP="00095620">
      <w:pPr>
        <w:pStyle w:val="BodyText"/>
      </w:pPr>
      <w:r w:rsidRPr="00C2319C">
        <w:t>Release 1. Supersedes and is equivalent to MEM04010B Develop and manufactu</w:t>
      </w:r>
      <w:r w:rsidRPr="00C2319C">
        <w:t>re wood patterns.</w:t>
      </w:r>
    </w:p>
    <w:p w:rsidR="00000000" w:rsidRPr="00C2319C" w:rsidP="00C2319C">
      <w:pPr>
        <w:pStyle w:val="Heading1"/>
      </w:pPr>
      <w:bookmarkStart w:id="2" w:name="O_1168777"/>
      <w:bookmarkEnd w:id="2"/>
      <w:r w:rsidRPr="00C2319C">
        <w:t>Application</w:t>
      </w:r>
    </w:p>
    <w:p w:rsidR="00000000" w:rsidRPr="00C2319C" w:rsidP="00095620">
      <w:pPr>
        <w:pStyle w:val="BodyText"/>
      </w:pPr>
      <w:r w:rsidRPr="00C2319C">
        <w:t>This unit of competency defines the skills and knowledge required to develop and manufacture all types of solid, split and turned wood patterns and wood pattern component parts, including general engineering</w:t>
      </w:r>
      <w:r w:rsidRPr="00C2319C">
        <w:t xml:space="preserve"> and master patterns. </w:t>
      </w:r>
    </w:p>
    <w:p w:rsidR="00000000" w:rsidRPr="00C2319C" w:rsidP="00095620">
      <w:pPr>
        <w:pStyle w:val="BodyText"/>
      </w:pPr>
      <w:r w:rsidRPr="00C2319C">
        <w:t>Patterns are constructed by laminating timber and timber composites, stave and lag, box or frame construction or any alternative method that minimises timber shrinkage, warp and achieves required. Solid patterns are set up on a regu</w:t>
      </w:r>
      <w:r w:rsidRPr="00C2319C">
        <w:t xml:space="preserve">lar or irregular joint. Turned patterns are manufactured using tools and machines appropriate for shaping wood. </w:t>
      </w:r>
    </w:p>
    <w:p w:rsidR="00000000" w:rsidRPr="00C2319C" w:rsidP="00095620">
      <w:pPr>
        <w:pStyle w:val="BodyText"/>
      </w:pPr>
      <w:r w:rsidRPr="00C2319C">
        <w:t>Where patterns are required to be set up on pattern plates then unit MEM04012 Assemble plated patterns should also be selected.</w:t>
      </w:r>
    </w:p>
    <w:p w:rsidR="00000000" w:rsidRPr="00C2319C" w:rsidP="00095620">
      <w:pPr>
        <w:pStyle w:val="BodyText"/>
      </w:pPr>
      <w:r w:rsidRPr="00C2319C">
        <w:t>Where the dev</w:t>
      </w:r>
      <w:r w:rsidRPr="00C2319C">
        <w:t>elopment and manufacture of marine propellers, conveyor screws and cast gears is required unit MEM04017 Develop and manufacture gear, conveyor screw and propeller patterns should also be selected.</w:t>
      </w:r>
    </w:p>
    <w:p w:rsidR="00000000" w:rsidRPr="00C2319C" w:rsidP="00095620">
      <w:pPr>
        <w:pStyle w:val="BodyText"/>
      </w:pPr>
      <w:r w:rsidRPr="00C2319C">
        <w:t>Where the selection and use of precision measurement is re</w:t>
      </w:r>
      <w:r w:rsidRPr="00C2319C">
        <w:t>quired unit MEM12003 Perform precision mechanical measurement should also be selected.</w:t>
      </w:r>
    </w:p>
    <w:p w:rsidR="00000000" w:rsidRPr="00C2319C" w:rsidP="00095620">
      <w:pPr>
        <w:pStyle w:val="BodyText"/>
      </w:pPr>
      <w:r w:rsidRPr="00C2319C">
        <w:t>This unit should not be selected when unit MEM18014 Manufacture press tools and gauges has already been selected.</w:t>
      </w:r>
    </w:p>
    <w:p w:rsidR="00000000" w:rsidRPr="00C2319C" w:rsidP="00095620">
      <w:pPr>
        <w:pStyle w:val="BodyText"/>
      </w:pPr>
      <w:r w:rsidRPr="00C2319C">
        <w:t>No licensing, legislative or certification requiremen</w:t>
      </w:r>
      <w:r w:rsidRPr="00C2319C">
        <w:t>ts apply to this unit at the time of publication.</w:t>
      </w:r>
    </w:p>
    <w:p w:rsidR="00000000" w:rsidRPr="00C2319C" w:rsidP="00C2319C">
      <w:pPr>
        <w:pStyle w:val="BodyText"/>
      </w:pPr>
      <w:r w:rsidRPr="00C2319C">
        <w:rPr>
          <w:rStyle w:val="SpecialBold"/>
        </w:rPr>
        <w:t>Band:</w:t>
      </w:r>
      <w:r w:rsidRPr="00C2319C">
        <w:rPr>
          <w:rStyle w:val="SpecialBold"/>
        </w:rPr>
        <w:tab/>
        <w:t>A</w:t>
      </w:r>
    </w:p>
    <w:p w:rsidR="00000000" w:rsidRPr="00C2319C" w:rsidP="00C2319C">
      <w:pPr>
        <w:pStyle w:val="BodyText"/>
      </w:pPr>
      <w:r w:rsidRPr="00C2319C">
        <w:rPr>
          <w:rStyle w:val="SpecialBold"/>
        </w:rPr>
        <w:t>Unit Weight:</w:t>
      </w:r>
      <w:r w:rsidRPr="00C2319C">
        <w:rPr>
          <w:rStyle w:val="SpecialBold"/>
        </w:rPr>
        <w:tab/>
        <w:t>20</w:t>
      </w:r>
    </w:p>
    <w:p w:rsidR="00000000" w:rsidRPr="00C2319C" w:rsidP="00C2319C">
      <w:pPr>
        <w:pStyle w:val="AllowPageBreak"/>
      </w:pPr>
    </w:p>
    <w:p w:rsidR="00000000" w:rsidRPr="00C2319C" w:rsidP="00C2319C">
      <w:pPr>
        <w:pStyle w:val="Heading1"/>
      </w:pPr>
      <w:bookmarkStart w:id="3" w:name="O_1168776"/>
      <w:bookmarkEnd w:id="3"/>
      <w:r w:rsidRPr="00C2319C">
        <w:t>Pre-requisite Unit</w:t>
      </w:r>
    </w:p>
    <w:tbl>
      <w:tblPr>
        <w:tblW w:w="0" w:type="auto"/>
        <w:tblLayout w:type="fixed"/>
        <w:tblCellMar>
          <w:left w:w="62" w:type="dxa"/>
          <w:right w:w="62" w:type="dxa"/>
        </w:tblCellMar>
        <w:tblLook w:val="0000"/>
      </w:tblPr>
      <w:tblGrid>
        <w:gridCol w:w="2195"/>
        <w:gridCol w:w="6337"/>
      </w:tblGrid>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MEM04018</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Perform general woodworking machine operations</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MEM09002</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Interpret technical drawing</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MEM11011</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Undertake manual handling</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MEM12006</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Mark off/out (general engineering)</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MEM12023</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Perform engineering measurements</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MEM12024</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Perform computations</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MEM12026</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Perform advanced trade calculations in a manufacturing, engineering or related environment</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MEM13015</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Work safely and effectively in manuf</w:t>
            </w:r>
            <w:r w:rsidRPr="00C2319C">
              <w:t>acturing and engineering</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MEM14006</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Plan work activities</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MEM16006</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Organise and communicate information</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MEM18001</w:t>
            </w:r>
          </w:p>
        </w:tc>
        <w:tc>
          <w:tcPr>
            <w:tcW w:w="6337"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Use hand tools</w:t>
            </w:r>
          </w:p>
        </w:tc>
      </w:tr>
      <w:tr w:rsidTr="00C231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MEM18002</w:t>
            </w:r>
          </w:p>
        </w:tc>
        <w:tc>
          <w:tcPr>
            <w:tcW w:w="6337" w:type="dxa"/>
            <w:tcBorders>
              <w:top w:val="nil"/>
              <w:left w:val="nil"/>
              <w:bottom w:val="nil"/>
              <w:right w:val="nil"/>
            </w:tcBorders>
            <w:tcMar>
              <w:top w:w="0" w:type="dxa"/>
              <w:left w:w="62" w:type="dxa"/>
              <w:bottom w:w="0" w:type="dxa"/>
              <w:right w:w="62" w:type="dxa"/>
            </w:tcMar>
          </w:tcPr>
          <w:p w:rsidR="00000000" w:rsidRPr="00C2319C" w:rsidP="00C2319C">
            <w:pPr>
              <w:pStyle w:val="BodyText"/>
            </w:pPr>
            <w:r w:rsidRPr="00C2319C">
              <w:t>Use power tools/hand held operations</w:t>
            </w:r>
          </w:p>
        </w:tc>
      </w:tr>
    </w:tbl>
    <w:p w:rsidR="00000000" w:rsidRPr="00C2319C" w:rsidP="00C2319C">
      <w:pPr>
        <w:pStyle w:val="BodyText"/>
      </w:pPr>
    </w:p>
    <w:p w:rsidR="00000000" w:rsidRPr="00C2319C" w:rsidP="00C2319C">
      <w:pPr>
        <w:pStyle w:val="AllowPageBreak"/>
      </w:pPr>
    </w:p>
    <w:p w:rsidR="00000000" w:rsidRPr="00C2319C" w:rsidP="00C2319C">
      <w:pPr>
        <w:pStyle w:val="Heading1"/>
      </w:pPr>
      <w:bookmarkStart w:id="4" w:name="O_1168775"/>
      <w:bookmarkEnd w:id="4"/>
      <w:r w:rsidRPr="00C2319C">
        <w:t>Competency Field</w:t>
      </w:r>
    </w:p>
    <w:p w:rsidR="00000000" w:rsidRPr="00C2319C" w:rsidP="00095620">
      <w:pPr>
        <w:pStyle w:val="BodyText"/>
      </w:pPr>
      <w:r w:rsidRPr="00C2319C">
        <w:t>Casting and moulding</w:t>
      </w:r>
    </w:p>
    <w:p w:rsidR="00000000" w:rsidRPr="00C2319C" w:rsidP="00C2319C">
      <w:pPr>
        <w:pStyle w:val="Heading1"/>
      </w:pPr>
      <w:bookmarkStart w:id="5" w:name="O_1168774"/>
      <w:bookmarkEnd w:id="5"/>
      <w:r w:rsidRPr="00C2319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2319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Performance criteria describe the performance needed to demonstrate achievement of the element.</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319C" w:rsidP="00C2319C">
            <w:pPr>
              <w:pStyle w:val="BodyText"/>
            </w:pPr>
            <w:r w:rsidRPr="00C2319C">
              <w:t>1</w:t>
            </w:r>
          </w:p>
        </w:tc>
        <w:tc>
          <w:tcPr>
            <w:tcW w:w="1986" w:type="dxa"/>
            <w:vMerge w:val="restart"/>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1.1</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Follow standard operating procedures (SOPs)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1.2</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Comply with work health and safety (WHS) requirements at all times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1.3</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Use appropriate personal protective equipment (PPE) in accordance with SOPs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1.4</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Identify job requirements from specifications, drawings, job sheets or work instructions</w:t>
            </w:r>
          </w:p>
        </w:tc>
      </w:tr>
      <w:tr w:rsidTr="00C23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319C" w:rsidP="00C2319C">
            <w:pPr>
              <w:pStyle w:val="BodyText"/>
            </w:pPr>
            <w:r w:rsidRPr="00C2319C">
              <w:t>2</w:t>
            </w:r>
          </w:p>
        </w:tc>
        <w:tc>
          <w:tcPr>
            <w:tcW w:w="1986" w:type="dxa"/>
            <w:vMerge w:val="restart"/>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Develop and lay out wood patterns</w:t>
            </w: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2.1</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Determine type of wood pattern required through application of moulding/casting techniques and foundry processes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2.2</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Select appropriate timber/timber composites to meet specification</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2.3</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Calc</w:t>
            </w:r>
            <w:r w:rsidRPr="00C2319C">
              <w:t>ulate pattern parameters to specification e.g. angles, tapers, clearances and contractions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2.4</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Lay out pattern showing tapers, machining allowances, core prints and method of construction to specification</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2.5</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Develop and manufacture jigs and fixtures to aid wood pattern manufacture as required</w:t>
            </w:r>
          </w:p>
        </w:tc>
      </w:tr>
      <w:tr w:rsidTr="00C23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319C" w:rsidP="00C2319C">
            <w:pPr>
              <w:pStyle w:val="BodyText"/>
            </w:pPr>
            <w:r w:rsidRPr="00C2319C">
              <w:t>3</w:t>
            </w:r>
          </w:p>
        </w:tc>
        <w:tc>
          <w:tcPr>
            <w:tcW w:w="1986" w:type="dxa"/>
            <w:vMerge w:val="restart"/>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Manufacture wood patterns</w:t>
            </w: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3.1</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Mark out materials and develop construction to meet specification</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3.2</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Produce pattern or pattern component parts to size and shape using acceptable wood patternmaking techniques, tools, equipment and procedures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3.3</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Check pattern or pattern component parts for conformance to specifications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3.4</w:t>
            </w:r>
          </w:p>
        </w:tc>
        <w:tc>
          <w:tcPr>
            <w:tcW w:w="5678"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Join and fix pattern compo</w:t>
            </w:r>
            <w:r w:rsidRPr="00C2319C">
              <w:t>nent parts to meet specifications</w:t>
            </w:r>
          </w:p>
        </w:tc>
      </w:tr>
      <w:tr w:rsidTr="00C23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3.5</w:t>
            </w:r>
          </w:p>
        </w:tc>
        <w:tc>
          <w:tcPr>
            <w:tcW w:w="5678" w:type="dxa"/>
            <w:tcBorders>
              <w:top w:val="nil"/>
              <w:left w:val="nil"/>
              <w:bottom w:val="nil"/>
              <w:right w:val="nil"/>
            </w:tcBorders>
            <w:tcMar>
              <w:top w:w="0" w:type="dxa"/>
              <w:left w:w="62" w:type="dxa"/>
              <w:bottom w:w="0" w:type="dxa"/>
              <w:right w:w="62" w:type="dxa"/>
            </w:tcMar>
          </w:tcPr>
          <w:p w:rsidR="00000000" w:rsidRPr="00C2319C" w:rsidP="00C2319C">
            <w:pPr>
              <w:pStyle w:val="BodyText"/>
            </w:pPr>
            <w:r w:rsidRPr="00C2319C">
              <w:t>Mark, colour code or tag pattern to specifications or SOPs</w:t>
            </w:r>
          </w:p>
        </w:tc>
      </w:tr>
    </w:tbl>
    <w:p w:rsidR="00000000" w:rsidRPr="00C2319C" w:rsidP="00C2319C">
      <w:pPr>
        <w:pStyle w:val="BodyText"/>
      </w:pPr>
    </w:p>
    <w:p w:rsidR="00000000" w:rsidRPr="00C2319C" w:rsidP="00C2319C">
      <w:pPr>
        <w:pStyle w:val="AllowPageBreak"/>
      </w:pPr>
    </w:p>
    <w:p w:rsidR="00000000" w:rsidRPr="00C2319C" w:rsidP="00C2319C">
      <w:pPr>
        <w:pStyle w:val="Heading1"/>
      </w:pPr>
      <w:bookmarkStart w:id="6" w:name="O_1168773"/>
      <w:bookmarkEnd w:id="6"/>
      <w:r w:rsidRPr="00C2319C">
        <w:t>Foundation Skills</w:t>
      </w:r>
    </w:p>
    <w:p w:rsidR="00000000" w:rsidRPr="00C2319C" w:rsidP="00095620">
      <w:pPr>
        <w:pStyle w:val="BodyText"/>
      </w:pPr>
      <w:r w:rsidRPr="00C2319C">
        <w:t>This section describes those required skills (reading, writing, oral communication</w:t>
      </w:r>
      <w:r w:rsidRPr="00C2319C">
        <w:t xml:space="preserve"> and numeracy) that are essential to workplace performance in this unit of competency.  </w:t>
      </w:r>
    </w:p>
    <w:p w:rsidR="00000000" w:rsidRPr="00C2319C" w:rsidP="00095620">
      <w:pPr>
        <w:pStyle w:val="BodyText"/>
      </w:pPr>
      <w:r w:rsidRPr="00C2319C">
        <w:t>Foundation skills essential to performance are explicit in the performance criteria of this unit of competency.</w:t>
      </w:r>
    </w:p>
    <w:p w:rsidR="00000000" w:rsidRPr="00C2319C" w:rsidP="00C2319C">
      <w:pPr>
        <w:pStyle w:val="Heading1"/>
      </w:pPr>
      <w:bookmarkStart w:id="7" w:name="O_1168772"/>
      <w:bookmarkEnd w:id="7"/>
      <w:r w:rsidRPr="00C2319C">
        <w:t>Range of Conditions</w:t>
      </w:r>
    </w:p>
    <w:tbl>
      <w:tblPr>
        <w:tblW w:w="0" w:type="auto"/>
        <w:tblLayout w:type="fixed"/>
        <w:tblCellMar>
          <w:left w:w="62" w:type="dxa"/>
          <w:right w:w="62" w:type="dxa"/>
        </w:tblCellMar>
        <w:tblLook w:val="0000"/>
      </w:tblPr>
      <w:tblGrid>
        <w:gridCol w:w="2726"/>
        <w:gridCol w:w="6382"/>
      </w:tblGrid>
      <w:tr w:rsidTr="00C2319C">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t>This field allo</w:t>
            </w:r>
            <w:r w:rsidRPr="00C2319C">
              <w:t>ws for different work environments and conditions that may affect performance. Essential operating conditions that may be present (depending on the work situation, needs of the candidate, accessibility of the item, and local industry and regional contexts)</w:t>
            </w:r>
            <w:r w:rsidRPr="00C2319C">
              <w:t xml:space="preserve"> are included.</w:t>
            </w:r>
          </w:p>
        </w:tc>
      </w:tr>
      <w:tr w:rsidTr="00C2319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Master patterns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C2319C" w:rsidP="00C2319C">
            <w:pPr>
              <w:pStyle w:val="ListBullet"/>
            </w:pPr>
            <w:r w:rsidRPr="00C2319C">
              <w:t>multiple contraction</w:t>
            </w:r>
          </w:p>
          <w:p w:rsidR="00000000" w:rsidRPr="00C2319C" w:rsidP="00C2319C">
            <w:pPr>
              <w:pStyle w:val="ListBullet"/>
            </w:pPr>
            <w:r w:rsidRPr="00C2319C">
              <w:t>skeleton</w:t>
            </w:r>
          </w:p>
          <w:p w:rsidR="00000000" w:rsidRPr="00C2319C" w:rsidP="00C2319C">
            <w:pPr>
              <w:pStyle w:val="ListBullet"/>
            </w:pPr>
            <w:r w:rsidRPr="00C2319C">
              <w:t>frame and strickle</w:t>
            </w:r>
          </w:p>
          <w:p w:rsidR="00000000" w:rsidRPr="00C2319C" w:rsidP="00C2319C">
            <w:pPr>
              <w:pStyle w:val="ListBullet"/>
            </w:pPr>
            <w:r w:rsidRPr="00C2319C">
              <w:t>wheels</w:t>
            </w:r>
          </w:p>
          <w:p w:rsidR="00000000" w:rsidRPr="00C2319C" w:rsidP="00C2319C">
            <w:pPr>
              <w:pStyle w:val="ListBullet"/>
            </w:pPr>
            <w:r w:rsidRPr="00C2319C">
              <w:t>pulleys</w:t>
            </w:r>
          </w:p>
          <w:p w:rsidR="00000000" w:rsidRPr="00C2319C" w:rsidP="00C2319C">
            <w:pPr>
              <w:pStyle w:val="ListBullet"/>
            </w:pPr>
            <w:r w:rsidRPr="00C2319C">
              <w:t>chain sheaves</w:t>
            </w:r>
          </w:p>
          <w:p w:rsidR="00000000" w:rsidRPr="00C2319C" w:rsidP="00C2319C">
            <w:pPr>
              <w:pStyle w:val="ListBullet"/>
            </w:pPr>
            <w:r w:rsidRPr="00C2319C">
              <w:t>impellors</w:t>
            </w:r>
          </w:p>
          <w:p w:rsidR="00000000" w:rsidP="00C2319C">
            <w:pPr>
              <w:pStyle w:val="BodyText"/>
              <w:rPr>
                <w:lang w:val="en-NZ"/>
              </w:rPr>
            </w:pPr>
          </w:p>
        </w:tc>
      </w:tr>
      <w:tr w:rsidTr="00C2319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Moulding/casting techniques includes:</w:t>
            </w:r>
          </w:p>
        </w:tc>
        <w:tc>
          <w:tcPr>
            <w:tcW w:w="6382" w:type="dxa"/>
            <w:tcBorders>
              <w:top w:val="nil"/>
              <w:left w:val="nil"/>
              <w:bottom w:val="nil"/>
              <w:right w:val="nil"/>
            </w:tcBorders>
            <w:tcMar>
              <w:top w:w="0" w:type="dxa"/>
              <w:left w:w="62" w:type="dxa"/>
              <w:bottom w:w="0" w:type="dxa"/>
              <w:right w:w="62" w:type="dxa"/>
            </w:tcMar>
          </w:tcPr>
          <w:p w:rsidR="00000000" w:rsidRPr="00C2319C" w:rsidP="00C2319C">
            <w:pPr>
              <w:pStyle w:val="ListBullet"/>
            </w:pPr>
            <w:r w:rsidRPr="00C2319C">
              <w:t>a variety of sand moulding techniques and sand mediums</w:t>
            </w:r>
          </w:p>
          <w:p w:rsidR="00000000" w:rsidP="00C2319C">
            <w:pPr>
              <w:pStyle w:val="BodyText"/>
              <w:rPr>
                <w:lang w:val="en-NZ"/>
              </w:rPr>
            </w:pPr>
          </w:p>
        </w:tc>
      </w:tr>
      <w:tr w:rsidTr="00C2319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Timber/timber composites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C2319C" w:rsidP="00C2319C">
            <w:pPr>
              <w:pStyle w:val="ListBullet"/>
            </w:pPr>
            <w:r w:rsidRPr="00C2319C">
              <w:t>hardwood</w:t>
            </w:r>
          </w:p>
          <w:p w:rsidR="00000000" w:rsidRPr="00C2319C" w:rsidP="00C2319C">
            <w:pPr>
              <w:pStyle w:val="ListBullet"/>
            </w:pPr>
            <w:r w:rsidRPr="00C2319C">
              <w:t>softwood</w:t>
            </w:r>
          </w:p>
          <w:p w:rsidR="00000000" w:rsidRPr="00C2319C" w:rsidP="00C2319C">
            <w:pPr>
              <w:pStyle w:val="ListBullet"/>
            </w:pPr>
            <w:r w:rsidRPr="00C2319C">
              <w:t>laminates</w:t>
            </w:r>
          </w:p>
          <w:p w:rsidR="00000000" w:rsidRPr="00C2319C" w:rsidP="00C2319C">
            <w:pPr>
              <w:pStyle w:val="ListBullet"/>
            </w:pPr>
            <w:r w:rsidRPr="00C2319C">
              <w:t>plywood</w:t>
            </w:r>
          </w:p>
          <w:p w:rsidR="00000000" w:rsidRPr="00C2319C" w:rsidP="00C2319C">
            <w:pPr>
              <w:pStyle w:val="ListBullet"/>
            </w:pPr>
            <w:r w:rsidRPr="00C2319C">
              <w:t>veneers</w:t>
            </w:r>
          </w:p>
          <w:p w:rsidR="00000000" w:rsidRPr="00C2319C" w:rsidP="00C2319C">
            <w:pPr>
              <w:pStyle w:val="ListBullet"/>
            </w:pPr>
            <w:r w:rsidRPr="00C2319C">
              <w:t>bonded fibreboard</w:t>
            </w:r>
          </w:p>
          <w:p w:rsidR="00000000" w:rsidP="00C2319C">
            <w:pPr>
              <w:pStyle w:val="BodyText"/>
              <w:rPr>
                <w:lang w:val="en-NZ"/>
              </w:rPr>
            </w:pPr>
          </w:p>
        </w:tc>
      </w:tr>
      <w:tr w:rsidTr="00C2319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2319C">
            <w:pPr>
              <w:pStyle w:val="BodyText"/>
              <w:rPr>
                <w:lang w:val="en-NZ"/>
              </w:rPr>
            </w:pPr>
            <w:r w:rsidRPr="00C2319C">
              <w:rPr>
                <w:rStyle w:val="SpecialBold"/>
              </w:rPr>
              <w:t>Joining and fixing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C2319C" w:rsidP="00C2319C">
            <w:pPr>
              <w:pStyle w:val="ListBullet"/>
            </w:pPr>
            <w:r w:rsidRPr="00C2319C">
              <w:t>glue</w:t>
            </w:r>
            <w:r w:rsidRPr="00C2319C">
              <w:t>d</w:t>
            </w:r>
          </w:p>
          <w:p w:rsidR="00000000" w:rsidRPr="00C2319C" w:rsidP="00C2319C">
            <w:pPr>
              <w:pStyle w:val="ListBullet"/>
            </w:pPr>
            <w:r w:rsidRPr="00C2319C">
              <w:t>screwed</w:t>
            </w:r>
          </w:p>
          <w:p w:rsidR="00000000" w:rsidRPr="00C2319C" w:rsidP="00C2319C">
            <w:pPr>
              <w:pStyle w:val="ListBullet"/>
            </w:pPr>
            <w:r w:rsidRPr="00C2319C">
              <w:t>nailed</w:t>
            </w:r>
          </w:p>
          <w:p w:rsidR="00000000" w:rsidRPr="00C2319C" w:rsidP="00C2319C">
            <w:pPr>
              <w:pStyle w:val="ListBullet"/>
            </w:pPr>
            <w:r w:rsidRPr="00C2319C">
              <w:t>stapled</w:t>
            </w:r>
          </w:p>
          <w:p w:rsidR="00000000" w:rsidRPr="00C2319C" w:rsidP="00C2319C">
            <w:pPr>
              <w:pStyle w:val="BodyText"/>
            </w:pPr>
          </w:p>
        </w:tc>
      </w:tr>
    </w:tbl>
    <w:p w:rsidR="00000000" w:rsidRPr="00C2319C" w:rsidP="00C2319C">
      <w:pPr>
        <w:pStyle w:val="BodyText"/>
      </w:pPr>
    </w:p>
    <w:p w:rsidR="00000000" w:rsidRPr="00C2319C" w:rsidP="00C2319C">
      <w:pPr>
        <w:pStyle w:val="AllowPageBreak"/>
      </w:pPr>
    </w:p>
    <w:p w:rsidR="00000000" w:rsidRPr="00C2319C" w:rsidP="00C2319C">
      <w:pPr>
        <w:pStyle w:val="Heading1"/>
      </w:pPr>
      <w:bookmarkStart w:id="8" w:name="O_1168771"/>
      <w:bookmarkEnd w:id="8"/>
      <w:r w:rsidRPr="00C2319C">
        <w:t>Unit Mapping Information</w:t>
      </w:r>
    </w:p>
    <w:p w:rsidR="00000000" w:rsidRPr="00C2319C" w:rsidP="00095620">
      <w:pPr>
        <w:pStyle w:val="BodyText"/>
      </w:pPr>
      <w:r w:rsidRPr="00C2319C">
        <w:t xml:space="preserve">Release 2. Supersedes and is equivalent to MEM04010 Develop and manufacture wood patterns (Release 1). </w:t>
      </w:r>
    </w:p>
    <w:p w:rsidR="00000000" w:rsidRPr="00C2319C" w:rsidP="00095620">
      <w:pPr>
        <w:pStyle w:val="BodyText"/>
      </w:pPr>
      <w:r w:rsidRPr="00C2319C">
        <w:t>Release 1. Supersedes and is equivalent to MEM04010B Develop and manufacture wood patterns.</w:t>
      </w:r>
    </w:p>
    <w:p w:rsidR="00000000" w:rsidRPr="00C2319C" w:rsidP="00C2319C">
      <w:pPr>
        <w:pStyle w:val="Heading1"/>
      </w:pPr>
      <w:bookmarkStart w:id="9" w:name="O_1168779"/>
      <w:bookmarkEnd w:id="9"/>
      <w:r w:rsidRPr="00C2319C">
        <w:t>Links</w:t>
      </w:r>
    </w:p>
    <w:p w:rsidR="00000000" w:rsidRPr="00C2319C" w:rsidP="00095620">
      <w:pPr>
        <w:pStyle w:val="BodyText"/>
      </w:pPr>
      <w:r w:rsidRPr="00C231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7151">
        <w:rPr>
          <w:rStyle w:val="Hyperlink"/>
        </w:rPr>
        <w:t>https://vetnet.gov.au/Pages/TrainingDocs.aspx?q=b7050d37-5fd0-4740-8f7d-3b7a49c10bb2</w:t>
      </w:r>
      <w:r>
        <w:fldChar w:fldCharType="end"/>
      </w:r>
    </w:p>
    <w:p w:rsidR="00000000" w:rsidRPr="00C2319C" w:rsidP="00C2319C"/>
    <w:sectPr w:rsidSect="00C23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9C" w:rsidRPr="00095620" w:rsidP="00095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20" w:rsidP="00C23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620" w:rsidP="00C231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620" w:rsidP="00C23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19C" w:rsidRPr="00095620" w:rsidP="000956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20" w:rsidRPr="002D2AF8" w:rsidP="00C2319C">
    <w:pPr>
      <w:pStyle w:val="Header"/>
      <w:framePr w:wrap="around"/>
    </w:pPr>
    <w:r>
      <w:fldChar w:fldCharType="begin"/>
    </w:r>
    <w:r>
      <w:instrText xml:space="preserve"> TITLE   \* MERGEFORMAT </w:instrText>
    </w:r>
    <w:r>
      <w:fldChar w:fldCharType="separate"/>
    </w:r>
    <w:r>
      <w:t>MEM04010 Develop and manufacture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095620" w:rsidP="00C23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43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8A9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19C"/>
    <w:pPr>
      <w:spacing w:before="360" w:after="60"/>
      <w:outlineLvl w:val="0"/>
    </w:pPr>
    <w:rPr>
      <w:sz w:val="32"/>
    </w:rPr>
  </w:style>
  <w:style w:type="paragraph" w:styleId="Heading2">
    <w:name w:val="heading 2"/>
    <w:basedOn w:val="HeadingBase"/>
    <w:next w:val="BodyText"/>
    <w:link w:val="Heading2Char"/>
    <w:qFormat/>
    <w:rsid w:val="00C2319C"/>
    <w:pPr>
      <w:keepLines/>
      <w:spacing w:before="240" w:after="120"/>
      <w:outlineLvl w:val="1"/>
    </w:pPr>
    <w:rPr>
      <w:sz w:val="28"/>
      <w:szCs w:val="40"/>
    </w:rPr>
  </w:style>
  <w:style w:type="paragraph" w:styleId="Heading3">
    <w:name w:val="heading 3"/>
    <w:basedOn w:val="HeadingBase"/>
    <w:next w:val="BodyText"/>
    <w:link w:val="Heading3Char"/>
    <w:qFormat/>
    <w:rsid w:val="00C2319C"/>
    <w:pPr>
      <w:spacing w:before="180" w:after="120"/>
      <w:outlineLvl w:val="2"/>
    </w:pPr>
    <w:rPr>
      <w:spacing w:val="-10"/>
      <w:kern w:val="32"/>
    </w:rPr>
  </w:style>
  <w:style w:type="paragraph" w:styleId="Heading4">
    <w:name w:val="heading 4"/>
    <w:basedOn w:val="HeadingBase"/>
    <w:next w:val="BodyText"/>
    <w:link w:val="Heading4Char"/>
    <w:qFormat/>
    <w:rsid w:val="00C2319C"/>
    <w:pPr>
      <w:spacing w:before="160" w:after="120"/>
      <w:outlineLvl w:val="3"/>
    </w:pPr>
    <w:rPr>
      <w:sz w:val="22"/>
    </w:rPr>
  </w:style>
  <w:style w:type="paragraph" w:styleId="Heading5">
    <w:name w:val="heading 5"/>
    <w:basedOn w:val="HeadingBase"/>
    <w:next w:val="Normal"/>
    <w:link w:val="Heading5Char"/>
    <w:qFormat/>
    <w:rsid w:val="00C2319C"/>
    <w:pPr>
      <w:spacing w:before="80"/>
      <w:outlineLvl w:val="4"/>
    </w:pPr>
    <w:rPr>
      <w:color w:val="918585"/>
      <w:sz w:val="20"/>
    </w:rPr>
  </w:style>
  <w:style w:type="paragraph" w:styleId="Heading6">
    <w:name w:val="heading 6"/>
    <w:basedOn w:val="HeadingBase"/>
    <w:next w:val="Normal"/>
    <w:link w:val="Heading6Char"/>
    <w:qFormat/>
    <w:rsid w:val="00C2319C"/>
    <w:pPr>
      <w:spacing w:before="60"/>
      <w:outlineLvl w:val="5"/>
    </w:pPr>
    <w:rPr>
      <w:color w:val="918585"/>
      <w:sz w:val="20"/>
    </w:rPr>
  </w:style>
  <w:style w:type="paragraph" w:styleId="Heading7">
    <w:name w:val="heading 7"/>
    <w:basedOn w:val="Normal"/>
    <w:next w:val="Normal"/>
    <w:link w:val="Heading7Char"/>
    <w:qFormat/>
    <w:rsid w:val="00C2319C"/>
    <w:pPr>
      <w:ind w:left="720"/>
      <w:outlineLvl w:val="6"/>
    </w:pPr>
    <w:rPr>
      <w:i/>
    </w:rPr>
  </w:style>
  <w:style w:type="paragraph" w:styleId="Heading8">
    <w:name w:val="heading 8"/>
    <w:basedOn w:val="Normal"/>
    <w:next w:val="Normal"/>
    <w:link w:val="Heading8Char"/>
    <w:qFormat/>
    <w:rsid w:val="00C2319C"/>
    <w:pPr>
      <w:ind w:left="720"/>
      <w:outlineLvl w:val="7"/>
    </w:pPr>
    <w:rPr>
      <w:i/>
    </w:rPr>
  </w:style>
  <w:style w:type="paragraph" w:styleId="Heading9">
    <w:name w:val="heading 9"/>
    <w:basedOn w:val="Normal"/>
    <w:next w:val="Normal"/>
    <w:link w:val="Heading9Char"/>
    <w:qFormat/>
    <w:rsid w:val="00C2319C"/>
    <w:pPr>
      <w:ind w:left="720"/>
      <w:outlineLvl w:val="8"/>
    </w:pPr>
    <w:rPr>
      <w:i/>
    </w:rPr>
  </w:style>
  <w:style w:type="character" w:default="1" w:styleId="DefaultParagraphFont">
    <w:name w:val="Default Paragraph Font"/>
    <w:uiPriority w:val="1"/>
    <w:unhideWhenUsed/>
    <w:rsid w:val="00C23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19C"/>
  </w:style>
  <w:style w:type="character" w:customStyle="1" w:styleId="Heading1Char">
    <w:name w:val="Heading 1 Char"/>
    <w:basedOn w:val="DefaultParagraphFont"/>
    <w:link w:val="Heading1"/>
    <w:rsid w:val="00C2319C"/>
    <w:rPr>
      <w:rFonts w:ascii="Times New Roman" w:eastAsia="Times New Roman" w:hAnsi="Times New Roman" w:cs="Times New Roman"/>
      <w:b/>
      <w:sz w:val="32"/>
      <w:szCs w:val="20"/>
      <w:lang w:eastAsia="en-US"/>
    </w:rPr>
  </w:style>
  <w:style w:type="paragraph" w:styleId="BodyText">
    <w:name w:val="Body Text"/>
    <w:basedOn w:val="Normal"/>
    <w:link w:val="BodyTextChar"/>
    <w:rsid w:val="00C23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19C"/>
    <w:rPr>
      <w:rFonts w:ascii="Times New Roman" w:eastAsia="Times New Roman" w:hAnsi="Times New Roman" w:cs="Times New Roman"/>
      <w:sz w:val="24"/>
      <w:lang w:eastAsia="en-US"/>
    </w:rPr>
  </w:style>
  <w:style w:type="paragraph" w:styleId="ListBullet">
    <w:name w:val="List Bullet"/>
    <w:basedOn w:val="List"/>
    <w:rsid w:val="00C2319C"/>
    <w:pPr>
      <w:numPr>
        <w:numId w:val="11"/>
      </w:numPr>
      <w:tabs>
        <w:tab w:val="clear" w:pos="340"/>
      </w:tabs>
      <w:spacing w:before="40" w:after="40"/>
    </w:pPr>
  </w:style>
  <w:style w:type="character" w:customStyle="1" w:styleId="SpecialBold">
    <w:name w:val="Special Bold"/>
    <w:basedOn w:val="DefaultParagraphFont"/>
    <w:rsid w:val="00C2319C"/>
    <w:rPr>
      <w:b/>
      <w:spacing w:val="0"/>
    </w:rPr>
  </w:style>
  <w:style w:type="paragraph" w:customStyle="1" w:styleId="SuperHeading">
    <w:name w:val="SuperHeading"/>
    <w:basedOn w:val="Normal"/>
    <w:rsid w:val="00C2319C"/>
    <w:pPr>
      <w:spacing w:before="240" w:after="120"/>
      <w:outlineLvl w:val="0"/>
    </w:pPr>
    <w:rPr>
      <w:rFonts w:ascii="Times New Roman" w:hAnsi="Times New Roman"/>
      <w:b/>
      <w:sz w:val="32"/>
    </w:rPr>
  </w:style>
  <w:style w:type="paragraph" w:customStyle="1" w:styleId="AllowPageBreak">
    <w:name w:val="AllowPageBreak"/>
    <w:rsid w:val="00C23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19C"/>
    <w:rPr>
      <w:rFonts w:ascii="Courier New" w:eastAsia="Times New Roman" w:hAnsi="Courier New" w:cs="Times New Roman"/>
      <w:i/>
      <w:szCs w:val="20"/>
      <w:lang w:eastAsia="en-US"/>
    </w:rPr>
  </w:style>
  <w:style w:type="paragraph" w:customStyle="1" w:styleId="HeadingBase">
    <w:name w:val="Heading Base"/>
    <w:rsid w:val="00C23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19C"/>
    <w:pPr>
      <w:tabs>
        <w:tab w:val="right" w:leader="dot" w:pos="9072"/>
      </w:tabs>
      <w:ind w:left="567"/>
    </w:pPr>
    <w:rPr>
      <w:szCs w:val="22"/>
    </w:rPr>
  </w:style>
  <w:style w:type="paragraph" w:customStyle="1" w:styleId="TOCBase">
    <w:name w:val="TOC Base"/>
    <w:rsid w:val="00C23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19C"/>
    <w:pPr>
      <w:tabs>
        <w:tab w:val="right" w:leader="dot" w:pos="9072"/>
      </w:tabs>
      <w:spacing w:before="40" w:after="40"/>
      <w:ind w:left="284"/>
    </w:pPr>
    <w:rPr>
      <w:rFonts w:ascii="Times New Roman" w:hAnsi="Times New Roman"/>
    </w:rPr>
  </w:style>
  <w:style w:type="paragraph" w:styleId="TOC1">
    <w:name w:val="toc 1"/>
    <w:basedOn w:val="TOCBase"/>
    <w:next w:val="Normal"/>
    <w:rsid w:val="00C23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19C"/>
    <w:rPr>
      <w:rFonts w:ascii="Times New Roman" w:eastAsia="Times New Roman" w:hAnsi="Times New Roman" w:cs="Times New Roman"/>
      <w:sz w:val="16"/>
      <w:lang w:eastAsia="en-US"/>
    </w:rPr>
  </w:style>
  <w:style w:type="paragraph" w:styleId="Title">
    <w:name w:val="Title"/>
    <w:basedOn w:val="HeadingBase"/>
    <w:link w:val="TitleChar"/>
    <w:qFormat/>
    <w:rsid w:val="00C2319C"/>
    <w:pPr>
      <w:spacing w:before="5040"/>
      <w:jc w:val="center"/>
    </w:pPr>
    <w:rPr>
      <w:sz w:val="48"/>
      <w:szCs w:val="72"/>
      <w:lang w:val="en-US"/>
    </w:rPr>
  </w:style>
  <w:style w:type="character" w:customStyle="1" w:styleId="TitleChar">
    <w:name w:val="Title Char"/>
    <w:basedOn w:val="DefaultParagraphFont"/>
    <w:link w:val="Title"/>
    <w:rsid w:val="00C23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19C"/>
    <w:pPr>
      <w:tabs>
        <w:tab w:val="left" w:pos="3600"/>
        <w:tab w:val="left" w:pos="3958"/>
      </w:tabs>
    </w:pPr>
  </w:style>
  <w:style w:type="paragraph" w:styleId="List">
    <w:name w:val="List"/>
    <w:basedOn w:val="BodyText"/>
    <w:next w:val="BodyText"/>
    <w:rsid w:val="00C2319C"/>
    <w:pPr>
      <w:tabs>
        <w:tab w:val="left" w:pos="340"/>
      </w:tabs>
      <w:spacing w:before="60" w:after="60"/>
      <w:ind w:left="340" w:hanging="340"/>
    </w:pPr>
  </w:style>
  <w:style w:type="paragraph" w:customStyle="1" w:styleId="Note">
    <w:name w:val="Note"/>
    <w:basedOn w:val="BodyText"/>
    <w:rsid w:val="00C23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19C"/>
    <w:pPr>
      <w:framePr w:wrap="auto" w:hAnchor="text" w:y="6049"/>
    </w:pPr>
    <w:rPr>
      <w:color w:val="000000"/>
      <w:sz w:val="40"/>
    </w:rPr>
  </w:style>
  <w:style w:type="paragraph" w:customStyle="1" w:styleId="TOCTitle">
    <w:name w:val="TOCTitle"/>
    <w:basedOn w:val="Heading1"/>
    <w:rsid w:val="00C2319C"/>
    <w:pPr>
      <w:spacing w:after="240"/>
      <w:jc w:val="center"/>
      <w:outlineLvl w:val="9"/>
    </w:pPr>
    <w:rPr>
      <w:caps/>
    </w:rPr>
  </w:style>
  <w:style w:type="paragraph" w:customStyle="1" w:styleId="Version">
    <w:name w:val="Version"/>
    <w:rsid w:val="00C231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19C"/>
    <w:pPr>
      <w:numPr>
        <w:numId w:val="12"/>
      </w:numPr>
      <w:tabs>
        <w:tab w:val="clear" w:pos="680"/>
      </w:tabs>
    </w:pPr>
  </w:style>
  <w:style w:type="paragraph" w:styleId="Index1">
    <w:name w:val="index 1"/>
    <w:basedOn w:val="Normal"/>
    <w:next w:val="Normal"/>
    <w:semiHidden/>
    <w:rsid w:val="00C2319C"/>
    <w:pPr>
      <w:keepNext w:val="0"/>
      <w:tabs>
        <w:tab w:val="right" w:pos="4176"/>
      </w:tabs>
      <w:ind w:left="198" w:hanging="198"/>
    </w:pPr>
    <w:rPr>
      <w:rFonts w:ascii="Garamond" w:hAnsi="Garamond"/>
    </w:rPr>
  </w:style>
  <w:style w:type="paragraph" w:styleId="IndexHeading">
    <w:name w:val="index heading"/>
    <w:basedOn w:val="Normal"/>
    <w:next w:val="Index1"/>
    <w:semiHidden/>
    <w:rsid w:val="00C2319C"/>
    <w:pPr>
      <w:spacing w:before="120" w:after="120"/>
    </w:pPr>
    <w:rPr>
      <w:rFonts w:ascii="Arial" w:hAnsi="Arial"/>
      <w:b/>
      <w:color w:val="918585"/>
      <w:sz w:val="24"/>
    </w:rPr>
  </w:style>
  <w:style w:type="paragraph" w:styleId="Header">
    <w:name w:val="header"/>
    <w:basedOn w:val="Normal"/>
    <w:link w:val="HeaderChar"/>
    <w:rsid w:val="00C23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19C"/>
    <w:rPr>
      <w:rFonts w:ascii="Times New Roman" w:eastAsia="Times New Roman" w:hAnsi="Times New Roman" w:cs="Times New Roman"/>
      <w:sz w:val="16"/>
      <w:szCs w:val="20"/>
      <w:lang w:val="en-GB" w:eastAsia="en-US"/>
    </w:rPr>
  </w:style>
  <w:style w:type="paragraph" w:customStyle="1" w:styleId="Chapter">
    <w:name w:val="Chapter"/>
    <w:basedOn w:val="Normal"/>
    <w:rsid w:val="00C2319C"/>
    <w:pPr>
      <w:spacing w:before="240"/>
    </w:pPr>
    <w:rPr>
      <w:rFonts w:ascii="Times New Roman" w:hAnsi="Times New Roman"/>
      <w:smallCaps/>
      <w:spacing w:val="80"/>
      <w:sz w:val="28"/>
    </w:rPr>
  </w:style>
  <w:style w:type="paragraph" w:customStyle="1" w:styleId="InChapter">
    <w:name w:val="InChapter"/>
    <w:basedOn w:val="Heading3"/>
    <w:rsid w:val="00C2319C"/>
    <w:pPr>
      <w:spacing w:after="240"/>
      <w:outlineLvl w:val="9"/>
    </w:pPr>
    <w:rPr>
      <w:noProof/>
    </w:rPr>
  </w:style>
  <w:style w:type="paragraph" w:styleId="Index2">
    <w:name w:val="index 2"/>
    <w:basedOn w:val="Normal"/>
    <w:next w:val="Normal"/>
    <w:semiHidden/>
    <w:rsid w:val="00C2319C"/>
    <w:pPr>
      <w:tabs>
        <w:tab w:val="right" w:pos="4176"/>
      </w:tabs>
      <w:ind w:left="568" w:hanging="284"/>
    </w:pPr>
    <w:rPr>
      <w:rFonts w:ascii="Garamond" w:hAnsi="Garamond"/>
    </w:rPr>
  </w:style>
  <w:style w:type="paragraph" w:customStyle="1" w:styleId="Byline">
    <w:name w:val="Byline"/>
    <w:rsid w:val="00C23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19C"/>
    <w:pPr>
      <w:tabs>
        <w:tab w:val="clear" w:pos="3600"/>
        <w:tab w:val="clear" w:pos="3958"/>
      </w:tabs>
      <w:jc w:val="right"/>
    </w:pPr>
  </w:style>
  <w:style w:type="character" w:styleId="Emphasis">
    <w:name w:val="Emphasis"/>
    <w:basedOn w:val="DefaultParagraphFont"/>
    <w:qFormat/>
    <w:rsid w:val="00C2319C"/>
    <w:rPr>
      <w:i/>
    </w:rPr>
  </w:style>
  <w:style w:type="paragraph" w:styleId="Caption">
    <w:name w:val="caption"/>
    <w:basedOn w:val="BodyText"/>
    <w:next w:val="Normal"/>
    <w:qFormat/>
    <w:rsid w:val="00C2319C"/>
    <w:pPr>
      <w:framePr w:w="2268" w:hSpace="181" w:vSpace="181" w:wrap="around" w:vAnchor="text" w:hAnchor="page" w:x="1135" w:y="285" w:anchorLock="1"/>
    </w:pPr>
    <w:rPr>
      <w:i/>
    </w:rPr>
  </w:style>
  <w:style w:type="paragraph" w:customStyle="1" w:styleId="MiniTOCTitle">
    <w:name w:val="MiniTOCTitle"/>
    <w:basedOn w:val="Heading4"/>
    <w:rsid w:val="00C2319C"/>
    <w:pPr>
      <w:spacing w:before="240"/>
      <w:outlineLvl w:val="9"/>
    </w:pPr>
    <w:rPr>
      <w:noProof/>
      <w:sz w:val="24"/>
    </w:rPr>
  </w:style>
  <w:style w:type="paragraph" w:customStyle="1" w:styleId="MiniTOCItem">
    <w:name w:val="MiniTOCItem"/>
    <w:basedOn w:val="ListBullet"/>
    <w:rsid w:val="00C2319C"/>
    <w:pPr>
      <w:numPr>
        <w:numId w:val="0"/>
      </w:numPr>
      <w:tabs>
        <w:tab w:val="right" w:leader="dot" w:pos="6521"/>
      </w:tabs>
      <w:spacing w:before="0" w:after="0"/>
    </w:pPr>
  </w:style>
  <w:style w:type="paragraph" w:customStyle="1" w:styleId="TOFTitle">
    <w:name w:val="TOFTitle"/>
    <w:basedOn w:val="TOCTitle"/>
    <w:rsid w:val="00C2319C"/>
  </w:style>
  <w:style w:type="paragraph" w:styleId="TableofFigures">
    <w:name w:val="table of figures"/>
    <w:basedOn w:val="Normal"/>
    <w:next w:val="Normal"/>
    <w:semiHidden/>
    <w:rsid w:val="00C2319C"/>
    <w:pPr>
      <w:tabs>
        <w:tab w:val="right" w:leader="dot" w:pos="9072"/>
      </w:tabs>
      <w:ind w:left="970" w:hanging="403"/>
    </w:pPr>
    <w:rPr>
      <w:rFonts w:ascii="Times New Roman" w:hAnsi="Times New Roman"/>
      <w:b/>
    </w:rPr>
  </w:style>
  <w:style w:type="paragraph" w:styleId="ListNumber">
    <w:name w:val="List Number"/>
    <w:basedOn w:val="List"/>
    <w:rsid w:val="00C2319C"/>
    <w:pPr>
      <w:numPr>
        <w:numId w:val="14"/>
      </w:numPr>
      <w:tabs>
        <w:tab w:val="clear" w:pos="340"/>
      </w:tabs>
    </w:pPr>
  </w:style>
  <w:style w:type="character" w:customStyle="1" w:styleId="WingdingSymbols">
    <w:name w:val="Wingding Symbols"/>
    <w:rsid w:val="00C2319C"/>
    <w:rPr>
      <w:rFonts w:ascii="Wingdings" w:hAnsi="Wingdings"/>
    </w:rPr>
  </w:style>
  <w:style w:type="paragraph" w:customStyle="1" w:styleId="TableHeading">
    <w:name w:val="Table Heading"/>
    <w:basedOn w:val="HeadingBase"/>
    <w:rsid w:val="00C2319C"/>
    <w:pPr>
      <w:keepLines/>
      <w:pBdr>
        <w:bottom w:val="single" w:sz="6" w:space="1" w:color="918585"/>
      </w:pBdr>
      <w:spacing w:before="240"/>
    </w:pPr>
  </w:style>
  <w:style w:type="character" w:customStyle="1" w:styleId="HotSpot">
    <w:name w:val="HotSpot"/>
    <w:rsid w:val="00C2319C"/>
    <w:rPr>
      <w:color w:val="0033CC"/>
      <w:u w:val="none"/>
    </w:rPr>
  </w:style>
  <w:style w:type="paragraph" w:customStyle="1" w:styleId="BodyTextRight">
    <w:name w:val="Body Text Right"/>
    <w:basedOn w:val="BodyText"/>
    <w:rsid w:val="00C2319C"/>
    <w:pPr>
      <w:spacing w:before="0" w:after="0"/>
      <w:jc w:val="right"/>
    </w:pPr>
  </w:style>
  <w:style w:type="paragraph" w:styleId="Index3">
    <w:name w:val="index 3"/>
    <w:basedOn w:val="ListNumber2"/>
    <w:next w:val="Normal"/>
    <w:semiHidden/>
    <w:rsid w:val="00C2319C"/>
    <w:pPr>
      <w:numPr>
        <w:numId w:val="0"/>
      </w:numPr>
      <w:tabs>
        <w:tab w:val="right" w:leader="dot" w:pos="4176"/>
      </w:tabs>
    </w:pPr>
  </w:style>
  <w:style w:type="paragraph" w:styleId="ListNumber2">
    <w:name w:val="List Number 2"/>
    <w:basedOn w:val="List2"/>
    <w:rsid w:val="00C2319C"/>
    <w:pPr>
      <w:numPr>
        <w:numId w:val="9"/>
      </w:numPr>
      <w:tabs>
        <w:tab w:val="clear" w:pos="1060"/>
      </w:tabs>
    </w:pPr>
  </w:style>
  <w:style w:type="paragraph" w:customStyle="1" w:styleId="MarginNote">
    <w:name w:val="Margin Note"/>
    <w:basedOn w:val="BodyText"/>
    <w:rsid w:val="00C23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19C"/>
    <w:rPr>
      <w:sz w:val="32"/>
    </w:rPr>
  </w:style>
  <w:style w:type="paragraph" w:customStyle="1" w:styleId="HeadingProcedure">
    <w:name w:val="Heading Procedure"/>
    <w:basedOn w:val="HeadingBase"/>
    <w:next w:val="Normal"/>
    <w:rsid w:val="00C2319C"/>
    <w:pPr>
      <w:tabs>
        <w:tab w:val="left" w:pos="0"/>
      </w:tabs>
      <w:spacing w:before="120" w:after="60"/>
    </w:pPr>
    <w:rPr>
      <w:i/>
      <w:color w:val="918585"/>
      <w:sz w:val="22"/>
    </w:rPr>
  </w:style>
  <w:style w:type="paragraph" w:customStyle="1" w:styleId="TableBodyText">
    <w:name w:val="Table Body Text"/>
    <w:basedOn w:val="BodyText"/>
    <w:rsid w:val="00C2319C"/>
    <w:pPr>
      <w:spacing w:before="60" w:after="60"/>
    </w:pPr>
  </w:style>
  <w:style w:type="paragraph" w:styleId="ListContinue">
    <w:name w:val="List Continue"/>
    <w:basedOn w:val="List"/>
    <w:rsid w:val="00C2319C"/>
    <w:pPr>
      <w:ind w:firstLine="0"/>
    </w:pPr>
  </w:style>
  <w:style w:type="paragraph" w:customStyle="1" w:styleId="ListNote">
    <w:name w:val="List Note"/>
    <w:basedOn w:val="List"/>
    <w:rsid w:val="00C2319C"/>
    <w:pPr>
      <w:pBdr>
        <w:top w:val="single" w:sz="6" w:space="2" w:color="918585"/>
        <w:bottom w:val="single" w:sz="6" w:space="2" w:color="918585"/>
      </w:pBdr>
      <w:tabs>
        <w:tab w:val="left" w:pos="1021"/>
      </w:tabs>
      <w:ind w:firstLine="0"/>
    </w:pPr>
  </w:style>
  <w:style w:type="paragraph" w:customStyle="1" w:styleId="Warning">
    <w:name w:val="Warning"/>
    <w:basedOn w:val="BodyText"/>
    <w:rsid w:val="00C2319C"/>
    <w:pPr>
      <w:shd w:val="clear" w:color="auto" w:fill="D9D9D9"/>
      <w:tabs>
        <w:tab w:val="left" w:pos="992"/>
      </w:tabs>
      <w:ind w:left="119" w:right="119"/>
    </w:pPr>
    <w:rPr>
      <w:sz w:val="20"/>
    </w:rPr>
  </w:style>
  <w:style w:type="paragraph" w:customStyle="1" w:styleId="MarginIcons">
    <w:name w:val="Margin Icons"/>
    <w:basedOn w:val="BodyText"/>
    <w:rsid w:val="00C23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19C"/>
    <w:rPr>
      <w:rFonts w:ascii="Courier New" w:hAnsi="Courier New"/>
    </w:rPr>
  </w:style>
  <w:style w:type="paragraph" w:customStyle="1" w:styleId="NoteBullet">
    <w:name w:val="Note Bullet"/>
    <w:basedOn w:val="Note"/>
    <w:rsid w:val="00C2319C"/>
    <w:pPr>
      <w:tabs>
        <w:tab w:val="clear" w:pos="680"/>
      </w:tabs>
      <w:spacing w:before="60" w:after="60"/>
    </w:pPr>
  </w:style>
  <w:style w:type="paragraph" w:customStyle="1" w:styleId="SubHeading2">
    <w:name w:val="SubHeading2"/>
    <w:basedOn w:val="HeadingBase"/>
    <w:rsid w:val="00C2319C"/>
    <w:pPr>
      <w:spacing w:before="240" w:after="60"/>
    </w:pPr>
    <w:rPr>
      <w:sz w:val="20"/>
    </w:rPr>
  </w:style>
  <w:style w:type="paragraph" w:customStyle="1" w:styleId="SubHeading1">
    <w:name w:val="SubHeading1"/>
    <w:basedOn w:val="HeadingBase"/>
    <w:rsid w:val="00C2319C"/>
    <w:pPr>
      <w:spacing w:before="240" w:after="60"/>
    </w:pPr>
    <w:rPr>
      <w:color w:val="918585"/>
      <w:sz w:val="22"/>
    </w:rPr>
  </w:style>
  <w:style w:type="paragraph" w:customStyle="1" w:styleId="SideHeading">
    <w:name w:val="Side Heading"/>
    <w:basedOn w:val="HeadingBase"/>
    <w:rsid w:val="00C23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19C"/>
    <w:pPr>
      <w:numPr>
        <w:numId w:val="10"/>
      </w:numPr>
    </w:pPr>
  </w:style>
  <w:style w:type="paragraph" w:styleId="PlainText">
    <w:name w:val="Plain Text"/>
    <w:basedOn w:val="Normal"/>
    <w:link w:val="PlainTextChar"/>
    <w:rsid w:val="00C2319C"/>
    <w:rPr>
      <w:sz w:val="20"/>
    </w:rPr>
  </w:style>
  <w:style w:type="character" w:customStyle="1" w:styleId="PlainTextChar">
    <w:name w:val="Plain Text Char"/>
    <w:basedOn w:val="DefaultParagraphFont"/>
    <w:link w:val="PlainText"/>
    <w:rsid w:val="00C2319C"/>
    <w:rPr>
      <w:rFonts w:ascii="Courier New" w:eastAsia="Times New Roman" w:hAnsi="Courier New" w:cs="Times New Roman"/>
      <w:sz w:val="20"/>
      <w:szCs w:val="20"/>
      <w:lang w:eastAsia="en-US"/>
    </w:rPr>
  </w:style>
  <w:style w:type="character" w:customStyle="1" w:styleId="MenuOption">
    <w:name w:val="Menu Option"/>
    <w:basedOn w:val="DefaultParagraphFont"/>
    <w:rsid w:val="00C2319C"/>
    <w:rPr>
      <w:b/>
      <w:smallCaps/>
    </w:rPr>
  </w:style>
  <w:style w:type="paragraph" w:customStyle="1" w:styleId="TableListNumber">
    <w:name w:val="Table List Number"/>
    <w:basedOn w:val="ListNumber"/>
    <w:rsid w:val="00C2319C"/>
    <w:pPr>
      <w:numPr>
        <w:numId w:val="0"/>
      </w:numPr>
    </w:pPr>
  </w:style>
  <w:style w:type="paragraph" w:styleId="TOC4">
    <w:name w:val="toc 4"/>
    <w:basedOn w:val="TOCBase"/>
    <w:next w:val="Normal"/>
    <w:semiHidden/>
    <w:rsid w:val="00C2319C"/>
    <w:pPr>
      <w:tabs>
        <w:tab w:val="right" w:leader="dot" w:pos="9071"/>
      </w:tabs>
      <w:ind w:left="1701"/>
    </w:pPr>
  </w:style>
  <w:style w:type="paragraph" w:customStyle="1" w:styleId="ListAlpha">
    <w:name w:val="List Alpha"/>
    <w:basedOn w:val="List"/>
    <w:rsid w:val="00C2319C"/>
    <w:pPr>
      <w:numPr>
        <w:numId w:val="8"/>
      </w:numPr>
    </w:pPr>
  </w:style>
  <w:style w:type="paragraph" w:customStyle="1" w:styleId="ListAlpha2">
    <w:name w:val="List Alpha 2"/>
    <w:basedOn w:val="List2"/>
    <w:rsid w:val="00C2319C"/>
    <w:pPr>
      <w:numPr>
        <w:numId w:val="7"/>
      </w:numPr>
    </w:pPr>
  </w:style>
  <w:style w:type="paragraph" w:styleId="List2">
    <w:name w:val="List 2"/>
    <w:basedOn w:val="BodyText"/>
    <w:rsid w:val="00C2319C"/>
    <w:pPr>
      <w:tabs>
        <w:tab w:val="left" w:pos="680"/>
      </w:tabs>
      <w:spacing w:before="60" w:after="60"/>
      <w:ind w:left="680" w:hanging="340"/>
    </w:pPr>
  </w:style>
  <w:style w:type="paragraph" w:styleId="List3">
    <w:name w:val="List 3"/>
    <w:basedOn w:val="BodyText"/>
    <w:rsid w:val="00C2319C"/>
    <w:pPr>
      <w:tabs>
        <w:tab w:val="left" w:pos="1021"/>
      </w:tabs>
      <w:spacing w:before="60" w:after="60"/>
      <w:ind w:left="1020" w:hanging="340"/>
    </w:pPr>
  </w:style>
  <w:style w:type="paragraph" w:styleId="List4">
    <w:name w:val="List 4"/>
    <w:basedOn w:val="BodyText"/>
    <w:rsid w:val="00C2319C"/>
    <w:pPr>
      <w:tabs>
        <w:tab w:val="left" w:pos="1361"/>
      </w:tabs>
      <w:spacing w:before="60" w:after="60"/>
      <w:ind w:left="1361" w:hanging="340"/>
    </w:pPr>
  </w:style>
  <w:style w:type="paragraph" w:styleId="List5">
    <w:name w:val="List 5"/>
    <w:basedOn w:val="BodyText"/>
    <w:rsid w:val="00C2319C"/>
    <w:pPr>
      <w:tabs>
        <w:tab w:val="left" w:pos="1701"/>
      </w:tabs>
      <w:spacing w:before="60" w:after="60"/>
      <w:ind w:left="1701" w:hanging="340"/>
    </w:pPr>
  </w:style>
  <w:style w:type="paragraph" w:styleId="ListBullet3">
    <w:name w:val="List Bullet 3"/>
    <w:basedOn w:val="List3"/>
    <w:rsid w:val="00C2319C"/>
    <w:pPr>
      <w:numPr>
        <w:numId w:val="13"/>
      </w:numPr>
      <w:tabs>
        <w:tab w:val="clear" w:pos="1021"/>
      </w:tabs>
      <w:ind w:left="1037" w:hanging="357"/>
    </w:pPr>
  </w:style>
  <w:style w:type="paragraph" w:styleId="ListBullet4">
    <w:name w:val="List Bullet 4"/>
    <w:basedOn w:val="List4"/>
    <w:rsid w:val="00C2319C"/>
    <w:pPr>
      <w:numPr>
        <w:numId w:val="2"/>
      </w:numPr>
      <w:tabs>
        <w:tab w:val="clear" w:pos="1361"/>
      </w:tabs>
    </w:pPr>
  </w:style>
  <w:style w:type="paragraph" w:styleId="ListBullet5">
    <w:name w:val="List Bullet 5"/>
    <w:basedOn w:val="List5"/>
    <w:rsid w:val="00C2319C"/>
    <w:pPr>
      <w:numPr>
        <w:numId w:val="3"/>
      </w:numPr>
    </w:pPr>
  </w:style>
  <w:style w:type="paragraph" w:styleId="ListContinue2">
    <w:name w:val="List Continue 2"/>
    <w:basedOn w:val="List2"/>
    <w:rsid w:val="00C2319C"/>
    <w:pPr>
      <w:ind w:firstLine="0"/>
    </w:pPr>
  </w:style>
  <w:style w:type="paragraph" w:styleId="ListContinue3">
    <w:name w:val="List Continue 3"/>
    <w:basedOn w:val="List3"/>
    <w:rsid w:val="00C2319C"/>
    <w:pPr>
      <w:ind w:left="1021" w:firstLine="0"/>
    </w:pPr>
  </w:style>
  <w:style w:type="paragraph" w:styleId="ListContinue4">
    <w:name w:val="List Continue 4"/>
    <w:basedOn w:val="List4"/>
    <w:rsid w:val="00C2319C"/>
    <w:pPr>
      <w:ind w:firstLine="0"/>
    </w:pPr>
  </w:style>
  <w:style w:type="paragraph" w:styleId="ListContinue5">
    <w:name w:val="List Continue 5"/>
    <w:basedOn w:val="List5"/>
    <w:rsid w:val="00C2319C"/>
    <w:pPr>
      <w:ind w:firstLine="0"/>
    </w:pPr>
  </w:style>
  <w:style w:type="paragraph" w:styleId="ListNumber3">
    <w:name w:val="List Number 3"/>
    <w:basedOn w:val="List3"/>
    <w:rsid w:val="00C2319C"/>
    <w:pPr>
      <w:numPr>
        <w:numId w:val="4"/>
      </w:numPr>
    </w:pPr>
  </w:style>
  <w:style w:type="paragraph" w:styleId="ListNumber4">
    <w:name w:val="List Number 4"/>
    <w:basedOn w:val="List4"/>
    <w:rsid w:val="00C2319C"/>
    <w:pPr>
      <w:numPr>
        <w:numId w:val="5"/>
      </w:numPr>
    </w:pPr>
  </w:style>
  <w:style w:type="paragraph" w:styleId="ListNumber5">
    <w:name w:val="List Number 5"/>
    <w:basedOn w:val="List5"/>
    <w:rsid w:val="00C2319C"/>
    <w:pPr>
      <w:numPr>
        <w:numId w:val="6"/>
      </w:numPr>
    </w:pPr>
  </w:style>
  <w:style w:type="paragraph" w:styleId="BlockText">
    <w:name w:val="Block Text"/>
    <w:basedOn w:val="Normal"/>
    <w:rsid w:val="00C2319C"/>
    <w:pPr>
      <w:spacing w:after="120"/>
      <w:ind w:left="1440" w:right="1440"/>
    </w:pPr>
  </w:style>
  <w:style w:type="character" w:customStyle="1" w:styleId="Subscript">
    <w:name w:val="Subscript"/>
    <w:basedOn w:val="DefaultParagraphFont"/>
    <w:rsid w:val="00C2319C"/>
    <w:rPr>
      <w:sz w:val="16"/>
      <w:vertAlign w:val="subscript"/>
    </w:rPr>
  </w:style>
  <w:style w:type="character" w:customStyle="1" w:styleId="Superscript">
    <w:name w:val="Superscript"/>
    <w:basedOn w:val="DefaultParagraphFont"/>
    <w:rsid w:val="00C2319C"/>
    <w:rPr>
      <w:sz w:val="16"/>
      <w:vertAlign w:val="superscript"/>
    </w:rPr>
  </w:style>
  <w:style w:type="character" w:customStyle="1" w:styleId="Symbols">
    <w:name w:val="Symbols"/>
    <w:basedOn w:val="DefaultParagraphFont"/>
    <w:rsid w:val="00C2319C"/>
    <w:rPr>
      <w:rFonts w:ascii="Symbol" w:hAnsi="Symbol"/>
    </w:rPr>
  </w:style>
  <w:style w:type="character" w:customStyle="1" w:styleId="MenuOptions">
    <w:name w:val="Menu Options"/>
    <w:basedOn w:val="DefaultParagraphFont"/>
    <w:rsid w:val="00C2319C"/>
    <w:rPr>
      <w:rFonts w:ascii="Arial Narrow" w:hAnsi="Arial Narrow"/>
      <w:smallCaps/>
    </w:rPr>
  </w:style>
  <w:style w:type="character" w:customStyle="1" w:styleId="Buttons">
    <w:name w:val="Buttons"/>
    <w:basedOn w:val="DefaultParagraphFont"/>
    <w:rsid w:val="00C2319C"/>
    <w:rPr>
      <w:b/>
    </w:rPr>
  </w:style>
  <w:style w:type="character" w:customStyle="1" w:styleId="Underlined">
    <w:name w:val="Underlined"/>
    <w:basedOn w:val="DefaultParagraphFont"/>
    <w:rsid w:val="00C2319C"/>
    <w:rPr>
      <w:u w:val="single"/>
    </w:rPr>
  </w:style>
  <w:style w:type="paragraph" w:customStyle="1" w:styleId="TableBodyTextRight">
    <w:name w:val="Table Body Text Right"/>
    <w:basedOn w:val="TableBodyText"/>
    <w:rsid w:val="00C2319C"/>
    <w:pPr>
      <w:widowControl w:val="0"/>
      <w:autoSpaceDE w:val="0"/>
      <w:autoSpaceDN w:val="0"/>
      <w:adjustRightInd w:val="0"/>
      <w:jc w:val="right"/>
    </w:pPr>
    <w:rPr>
      <w:rFonts w:cs="Arial"/>
      <w:szCs w:val="18"/>
    </w:rPr>
  </w:style>
  <w:style w:type="paragraph" w:customStyle="1" w:styleId="CopyrightText">
    <w:name w:val="Copyright Text"/>
    <w:basedOn w:val="BodyText"/>
    <w:rsid w:val="00C2319C"/>
    <w:rPr>
      <w:sz w:val="18"/>
    </w:rPr>
  </w:style>
  <w:style w:type="paragraph" w:customStyle="1" w:styleId="BodySmallRight">
    <w:name w:val="Body Small Right"/>
    <w:basedOn w:val="BodyTextRight"/>
    <w:rsid w:val="00C2319C"/>
    <w:rPr>
      <w:sz w:val="18"/>
      <w:szCs w:val="18"/>
    </w:rPr>
  </w:style>
  <w:style w:type="paragraph" w:customStyle="1" w:styleId="MarginEdition">
    <w:name w:val="Margin Edition"/>
    <w:basedOn w:val="MarginNote"/>
    <w:rsid w:val="00C2319C"/>
    <w:pPr>
      <w:spacing w:before="0" w:after="0"/>
    </w:pPr>
    <w:rPr>
      <w:rFonts w:ascii="Times New Roman" w:hAnsi="Times New Roman"/>
      <w:color w:val="999999"/>
    </w:rPr>
  </w:style>
  <w:style w:type="paragraph" w:customStyle="1" w:styleId="Spacer">
    <w:name w:val="Spacer"/>
    <w:basedOn w:val="Normal"/>
    <w:rsid w:val="00C2319C"/>
    <w:rPr>
      <w:sz w:val="2"/>
      <w:szCs w:val="2"/>
    </w:rPr>
  </w:style>
  <w:style w:type="character" w:customStyle="1" w:styleId="Small">
    <w:name w:val="Small"/>
    <w:basedOn w:val="DefaultParagraphFont"/>
    <w:rsid w:val="00C2319C"/>
    <w:rPr>
      <w:sz w:val="16"/>
    </w:rPr>
  </w:style>
  <w:style w:type="paragraph" w:customStyle="1" w:styleId="WideTable">
    <w:name w:val="Wide Table"/>
    <w:basedOn w:val="Normal"/>
    <w:rsid w:val="00C2319C"/>
    <w:pPr>
      <w:ind w:left="-1418"/>
    </w:pPr>
    <w:rPr>
      <w:sz w:val="2"/>
      <w:szCs w:val="2"/>
    </w:rPr>
  </w:style>
  <w:style w:type="character" w:styleId="PageNumber">
    <w:name w:val="page number"/>
    <w:basedOn w:val="DefaultParagraphFont"/>
    <w:rsid w:val="00C2319C"/>
  </w:style>
  <w:style w:type="paragraph" w:styleId="Quote">
    <w:name w:val="Quote"/>
    <w:basedOn w:val="Heading1"/>
    <w:link w:val="QuoteChar"/>
    <w:qFormat/>
    <w:rsid w:val="00C2319C"/>
    <w:rPr>
      <w:b w:val="0"/>
      <w:sz w:val="72"/>
      <w:szCs w:val="72"/>
      <w:lang w:val="en-NZ"/>
    </w:rPr>
  </w:style>
  <w:style w:type="character" w:customStyle="1" w:styleId="QuoteChar">
    <w:name w:val="Quote Char"/>
    <w:basedOn w:val="DefaultParagraphFont"/>
    <w:link w:val="Quote"/>
    <w:rsid w:val="00C23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19C"/>
    <w:pPr>
      <w:pageBreakBefore/>
    </w:pPr>
  </w:style>
  <w:style w:type="paragraph" w:customStyle="1" w:styleId="Border">
    <w:name w:val="Border"/>
    <w:basedOn w:val="Normal"/>
    <w:qFormat/>
    <w:rsid w:val="00C23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19C"/>
    <w:rPr>
      <w:b/>
      <w:bCs/>
      <w:i/>
      <w:iCs/>
      <w:color w:val="auto"/>
    </w:rPr>
  </w:style>
  <w:style w:type="paragraph" w:styleId="IntenseQuote">
    <w:name w:val="Intense Quote"/>
    <w:basedOn w:val="Normal"/>
    <w:next w:val="Normal"/>
    <w:link w:val="IntenseQuoteChar"/>
    <w:uiPriority w:val="30"/>
    <w:qFormat/>
    <w:rsid w:val="00C23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19C"/>
    <w:rPr>
      <w:smallCaps/>
      <w:color w:val="auto"/>
      <w:u w:val="single"/>
    </w:rPr>
  </w:style>
  <w:style w:type="character" w:styleId="IntenseReference">
    <w:name w:val="Intense Reference"/>
    <w:basedOn w:val="DefaultParagraphFont"/>
    <w:uiPriority w:val="32"/>
    <w:qFormat/>
    <w:rsid w:val="00C2319C"/>
    <w:rPr>
      <w:b/>
      <w:bCs/>
      <w:smallCaps/>
      <w:color w:val="auto"/>
      <w:spacing w:val="5"/>
      <w:u w:val="single"/>
    </w:rPr>
  </w:style>
  <w:style w:type="paragraph" w:customStyle="1" w:styleId="2ColumnHeading">
    <w:name w:val="2Column Heading"/>
    <w:basedOn w:val="BodyText"/>
    <w:qFormat/>
    <w:rsid w:val="00C2319C"/>
    <w:pPr>
      <w:spacing w:after="60"/>
      <w:ind w:left="-2268"/>
    </w:pPr>
    <w:rPr>
      <w:b/>
    </w:rPr>
  </w:style>
  <w:style w:type="paragraph" w:customStyle="1" w:styleId="Heading1TOC">
    <w:name w:val="Heading1 TOC"/>
    <w:basedOn w:val="Normal"/>
    <w:qFormat/>
    <w:rsid w:val="00C2319C"/>
    <w:pPr>
      <w:spacing w:before="240" w:after="120"/>
    </w:pPr>
    <w:rPr>
      <w:rFonts w:ascii="Times New Roman" w:hAnsi="Times New Roman"/>
      <w:b/>
      <w:sz w:val="32"/>
    </w:rPr>
  </w:style>
  <w:style w:type="paragraph" w:customStyle="1" w:styleId="Heading2TOC">
    <w:name w:val="Heading2 TOC"/>
    <w:basedOn w:val="Normal"/>
    <w:qFormat/>
    <w:rsid w:val="00C2319C"/>
    <w:pPr>
      <w:spacing w:before="240" w:after="60"/>
    </w:pPr>
    <w:rPr>
      <w:rFonts w:ascii="Times New Roman" w:hAnsi="Times New Roman"/>
      <w:b/>
      <w:sz w:val="28"/>
    </w:rPr>
  </w:style>
  <w:style w:type="character" w:customStyle="1" w:styleId="Underline">
    <w:name w:val="Underline"/>
    <w:basedOn w:val="DefaultParagraphFont"/>
    <w:qFormat/>
    <w:rsid w:val="00C2319C"/>
    <w:rPr>
      <w:u w:val="single"/>
    </w:rPr>
  </w:style>
  <w:style w:type="character" w:customStyle="1" w:styleId="BoldandItalics">
    <w:name w:val="Bold and Italics"/>
    <w:qFormat/>
    <w:rsid w:val="00C2319C"/>
    <w:rPr>
      <w:b/>
      <w:i/>
      <w:u w:val="none"/>
    </w:rPr>
  </w:style>
  <w:style w:type="paragraph" w:styleId="BalloonText">
    <w:name w:val="Balloon Text"/>
    <w:basedOn w:val="Normal"/>
    <w:link w:val="BalloonTextChar"/>
    <w:rsid w:val="00C2319C"/>
    <w:rPr>
      <w:rFonts w:ascii="Tahoma" w:hAnsi="Tahoma" w:cs="Tahoma"/>
      <w:sz w:val="16"/>
      <w:szCs w:val="16"/>
    </w:rPr>
  </w:style>
  <w:style w:type="character" w:customStyle="1" w:styleId="BalloonTextChar">
    <w:name w:val="Balloon Text Char"/>
    <w:basedOn w:val="DefaultParagraphFont"/>
    <w:link w:val="BalloonText"/>
    <w:rsid w:val="00C23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19C"/>
    <w:rPr>
      <w:b/>
      <w:color w:val="660033"/>
      <w:spacing w:val="0"/>
    </w:rPr>
  </w:style>
  <w:style w:type="paragraph" w:customStyle="1" w:styleId="Nameditemlist">
    <w:name w:val="Named item list"/>
    <w:basedOn w:val="BodyText"/>
    <w:qFormat/>
    <w:rsid w:val="00C2319C"/>
    <w:pPr>
      <w:tabs>
        <w:tab w:val="left" w:pos="2835"/>
      </w:tabs>
      <w:ind w:left="2835" w:hanging="2835"/>
    </w:pPr>
  </w:style>
  <w:style w:type="paragraph" w:customStyle="1" w:styleId="BodyTextnopadding">
    <w:name w:val="Body Text no padding"/>
    <w:basedOn w:val="BodyText"/>
    <w:qFormat/>
    <w:rsid w:val="00C2319C"/>
    <w:pPr>
      <w:spacing w:before="0" w:after="0"/>
    </w:pPr>
  </w:style>
  <w:style w:type="paragraph" w:customStyle="1" w:styleId="BodyTextBold">
    <w:name w:val="Body Text Bold"/>
    <w:basedOn w:val="BodyText"/>
    <w:qFormat/>
    <w:rsid w:val="00C2319C"/>
    <w:rPr>
      <w:b/>
    </w:rPr>
  </w:style>
  <w:style w:type="character" w:styleId="Hyperlink">
    <w:name w:val="Hyperlink"/>
    <w:basedOn w:val="DefaultParagraphFont"/>
    <w:uiPriority w:val="99"/>
    <w:unhideWhenUsed/>
    <w:rsid w:val="000956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4699</Characters>
  <Application>Microsoft Office Word</Application>
  <DocSecurity>0</DocSecurity>
  <Lines>223</Lines>
  <Paragraphs>132</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MEM04010 Develop and manufacture wood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2021-03-31T03:25:00Z</dcterms:created>
  <dcterms:modified xsi:type="dcterms:W3CDTF">2021-03-31T03:25:00Z</dcterms:modified>
</cp:coreProperties>
</file>