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9A0" w:rsidP="004E49A0">
      <w:pPr>
        <w:pStyle w:val="Title"/>
      </w:pPr>
      <w:r>
        <w:fldChar w:fldCharType="begin"/>
      </w:r>
      <w:r>
        <w:instrText xml:space="preserve"> TITLE   \* MERGEFORMAT </w:instrText>
      </w:r>
      <w:r>
        <w:fldChar w:fldCharType="separate"/>
      </w:r>
      <w:r>
        <w:t>MEA41213 Certificate IV in</w:t>
      </w:r>
      <w:r>
        <w:t xml:space="preserve"> Aeroskills (Armament)</w:t>
      </w:r>
      <w:r>
        <w:fldChar w:fldCharType="end"/>
      </w:r>
    </w:p>
    <w:p w:rsidR="004E49A0" w:rsidP="004E49A0">
      <w:pPr>
        <w:pStyle w:val="Version"/>
        <w:sectPr w:rsidSect="00F73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342" w:rsidP="00F73342">
      <w:pPr>
        <w:pStyle w:val="SuperHeading"/>
      </w:pPr>
      <w:r w:rsidRPr="00F73342">
        <w:t>MEA41213 Certificate IV in Aeroskills (Armament)</w:t>
      </w:r>
    </w:p>
    <w:p w:rsidR="00000000" w:rsidRPr="00F73342" w:rsidP="00F73342">
      <w:pPr>
        <w:pStyle w:val="Heading1"/>
      </w:pPr>
      <w:bookmarkStart w:id="1" w:name="O_591806"/>
      <w:bookmarkEnd w:id="1"/>
      <w:r w:rsidRPr="00F73342">
        <w:t>Modification History</w:t>
      </w:r>
    </w:p>
    <w:p w:rsidR="00000000" w:rsidRPr="00F73342" w:rsidP="00F73342">
      <w:pPr>
        <w:pStyle w:val="BodyText"/>
      </w:pPr>
      <w:r w:rsidRPr="00F73342">
        <w:t>Release 1: Supersedes MEA41211 – not equivalent.</w:t>
      </w:r>
    </w:p>
    <w:p w:rsidR="00000000" w:rsidRPr="00F73342" w:rsidP="00F73342">
      <w:pPr>
        <w:pStyle w:val="BodyText"/>
      </w:pPr>
      <w:r w:rsidRPr="00F73342">
        <w:t>Unit MEA262B Modify/repair single layer printed circuit boards has been deleted and the required number of units reduced to 21 (technical stream units reduced to 13)</w:t>
      </w:r>
    </w:p>
    <w:p w:rsidR="00000000" w:rsidRPr="00F73342" w:rsidP="00F73342">
      <w:pPr>
        <w:pStyle w:val="BodyText"/>
      </w:pPr>
      <w:r w:rsidRPr="00F73342">
        <w:t>Imported uni</w:t>
      </w:r>
      <w:r w:rsidRPr="00F73342">
        <w:t>t and reference to other Training Packages updated.</w:t>
      </w:r>
    </w:p>
    <w:p w:rsidR="00000000" w:rsidRPr="00F73342" w:rsidP="00F73342">
      <w:pPr>
        <w:pStyle w:val="AllowPageBreak"/>
      </w:pPr>
    </w:p>
    <w:p w:rsidR="00000000" w:rsidRPr="00F73342" w:rsidP="00F73342">
      <w:pPr>
        <w:pStyle w:val="Heading1"/>
      </w:pPr>
      <w:bookmarkStart w:id="2" w:name="O_591813"/>
      <w:bookmarkEnd w:id="2"/>
      <w:r w:rsidRPr="00F73342">
        <w:t>Description</w:t>
      </w:r>
    </w:p>
    <w:p w:rsidR="00000000" w:rsidRPr="00F73342" w:rsidP="00F73342">
      <w:pPr>
        <w:pStyle w:val="BodyText"/>
      </w:pPr>
      <w:r w:rsidRPr="00F73342">
        <w:t>This qualification may apply to members of the Australian Defence Force (ADF) who perform scheduled inspections, fault diagnosis and repair, and modification of aircraft egres</w:t>
      </w:r>
      <w:r w:rsidRPr="00F73342">
        <w:t>s, stores management and stores suspension systems and system components. It should be noted that employment in this field also involves the attainment of a range of competencies in the explosive ordnance field. The explosive ordnance units of competency a</w:t>
      </w:r>
      <w:r w:rsidRPr="00F73342">
        <w:t>re in the DEF12 Defence Training Package and the TLI10 Transport and Logistics Training Package and are not included in this qualification other than one unit dealing with safe handling of explosive ordnance that is required for the maintenance of egress s</w:t>
      </w:r>
      <w:r w:rsidRPr="00F73342">
        <w:t>ystems.</w:t>
      </w:r>
    </w:p>
    <w:p w:rsidR="00000000" w:rsidRPr="00F73342" w:rsidP="00F73342">
      <w:pPr>
        <w:pStyle w:val="BodyText"/>
      </w:pPr>
      <w:r w:rsidRPr="00F73342">
        <w:t>The qualification defines the exit from training and may apply to aircraft maintenance performed on flight lines and in hangars.</w:t>
      </w:r>
    </w:p>
    <w:p w:rsidR="00000000" w:rsidRPr="00F73342" w:rsidP="00F73342">
      <w:pPr>
        <w:pStyle w:val="BodyText"/>
      </w:pPr>
      <w:r w:rsidRPr="00F73342">
        <w:t>The qualification consists of:</w:t>
      </w:r>
    </w:p>
    <w:p w:rsidR="00000000" w:rsidRPr="00F73342" w:rsidP="00F73342">
      <w:pPr>
        <w:pStyle w:val="ListBullet"/>
      </w:pPr>
      <w:r w:rsidRPr="00F73342">
        <w:t xml:space="preserve">common units that apply to all Aeroskills specialist streams at Certificate III and IV </w:t>
      </w:r>
      <w:r w:rsidRPr="00F73342">
        <w:t>levels</w:t>
      </w:r>
    </w:p>
    <w:p w:rsidR="00000000" w:rsidRPr="00F73342" w:rsidP="00F73342">
      <w:pPr>
        <w:pStyle w:val="ListBullet"/>
      </w:pPr>
      <w:r w:rsidRPr="00F73342">
        <w:t>avionic technical stream units relating to aircraft system and component maintenance</w:t>
      </w:r>
    </w:p>
    <w:p w:rsidR="00000000" w:rsidRPr="00F73342" w:rsidP="00F73342">
      <w:pPr>
        <w:pStyle w:val="ListBullet"/>
      </w:pPr>
      <w:r w:rsidRPr="00F73342">
        <w:t>one mechanical technical stream unit</w:t>
      </w:r>
    </w:p>
    <w:p w:rsidR="004E49A0" w:rsidP="00F73342">
      <w:pPr>
        <w:pStyle w:val="ListBullet"/>
      </w:pPr>
      <w:r w:rsidRPr="00F73342">
        <w:t>armament technical stream units.</w:t>
      </w:r>
    </w:p>
    <w:p w:rsidR="004E49A0" w:rsidP="00F73342">
      <w:pPr>
        <w:pStyle w:val="ListBullet"/>
      </w:pPr>
    </w:p>
    <w:p w:rsidR="00000000" w:rsidRPr="00F73342" w:rsidP="00F73342">
      <w:pPr>
        <w:pStyle w:val="Heading1"/>
      </w:pPr>
      <w:bookmarkStart w:id="3" w:name="O_591812"/>
      <w:bookmarkEnd w:id="3"/>
      <w:r w:rsidRPr="00F73342">
        <w:t>Pathways Information</w:t>
      </w:r>
    </w:p>
    <w:p w:rsidR="00000000" w:rsidRPr="00F73342" w:rsidP="00F73342">
      <w:pPr>
        <w:pStyle w:val="BodyText"/>
      </w:pPr>
      <w:r w:rsidRPr="00F73342">
        <w:t xml:space="preserve">The qualification provides a number of credits towards </w:t>
      </w:r>
      <w:r w:rsidRPr="00F73342">
        <w:t>other Aeroskills Certificate IV qualifications and towards the MEA50311 Diploma of Aviation Maintenance Management (Avionics) and the MEA60111 Advanced Diploma of Aviation Maintenance Management (Avionics).</w:t>
      </w:r>
    </w:p>
    <w:p w:rsidR="00000000" w:rsidRPr="00F73342" w:rsidP="00F73342">
      <w:pPr>
        <w:pStyle w:val="AllowPageBreak"/>
      </w:pPr>
    </w:p>
    <w:p w:rsidR="00000000" w:rsidRPr="00F73342" w:rsidP="00F73342">
      <w:pPr>
        <w:pStyle w:val="Heading1"/>
      </w:pPr>
      <w:bookmarkStart w:id="4" w:name="O_591811"/>
      <w:bookmarkEnd w:id="4"/>
      <w:r w:rsidRPr="00F73342">
        <w:t>Licensing/Regulatory Information</w:t>
      </w:r>
    </w:p>
    <w:p w:rsidR="00000000" w:rsidRPr="00F73342" w:rsidP="00F73342">
      <w:pPr>
        <w:pStyle w:val="BodyText"/>
      </w:pPr>
      <w:r w:rsidRPr="00F73342">
        <w:t>ADF regulatory requirements apply to this qualification. It is applicable only to individuals working under the ADF airworthiness regulatory system who are required to maintain aircraft weapons delivery systems.</w:t>
      </w:r>
    </w:p>
    <w:p w:rsidR="00000000" w:rsidRPr="00F73342" w:rsidP="00F73342">
      <w:pPr>
        <w:pStyle w:val="AllowPageBreak"/>
      </w:pPr>
    </w:p>
    <w:p w:rsidR="00000000" w:rsidRPr="00F73342" w:rsidP="00F73342">
      <w:pPr>
        <w:pStyle w:val="Heading1"/>
      </w:pPr>
      <w:bookmarkStart w:id="5" w:name="O_591810"/>
      <w:bookmarkEnd w:id="5"/>
      <w:r w:rsidRPr="00F73342">
        <w:t>Entry Requirements</w:t>
      </w:r>
    </w:p>
    <w:p w:rsidR="00000000" w:rsidRPr="00F73342" w:rsidP="00F73342">
      <w:pPr>
        <w:pStyle w:val="BodyText"/>
      </w:pPr>
      <w:r w:rsidRPr="00F73342">
        <w:t>Not applicable.</w:t>
      </w:r>
    </w:p>
    <w:p w:rsidR="00000000" w:rsidRPr="00F73342" w:rsidP="00F73342">
      <w:pPr>
        <w:pStyle w:val="AllowPageBreak"/>
      </w:pPr>
    </w:p>
    <w:p w:rsidR="00000000" w:rsidRPr="00F73342" w:rsidP="00F73342">
      <w:pPr>
        <w:pStyle w:val="Heading1"/>
      </w:pPr>
      <w:bookmarkStart w:id="6" w:name="O_591809"/>
      <w:bookmarkEnd w:id="6"/>
      <w:r w:rsidRPr="00F73342">
        <w:t>Employability Skills Summary</w:t>
      </w:r>
    </w:p>
    <w:tbl>
      <w:tblPr>
        <w:tblW w:w="9462" w:type="dxa"/>
        <w:tblLayout w:type="fixed"/>
        <w:tblCellMar>
          <w:left w:w="62" w:type="dxa"/>
          <w:right w:w="62" w:type="dxa"/>
        </w:tblCellMar>
        <w:tblLook w:val="0000"/>
      </w:tblPr>
      <w:tblGrid>
        <w:gridCol w:w="2700"/>
        <w:gridCol w:w="6762"/>
      </w:tblGrid>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BodyText"/>
            </w:pPr>
            <w:r w:rsidRPr="00F73342">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rPr>
                <w:rStyle w:val="SpecialBold"/>
              </w:rPr>
              <w:t>Industry/enterprise requirements for this qualification include:</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Understanding work and organisational instructions</w:t>
            </w:r>
          </w:p>
          <w:p w:rsidR="00000000" w:rsidRPr="00F73342" w:rsidP="00F73342">
            <w:pPr>
              <w:pStyle w:val="ListBullet"/>
            </w:pPr>
            <w:r w:rsidRPr="00F73342">
              <w:t>Understanding input from specialist person</w:t>
            </w:r>
            <w:r w:rsidRPr="00F73342">
              <w:t>nel and technical representatives</w:t>
            </w:r>
          </w:p>
          <w:p w:rsidR="00000000" w:rsidRPr="00F73342" w:rsidP="00F73342">
            <w:pPr>
              <w:pStyle w:val="ListBullet"/>
            </w:pPr>
            <w:r w:rsidRPr="00F73342">
              <w:t>Providing guidance to others and describing clearly faults, problems and spares requirements</w:t>
            </w:r>
          </w:p>
          <w:p w:rsidR="00000000" w:rsidRPr="00F73342" w:rsidP="00F73342">
            <w:pPr>
              <w:pStyle w:val="ListBullet"/>
            </w:pPr>
            <w:r w:rsidRPr="00F73342">
              <w:t>Negotiating with other team members or supervisors regarding timing and progress of work activities and access to sections of the</w:t>
            </w:r>
            <w:r w:rsidRPr="00F73342">
              <w:t xml:space="preserve"> aircraft or to equipment</w:t>
            </w:r>
          </w:p>
          <w:p w:rsidR="00000000" w:rsidRPr="00F73342" w:rsidP="00F73342">
            <w:pPr>
              <w:pStyle w:val="ListBullet"/>
            </w:pPr>
            <w:r w:rsidRPr="00F73342">
              <w:t>Understanding and interpreting regulations, procedures, instructions and maintenance publications</w:t>
            </w:r>
          </w:p>
          <w:p w:rsidR="00000000" w:rsidRPr="00F73342" w:rsidP="00F73342">
            <w:pPr>
              <w:pStyle w:val="ListBullet"/>
            </w:pPr>
            <w:r w:rsidRPr="00F73342">
              <w:t>Completing maintenance documentation and component tags</w:t>
            </w:r>
          </w:p>
          <w:p w:rsidR="00000000" w:rsidRPr="00F73342" w:rsidP="00F73342">
            <w:pPr>
              <w:pStyle w:val="ListBullet"/>
            </w:pPr>
            <w:r w:rsidRPr="00F73342">
              <w:t>Interpreting wiring diagrams and system schematics, and reading drawings relating to maintenance activities</w:t>
            </w:r>
          </w:p>
          <w:p w:rsidR="00000000" w:rsidRPr="00F73342" w:rsidP="00F73342">
            <w:pPr>
              <w:pStyle w:val="ListBullet"/>
            </w:pPr>
            <w:r w:rsidRPr="00F73342">
              <w:t>Using computers to obtain maintenance data and complete documentation</w:t>
            </w:r>
          </w:p>
          <w:p w:rsidR="00000000" w:rsidP="00F73342">
            <w:pPr>
              <w:pStyle w:val="ListBullet"/>
              <w:rPr>
                <w:lang w:val="en-NZ"/>
              </w:rPr>
            </w:pPr>
            <w:r w:rsidRPr="00F73342">
              <w:t>Networking with other team members regarding work planning and execution</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Team</w:t>
            </w:r>
            <w:r w:rsidRPr="00F73342">
              <w:t>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Performing tasks as an individual while being responsive to supervisors and allowing for relevant human factors</w:t>
            </w:r>
          </w:p>
          <w:p w:rsidR="00000000" w:rsidRPr="00F73342" w:rsidP="00F73342">
            <w:pPr>
              <w:pStyle w:val="ListBullet"/>
            </w:pPr>
            <w:r w:rsidRPr="00F73342">
              <w:t>Working effectively with others who may be of different ages, gender, race, religion and political persuasion</w:t>
            </w:r>
          </w:p>
          <w:p w:rsidR="00000000" w:rsidP="00F73342">
            <w:pPr>
              <w:pStyle w:val="ListBullet"/>
              <w:rPr>
                <w:lang w:val="en-NZ"/>
              </w:rPr>
            </w:pPr>
            <w:r w:rsidRPr="00F73342">
              <w:t>Assisting other team members</w:t>
            </w:r>
            <w:r w:rsidRPr="00F73342">
              <w:t xml:space="preserve"> with tasks and providing advice on work processes and troubleshooting</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 xml:space="preserve">Identifying problems in a timely manner and developing practical solutions to maintenance problems not fully covered by maintenance data </w:t>
            </w:r>
          </w:p>
          <w:p w:rsidR="00000000" w:rsidRPr="00F73342" w:rsidP="00F73342">
            <w:pPr>
              <w:pStyle w:val="ListBullet"/>
            </w:pPr>
            <w:r w:rsidRPr="00F73342">
              <w:t>Proposing solutions to proble</w:t>
            </w:r>
            <w:r w:rsidRPr="00F73342">
              <w:t>ms as modifications or amendments to specified maintenance processes</w:t>
            </w:r>
          </w:p>
          <w:p w:rsidR="00000000" w:rsidRPr="00F73342" w:rsidP="00F73342">
            <w:pPr>
              <w:pStyle w:val="ListBullet"/>
            </w:pPr>
            <w:r w:rsidRPr="00F73342">
              <w:t>Constantly reviewing problem solving skills and ability to effectively apply competencies to solve problems within the limits permitted by regulatory and organisational guidelines</w:t>
            </w:r>
          </w:p>
          <w:p w:rsidR="00000000" w:rsidRPr="00F73342" w:rsidP="00F73342">
            <w:pPr>
              <w:pStyle w:val="ListBullet"/>
            </w:pPr>
            <w:r w:rsidRPr="00F73342">
              <w:t>Respond</w:t>
            </w:r>
            <w:r w:rsidRPr="00F73342">
              <w:t>ing to emergencies or accidents in accordance with regulatory and organisational requirements</w:t>
            </w:r>
          </w:p>
          <w:p w:rsidR="00000000" w:rsidP="00F73342">
            <w:pPr>
              <w:pStyle w:val="ListBullet"/>
              <w:rPr>
                <w:lang w:val="en-NZ"/>
              </w:rPr>
            </w:pPr>
            <w:r w:rsidRPr="00F73342">
              <w:t>Using mathematical techniques to relate test results to system or component performance and to convert values between systems of measurement</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Adapting to new situations that arise as a consequence of regulatory changes, revised maintenance data, practices and procedures</w:t>
            </w:r>
          </w:p>
          <w:p w:rsidR="00000000" w:rsidRPr="00F73342" w:rsidP="00F73342">
            <w:pPr>
              <w:pStyle w:val="ListBullet"/>
            </w:pPr>
            <w:r w:rsidRPr="00F73342">
              <w:t>Varying work practices and behaviour as a result of performance feedback from peers and supervisors</w:t>
            </w:r>
          </w:p>
          <w:p w:rsidR="00000000" w:rsidRPr="00F73342" w:rsidP="00F73342">
            <w:pPr>
              <w:pStyle w:val="ListBullet"/>
            </w:pPr>
            <w:r w:rsidRPr="00F73342">
              <w:t>Evaluating ideas to ensure that technical and regulatory aspects have been fully covered before proposing action that may result in modifications or changes to work processes</w:t>
            </w:r>
          </w:p>
          <w:p w:rsidR="00000000" w:rsidRPr="00F73342" w:rsidP="00F73342">
            <w:pPr>
              <w:pStyle w:val="ListBullet"/>
            </w:pPr>
            <w:r w:rsidRPr="00F73342">
              <w:t>Applying human factors to avoid maintenance errors and maintain quality standards</w:t>
            </w:r>
            <w:r w:rsidRPr="00F73342">
              <w:t xml:space="preserve"> </w:t>
            </w:r>
          </w:p>
          <w:p w:rsidR="00000000" w:rsidRPr="00F73342" w:rsidP="00F73342">
            <w:pPr>
              <w:pStyle w:val="ListBullet"/>
            </w:pPr>
            <w:r w:rsidRPr="00F73342">
              <w:t>Adapting competencies to the performance of a wide range of maintenance tasks</w:t>
            </w:r>
          </w:p>
          <w:p w:rsidR="00000000" w:rsidP="00F73342">
            <w:pPr>
              <w:pStyle w:val="ListBullet"/>
              <w:rPr>
                <w:lang w:val="en-NZ"/>
              </w:rPr>
            </w:pPr>
            <w:r w:rsidRPr="00F73342">
              <w:t>Contributing to a process of continuous improvement and a willingness to support and participate in the effective introduction of new work practices</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C</w:t>
            </w:r>
            <w:r w:rsidRPr="00F73342">
              <w:t>larifying task objectives and required outcomes through discussion with supervisors and other team members</w:t>
            </w:r>
          </w:p>
          <w:p w:rsidR="00000000" w:rsidRPr="00F73342" w:rsidP="00F73342">
            <w:pPr>
              <w:pStyle w:val="ListBullet"/>
            </w:pPr>
            <w:r w:rsidRPr="00F73342">
              <w:t>Monitoring the time taken to complete tasks against team requirements or targets provided by supervisors</w:t>
            </w:r>
          </w:p>
          <w:p w:rsidR="00000000" w:rsidRPr="00F73342" w:rsidP="00F73342">
            <w:pPr>
              <w:pStyle w:val="ListBullet"/>
            </w:pPr>
            <w:r w:rsidRPr="00F73342">
              <w:t>Collecting, analysing and organising informa</w:t>
            </w:r>
            <w:r w:rsidRPr="00F73342">
              <w:t>tion relating to assigned maintenance tasks and confirming the purpose and required work outcomes</w:t>
            </w:r>
          </w:p>
          <w:p w:rsidR="00000000" w:rsidP="00F73342">
            <w:pPr>
              <w:pStyle w:val="ListBullet"/>
              <w:rPr>
                <w:lang w:val="en-NZ"/>
              </w:rPr>
            </w:pPr>
            <w:r w:rsidRPr="00F73342">
              <w:t>Identifying the extent of impact on assigned work of changes in procedures, work instructions or regulatory requirements</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Accepting responsibility for managing individual workload to meet target completion times or fit in with team milestones</w:t>
            </w:r>
          </w:p>
          <w:p w:rsidR="00000000" w:rsidRPr="00F73342" w:rsidP="00F73342">
            <w:pPr>
              <w:pStyle w:val="ListBullet"/>
            </w:pPr>
            <w:r w:rsidRPr="00F73342">
              <w:t>Assessing personal knowledge and skills with the aid of the self-assessment work sheets in the Log of Industrial Experience and Achieve</w:t>
            </w:r>
            <w:r w:rsidRPr="00F73342">
              <w:t>ment and preparing for competency assessments</w:t>
            </w:r>
          </w:p>
          <w:p w:rsidR="00000000" w:rsidRPr="00F73342" w:rsidP="00F73342">
            <w:pPr>
              <w:pStyle w:val="ListBullet"/>
            </w:pPr>
            <w:r w:rsidRPr="00F73342">
              <w:t>Actively seeking opportunities to develop competencies and to apply them across a range of tasks and monitoring performance using indicators such as the extent of oversight exercised by supervisors</w:t>
            </w:r>
          </w:p>
          <w:p w:rsidR="00000000" w:rsidP="00F73342">
            <w:pPr>
              <w:pStyle w:val="ListBullet"/>
              <w:rPr>
                <w:lang w:val="en-NZ"/>
              </w:rPr>
            </w:pPr>
            <w:r w:rsidRPr="00F73342">
              <w:t xml:space="preserve">Identifying </w:t>
            </w:r>
            <w:r w:rsidRPr="00F73342">
              <w:t>career paths and training opportunities that will assist in attaining career goals</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Taking advantage of learning opportunities that arise through training courses provided by the organisation or external providers and through mentoring and on-the</w:t>
            </w:r>
            <w:r w:rsidRPr="00F73342">
              <w:t>-job training</w:t>
            </w:r>
          </w:p>
          <w:p w:rsidR="00000000" w:rsidRPr="00F73342" w:rsidP="00F73342">
            <w:pPr>
              <w:pStyle w:val="ListBullet"/>
            </w:pPr>
            <w:r w:rsidRPr="00F73342">
              <w:t>Adapting competencies to accommodate new ideas and techniques</w:t>
            </w:r>
          </w:p>
          <w:p w:rsidR="00000000" w:rsidRPr="00F73342" w:rsidP="00F73342">
            <w:pPr>
              <w:pStyle w:val="ListBullet"/>
            </w:pPr>
            <w:r w:rsidRPr="00F73342">
              <w:t>Using feedback from supervisors and peers to identify ways in which competence can be improved</w:t>
            </w:r>
          </w:p>
          <w:p w:rsidR="00000000" w:rsidRPr="00F73342" w:rsidP="00F73342">
            <w:pPr>
              <w:pStyle w:val="ListBullet"/>
            </w:pPr>
            <w:r w:rsidRPr="00F73342">
              <w:t>Mentoring new or more junior personnel</w:t>
            </w:r>
          </w:p>
          <w:p w:rsidR="00000000" w:rsidP="00F73342">
            <w:pPr>
              <w:pStyle w:val="ListBullet"/>
              <w:rPr>
                <w:lang w:val="en-NZ"/>
              </w:rPr>
            </w:pPr>
            <w:r w:rsidRPr="00F73342">
              <w:t xml:space="preserve">Interpreting units of competency and applying </w:t>
            </w:r>
            <w:r w:rsidRPr="00F73342">
              <w:t>them to attainment of identified career goals</w:t>
            </w:r>
          </w:p>
        </w:tc>
      </w:tr>
      <w:tr w:rsidTr="00F7334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ListBullet"/>
            </w:pPr>
            <w:r w:rsidRPr="00F73342">
              <w:t>Operating aircraft stores management and suspension systems, test equipment and ground support equipment and troubleshooting faults</w:t>
            </w:r>
          </w:p>
          <w:p w:rsidR="00000000" w:rsidRPr="00F73342" w:rsidP="00F73342">
            <w:pPr>
              <w:pStyle w:val="ListBullet"/>
            </w:pPr>
            <w:r w:rsidRPr="00F73342">
              <w:t xml:space="preserve">Maintaining and changing configuration of aircraft stores management and suspension systems including the safe handling </w:t>
            </w:r>
            <w:r w:rsidRPr="00F73342">
              <w:t>of components containing explosive ordnance</w:t>
            </w:r>
          </w:p>
          <w:p w:rsidR="00000000" w:rsidRPr="00F73342" w:rsidP="00F73342">
            <w:pPr>
              <w:pStyle w:val="ListBullet"/>
            </w:pPr>
            <w:r w:rsidRPr="00F73342">
              <w:t>Maintaining aircraft egress systems and components, including arming and disarming of egress</w:t>
            </w:r>
            <w:r w:rsidRPr="00F73342">
              <w:t xml:space="preserve"> systems</w:t>
            </w:r>
          </w:p>
          <w:p w:rsidR="00000000" w:rsidRPr="00F73342" w:rsidP="00F73342">
            <w:pPr>
              <w:pStyle w:val="ListBullet"/>
            </w:pPr>
            <w:r w:rsidRPr="00F73342">
              <w:t>Using on-board maintenance systems and using maintenance-related software</w:t>
            </w:r>
          </w:p>
          <w:p w:rsidR="00000000" w:rsidRPr="00F73342" w:rsidP="00F73342">
            <w:pPr>
              <w:pStyle w:val="ListBullet"/>
            </w:pPr>
            <w:r w:rsidRPr="00F73342">
              <w:t xml:space="preserve">Testing the performance and calibration of components </w:t>
            </w:r>
          </w:p>
          <w:p w:rsidR="00000000" w:rsidRPr="00F73342" w:rsidP="00F73342">
            <w:pPr>
              <w:pStyle w:val="ListBullet"/>
            </w:pPr>
            <w:r w:rsidRPr="00F73342">
              <w:t>Storing and caring for components, parts, tools, test equipment and support equipment</w:t>
            </w:r>
          </w:p>
          <w:p w:rsidR="00000000" w:rsidRPr="00F73342" w:rsidP="00F73342">
            <w:pPr>
              <w:pStyle w:val="ListBullet"/>
            </w:pPr>
            <w:r w:rsidRPr="00F73342">
              <w:t>Amending various forms of mainte</w:t>
            </w:r>
            <w:r w:rsidRPr="00F73342">
              <w:t>nance data</w:t>
            </w:r>
          </w:p>
          <w:p w:rsidR="00000000" w:rsidRPr="00F73342" w:rsidP="00F73342">
            <w:pPr>
              <w:pStyle w:val="ListBullet"/>
            </w:pPr>
            <w:r w:rsidRPr="00F73342">
              <w:t>Using computers and microfiche to obtain maintenance data and using computers to complete documentation</w:t>
            </w:r>
          </w:p>
        </w:tc>
      </w:tr>
    </w:tbl>
    <w:p w:rsidR="00000000" w:rsidRPr="00F73342" w:rsidP="00F73342">
      <w:pPr>
        <w:pStyle w:val="BodyText"/>
      </w:pPr>
    </w:p>
    <w:p w:rsidR="00000000" w:rsidRPr="00F73342" w:rsidP="00F73342">
      <w:pPr>
        <w:pStyle w:val="AllowPageBreak"/>
      </w:pPr>
    </w:p>
    <w:p w:rsidR="00000000" w:rsidRPr="00F73342" w:rsidP="00F73342">
      <w:pPr>
        <w:pStyle w:val="Heading1"/>
      </w:pPr>
      <w:bookmarkStart w:id="7" w:name="O_591808"/>
      <w:bookmarkEnd w:id="7"/>
      <w:r w:rsidRPr="00F73342">
        <w:t>Packaging Rules</w:t>
      </w:r>
    </w:p>
    <w:p w:rsidR="00000000" w:rsidRPr="00F73342" w:rsidP="00F73342">
      <w:pPr>
        <w:pStyle w:val="BodyText"/>
      </w:pPr>
      <w:r w:rsidRPr="00F73342">
        <w:t xml:space="preserve">To be awarded the MEA41213 Certificate IV in Aeroskills (Armament), competency must be demonstrated in </w:t>
      </w:r>
      <w:r w:rsidRPr="00F73342">
        <w:rPr>
          <w:rStyle w:val="SpecialBold"/>
        </w:rPr>
        <w:t>twe</w:t>
      </w:r>
      <w:r w:rsidRPr="00F73342">
        <w:rPr>
          <w:rStyle w:val="SpecialBold"/>
        </w:rPr>
        <w:t>nty one (21) c</w:t>
      </w:r>
      <w:r w:rsidRPr="00F73342">
        <w:t>ore</w:t>
      </w:r>
      <w:r w:rsidRPr="00F73342">
        <w:rPr>
          <w:rStyle w:val="SpecialBold"/>
        </w:rPr>
        <w:t xml:space="preserve"> </w:t>
      </w:r>
      <w:r w:rsidRPr="00F73342">
        <w:t>units of competency, consisting of:</w:t>
      </w:r>
    </w:p>
    <w:p w:rsidR="00000000" w:rsidRPr="00F73342" w:rsidP="00F73342">
      <w:pPr>
        <w:pStyle w:val="ListBullet"/>
      </w:pPr>
      <w:r w:rsidRPr="00F73342">
        <w:rPr>
          <w:rStyle w:val="SpecialBold"/>
        </w:rPr>
        <w:t>eight (8)</w:t>
      </w:r>
      <w:r w:rsidRPr="00F73342">
        <w:t xml:space="preserve"> common and imported units</w:t>
      </w:r>
    </w:p>
    <w:p w:rsidR="00000000" w:rsidRPr="00F73342" w:rsidP="00F73342">
      <w:pPr>
        <w:pStyle w:val="ListBullet"/>
      </w:pPr>
      <w:r w:rsidRPr="00F73342">
        <w:rPr>
          <w:rStyle w:val="SpecialBold"/>
        </w:rPr>
        <w:t>thirteen (13)</w:t>
      </w:r>
      <w:r w:rsidRPr="00F73342">
        <w:t xml:space="preserve"> technical stream units.</w:t>
      </w:r>
    </w:p>
    <w:p w:rsidR="00000000" w:rsidRPr="00F73342" w:rsidP="00F73342">
      <w:pPr>
        <w:pStyle w:val="BodyText"/>
      </w:pPr>
      <w:r w:rsidRPr="00F73342">
        <w:t>There are no elective units of competency for this qualification.</w:t>
      </w:r>
    </w:p>
    <w:p w:rsidR="00000000" w:rsidRPr="00F73342" w:rsidP="00F73342">
      <w:pPr>
        <w:pStyle w:val="BodyText"/>
      </w:pPr>
    </w:p>
    <w:p w:rsidR="00000000" w:rsidRPr="00F73342" w:rsidP="00F73342">
      <w:pPr>
        <w:pStyle w:val="BodyText"/>
      </w:pPr>
      <w:r w:rsidRPr="00F73342">
        <w:rPr>
          <w:rStyle w:val="SpecialBold"/>
        </w:rPr>
        <w:t>Core units of competency</w:t>
      </w:r>
    </w:p>
    <w:p w:rsidR="00000000" w:rsidRPr="00F73342" w:rsidP="00F73342">
      <w:pPr>
        <w:pStyle w:val="BodyText"/>
      </w:pPr>
    </w:p>
    <w:tbl>
      <w:tblPr>
        <w:tblW w:w="0" w:type="auto"/>
        <w:tblLayout w:type="fixed"/>
        <w:tblCellMar>
          <w:left w:w="62" w:type="dxa"/>
          <w:right w:w="62" w:type="dxa"/>
        </w:tblCellMar>
        <w:tblLook w:val="0000"/>
      </w:tblPr>
      <w:tblGrid>
        <w:gridCol w:w="1872"/>
        <w:gridCol w:w="4678"/>
        <w:gridCol w:w="2537"/>
      </w:tblGrid>
      <w:tr w:rsidTr="00F73342">
        <w:tblPrEx>
          <w:tblW w:w="0" w:type="auto"/>
          <w:tblLayout w:type="fixed"/>
          <w:tblCellMar>
            <w:left w:w="62" w:type="dxa"/>
            <w:right w:w="62" w:type="dxa"/>
          </w:tblCellMar>
          <w:tblLook w:val="0000"/>
        </w:tblPrEx>
        <w:trPr>
          <w:tblHeader/>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BodyText"/>
            </w:pPr>
            <w:r w:rsidRPr="00F73342">
              <w:rPr>
                <w:rStyle w:val="SpecialBold"/>
              </w:rPr>
              <w:t>Unit code</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BodyText"/>
            </w:pPr>
            <w:r w:rsidRPr="00F73342">
              <w:rPr>
                <w:rStyle w:val="SpecialBold"/>
              </w:rPr>
              <w:t>Unit title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rPr>
                <w:rStyle w:val="SpecialBold"/>
              </w:rPr>
              <w:t>Prerequisites</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Interpret occupational health and safety practices in aviation maintenance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Nil</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MEA103B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Plan and organise aviation maintenance work activities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 MEA105C, MEA107B, MEA108B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MEA105C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Apply quality standards applicable to aviation maintenance processes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 MEA107B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MEA107B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Interpret and use aviation maintenance industry manuals and specifications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Nil</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MEA108B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Complete aviation maintenance industry documentation</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MEA105C</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MEA109B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Per</w:t>
            </w:r>
            <w:r w:rsidRPr="00F73342">
              <w:t>form basic hand skills, standard trade practices and fundamentals in aviation maintenance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MEA105C, MEA108B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MEA118A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Conduct self in the aviation maintenance environment</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Nil</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MEA201B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Remove and install miscellaneous aircraft electrical hardware/components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 xml:space="preserve">MEA101B, MEA103B, MEA105C, MEA107B, MEA108B, MEA109B </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MEA203C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Remove and install advanced aircraft electrical system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MEA201B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MEA211C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Inspect, test and troubleshoot advanced aircraft electrical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MEA203C, MEA246C</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MEA246C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F</w:t>
            </w:r>
            <w:r w:rsidRPr="00F73342">
              <w:t>abricate and/or repair aircraft electrical hardware or parts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MEA201B, MEA260B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MEA260B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Use electrical test equipment</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 xml:space="preserve">MEA101B, MEA103B, </w:t>
            </w:r>
            <w:r w:rsidRPr="00F73342">
              <w:t>MEA105C, MEA107B, MEA108B, MEA109B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MEA261C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Use electronic test equipment</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 MEA 103B, MEA105C, MEA107B, MEA108B, MEA109B</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MEA301C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Perform aircraft flight servicing</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 xml:space="preserve">MEA101B, MEA103B, MEA105C, MEA107B, MEA108B, MEA109B </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MEA601A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Maintain aircraft egress systems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 MEA103B, MEA105C, MEA107B, MEA108B, MEA109B, DEFEO101D</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MEA602A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Remove and install aircraft stores management system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 MEA103B, MEA105C, MEA107B, MEA108B, MEA109B, DEFEO101D</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MEA603A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Remove and install aircraft stores suspension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MEA101B, MEA103B, MEA105C, MEA107B, MEA1</w:t>
            </w:r>
            <w:r w:rsidRPr="00F73342">
              <w:t>08A, MEA109B, DEFEO101D</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MEA604A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Inspect, test and troubleshoot aircraft stores management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MEA602A</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MEA605A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Inspect, test and troubleshoot aircraft stores suspension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MEA603A</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MSAENV272B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Participate in environmentally sustainable work practices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Nil</w:t>
            </w:r>
          </w:p>
        </w:tc>
      </w:tr>
      <w:tr w:rsidTr="00F73342">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DEFEO101D</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342">
            <w:pPr>
              <w:pStyle w:val="BodyText"/>
              <w:rPr>
                <w:lang w:val="en-NZ"/>
              </w:rPr>
            </w:pPr>
            <w:r w:rsidRPr="00F73342">
              <w:t>Work safely with explosive ordnance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342" w:rsidP="00F73342">
            <w:pPr>
              <w:pStyle w:val="BodyText"/>
            </w:pPr>
            <w:r w:rsidRPr="00F73342">
              <w:t>Nil</w:t>
            </w:r>
          </w:p>
        </w:tc>
      </w:tr>
    </w:tbl>
    <w:p w:rsidR="00000000" w:rsidRPr="00F73342" w:rsidP="00F73342">
      <w:pPr>
        <w:pStyle w:val="BodyText"/>
      </w:pPr>
    </w:p>
    <w:p w:rsidR="00000000" w:rsidRPr="00F73342" w:rsidP="00F73342">
      <w:pPr>
        <w:pStyle w:val="AllowPageBreak"/>
      </w:pPr>
    </w:p>
    <w:p w:rsidR="00000000" w:rsidRPr="00F73342" w:rsidP="00F73342">
      <w:pPr>
        <w:pStyle w:val="Heading1"/>
      </w:pPr>
      <w:bookmarkStart w:id="8" w:name="O_591807"/>
      <w:bookmarkEnd w:id="8"/>
      <w:r w:rsidRPr="00F73342">
        <w:t>Custom Content Section</w:t>
      </w:r>
    </w:p>
    <w:p w:rsidR="00000000" w:rsidRPr="00F73342" w:rsidP="00F73342">
      <w:pPr>
        <w:pStyle w:val="BodyText"/>
      </w:pPr>
      <w:r w:rsidRPr="00F73342">
        <w:t>Not applicable.</w:t>
      </w:r>
    </w:p>
    <w:p w:rsidR="00000000" w:rsidRPr="00F73342" w:rsidP="00F73342"/>
    <w:sectPr w:rsidSect="00F73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2" w:rsidRPr="004E49A0" w:rsidP="004E4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A0" w:rsidP="00F73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49A0" w:rsidP="00F733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49A0" w:rsidP="00F73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2" w:rsidRPr="004E49A0" w:rsidP="004E49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A0" w:rsidRPr="002D2AF8" w:rsidP="00F73342">
    <w:pPr>
      <w:pStyle w:val="Header"/>
      <w:framePr w:wrap="around"/>
    </w:pPr>
    <w:r>
      <w:fldChar w:fldCharType="begin"/>
    </w:r>
    <w:r>
      <w:instrText xml:space="preserve"> TITLE   \* MERGEFORMAT </w:instrText>
    </w:r>
    <w:r>
      <w:fldChar w:fldCharType="separate"/>
    </w:r>
    <w:r>
      <w:t>MEA41213 Certificate IV in Aeroskills (Armament)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4E49A0" w:rsidP="00F73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4A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78F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342"/>
    <w:pPr>
      <w:spacing w:before="360" w:after="60"/>
      <w:outlineLvl w:val="0"/>
    </w:pPr>
    <w:rPr>
      <w:sz w:val="32"/>
    </w:rPr>
  </w:style>
  <w:style w:type="paragraph" w:styleId="Heading2">
    <w:name w:val="heading 2"/>
    <w:basedOn w:val="HeadingBase"/>
    <w:next w:val="BodyText"/>
    <w:link w:val="Heading2Char"/>
    <w:qFormat/>
    <w:rsid w:val="00F73342"/>
    <w:pPr>
      <w:keepLines/>
      <w:spacing w:before="240" w:after="120"/>
      <w:outlineLvl w:val="1"/>
    </w:pPr>
    <w:rPr>
      <w:sz w:val="28"/>
      <w:szCs w:val="40"/>
    </w:rPr>
  </w:style>
  <w:style w:type="paragraph" w:styleId="Heading3">
    <w:name w:val="heading 3"/>
    <w:basedOn w:val="HeadingBase"/>
    <w:next w:val="BodyText"/>
    <w:link w:val="Heading3Char"/>
    <w:qFormat/>
    <w:rsid w:val="00F73342"/>
    <w:pPr>
      <w:spacing w:before="180" w:after="120"/>
      <w:outlineLvl w:val="2"/>
    </w:pPr>
    <w:rPr>
      <w:spacing w:val="-10"/>
      <w:kern w:val="32"/>
    </w:rPr>
  </w:style>
  <w:style w:type="paragraph" w:styleId="Heading4">
    <w:name w:val="heading 4"/>
    <w:basedOn w:val="HeadingBase"/>
    <w:next w:val="BodyText"/>
    <w:link w:val="Heading4Char"/>
    <w:qFormat/>
    <w:rsid w:val="00F73342"/>
    <w:pPr>
      <w:spacing w:before="160" w:after="120"/>
      <w:outlineLvl w:val="3"/>
    </w:pPr>
    <w:rPr>
      <w:sz w:val="22"/>
    </w:rPr>
  </w:style>
  <w:style w:type="paragraph" w:styleId="Heading5">
    <w:name w:val="heading 5"/>
    <w:basedOn w:val="HeadingBase"/>
    <w:next w:val="Normal"/>
    <w:link w:val="Heading5Char"/>
    <w:qFormat/>
    <w:rsid w:val="00F73342"/>
    <w:pPr>
      <w:spacing w:before="80"/>
      <w:outlineLvl w:val="4"/>
    </w:pPr>
    <w:rPr>
      <w:color w:val="918585"/>
      <w:sz w:val="20"/>
    </w:rPr>
  </w:style>
  <w:style w:type="paragraph" w:styleId="Heading6">
    <w:name w:val="heading 6"/>
    <w:basedOn w:val="HeadingBase"/>
    <w:next w:val="Normal"/>
    <w:link w:val="Heading6Char"/>
    <w:qFormat/>
    <w:rsid w:val="00F73342"/>
    <w:pPr>
      <w:spacing w:before="60"/>
      <w:outlineLvl w:val="5"/>
    </w:pPr>
    <w:rPr>
      <w:color w:val="918585"/>
      <w:sz w:val="20"/>
    </w:rPr>
  </w:style>
  <w:style w:type="paragraph" w:styleId="Heading7">
    <w:name w:val="heading 7"/>
    <w:basedOn w:val="Normal"/>
    <w:next w:val="Normal"/>
    <w:link w:val="Heading7Char"/>
    <w:qFormat/>
    <w:rsid w:val="00F73342"/>
    <w:pPr>
      <w:ind w:left="720"/>
      <w:outlineLvl w:val="6"/>
    </w:pPr>
    <w:rPr>
      <w:i/>
    </w:rPr>
  </w:style>
  <w:style w:type="paragraph" w:styleId="Heading8">
    <w:name w:val="heading 8"/>
    <w:basedOn w:val="Normal"/>
    <w:next w:val="Normal"/>
    <w:link w:val="Heading8Char"/>
    <w:qFormat/>
    <w:rsid w:val="00F73342"/>
    <w:pPr>
      <w:ind w:left="720"/>
      <w:outlineLvl w:val="7"/>
    </w:pPr>
    <w:rPr>
      <w:i/>
    </w:rPr>
  </w:style>
  <w:style w:type="paragraph" w:styleId="Heading9">
    <w:name w:val="heading 9"/>
    <w:basedOn w:val="Normal"/>
    <w:next w:val="Normal"/>
    <w:link w:val="Heading9Char"/>
    <w:qFormat/>
    <w:rsid w:val="00F73342"/>
    <w:pPr>
      <w:ind w:left="720"/>
      <w:outlineLvl w:val="8"/>
    </w:pPr>
    <w:rPr>
      <w:i/>
    </w:rPr>
  </w:style>
  <w:style w:type="character" w:default="1" w:styleId="DefaultParagraphFont">
    <w:name w:val="Default Paragraph Font"/>
    <w:uiPriority w:val="1"/>
    <w:unhideWhenUsed/>
    <w:rsid w:val="00F73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342"/>
  </w:style>
  <w:style w:type="character" w:customStyle="1" w:styleId="Heading1Char">
    <w:name w:val="Heading 1 Char"/>
    <w:basedOn w:val="DefaultParagraphFont"/>
    <w:link w:val="Heading1"/>
    <w:rsid w:val="00F73342"/>
    <w:rPr>
      <w:rFonts w:ascii="Times New Roman" w:eastAsia="Times New Roman" w:hAnsi="Times New Roman" w:cs="Times New Roman"/>
      <w:b/>
      <w:sz w:val="32"/>
      <w:szCs w:val="20"/>
      <w:lang w:eastAsia="en-US"/>
    </w:rPr>
  </w:style>
  <w:style w:type="paragraph" w:styleId="BodyText">
    <w:name w:val="Body Text"/>
    <w:basedOn w:val="Normal"/>
    <w:link w:val="BodyTextChar"/>
    <w:rsid w:val="00F73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342"/>
    <w:rPr>
      <w:rFonts w:ascii="Times New Roman" w:eastAsia="Times New Roman" w:hAnsi="Times New Roman" w:cs="Times New Roman"/>
      <w:sz w:val="24"/>
      <w:lang w:eastAsia="en-US"/>
    </w:rPr>
  </w:style>
  <w:style w:type="paragraph" w:styleId="ListBullet">
    <w:name w:val="List Bullet"/>
    <w:basedOn w:val="List"/>
    <w:rsid w:val="00F73342"/>
    <w:pPr>
      <w:numPr>
        <w:numId w:val="12"/>
      </w:numPr>
      <w:tabs>
        <w:tab w:val="clear" w:pos="340"/>
      </w:tabs>
      <w:spacing w:before="40" w:after="40"/>
    </w:pPr>
  </w:style>
  <w:style w:type="character" w:customStyle="1" w:styleId="SpecialBold">
    <w:name w:val="Special Bold"/>
    <w:basedOn w:val="DefaultParagraphFont"/>
    <w:rsid w:val="00F73342"/>
    <w:rPr>
      <w:b/>
      <w:spacing w:val="0"/>
    </w:rPr>
  </w:style>
  <w:style w:type="paragraph" w:customStyle="1" w:styleId="SuperHeading">
    <w:name w:val="SuperHeading"/>
    <w:basedOn w:val="Normal"/>
    <w:rsid w:val="00F73342"/>
    <w:pPr>
      <w:spacing w:before="240" w:after="120"/>
      <w:outlineLvl w:val="0"/>
    </w:pPr>
    <w:rPr>
      <w:rFonts w:ascii="Times New Roman" w:hAnsi="Times New Roman"/>
      <w:b/>
      <w:sz w:val="32"/>
    </w:rPr>
  </w:style>
  <w:style w:type="paragraph" w:customStyle="1" w:styleId="AllowPageBreak">
    <w:name w:val="AllowPageBreak"/>
    <w:rsid w:val="00F73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342"/>
    <w:rPr>
      <w:rFonts w:ascii="Courier New" w:eastAsia="Times New Roman" w:hAnsi="Courier New" w:cs="Times New Roman"/>
      <w:i/>
      <w:szCs w:val="20"/>
      <w:lang w:eastAsia="en-US"/>
    </w:rPr>
  </w:style>
  <w:style w:type="paragraph" w:customStyle="1" w:styleId="HeadingBase">
    <w:name w:val="Heading Base"/>
    <w:rsid w:val="00F73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342"/>
    <w:pPr>
      <w:tabs>
        <w:tab w:val="right" w:leader="dot" w:pos="9072"/>
      </w:tabs>
      <w:ind w:left="567"/>
    </w:pPr>
    <w:rPr>
      <w:szCs w:val="22"/>
    </w:rPr>
  </w:style>
  <w:style w:type="paragraph" w:customStyle="1" w:styleId="TOCBase">
    <w:name w:val="TOC Base"/>
    <w:rsid w:val="00F73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342"/>
    <w:pPr>
      <w:tabs>
        <w:tab w:val="right" w:leader="dot" w:pos="9072"/>
      </w:tabs>
      <w:spacing w:before="40" w:after="40"/>
      <w:ind w:left="284"/>
    </w:pPr>
    <w:rPr>
      <w:rFonts w:ascii="Times New Roman" w:hAnsi="Times New Roman"/>
    </w:rPr>
  </w:style>
  <w:style w:type="paragraph" w:styleId="TOC1">
    <w:name w:val="toc 1"/>
    <w:basedOn w:val="TOCBase"/>
    <w:next w:val="Normal"/>
    <w:rsid w:val="00F73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342"/>
    <w:rPr>
      <w:rFonts w:ascii="Times New Roman" w:eastAsia="Times New Roman" w:hAnsi="Times New Roman" w:cs="Times New Roman"/>
      <w:sz w:val="16"/>
      <w:lang w:eastAsia="en-US"/>
    </w:rPr>
  </w:style>
  <w:style w:type="paragraph" w:styleId="Title">
    <w:name w:val="Title"/>
    <w:basedOn w:val="HeadingBase"/>
    <w:link w:val="TitleChar"/>
    <w:qFormat/>
    <w:rsid w:val="00F73342"/>
    <w:pPr>
      <w:spacing w:before="5040"/>
      <w:jc w:val="center"/>
    </w:pPr>
    <w:rPr>
      <w:sz w:val="48"/>
      <w:szCs w:val="72"/>
      <w:lang w:val="en-US"/>
    </w:rPr>
  </w:style>
  <w:style w:type="character" w:customStyle="1" w:styleId="TitleChar">
    <w:name w:val="Title Char"/>
    <w:basedOn w:val="DefaultParagraphFont"/>
    <w:link w:val="Title"/>
    <w:rsid w:val="00F73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342"/>
    <w:pPr>
      <w:tabs>
        <w:tab w:val="left" w:pos="3600"/>
        <w:tab w:val="left" w:pos="3958"/>
      </w:tabs>
    </w:pPr>
  </w:style>
  <w:style w:type="paragraph" w:styleId="List">
    <w:name w:val="List"/>
    <w:basedOn w:val="BodyText"/>
    <w:next w:val="BodyText"/>
    <w:rsid w:val="00F73342"/>
    <w:pPr>
      <w:tabs>
        <w:tab w:val="left" w:pos="340"/>
      </w:tabs>
      <w:spacing w:before="60" w:after="60"/>
      <w:ind w:left="340" w:hanging="340"/>
    </w:pPr>
  </w:style>
  <w:style w:type="paragraph" w:customStyle="1" w:styleId="Note">
    <w:name w:val="Note"/>
    <w:basedOn w:val="BodyText"/>
    <w:rsid w:val="00F73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342"/>
    <w:pPr>
      <w:framePr w:wrap="auto" w:hAnchor="text" w:y="6049"/>
    </w:pPr>
    <w:rPr>
      <w:color w:val="000000"/>
      <w:sz w:val="40"/>
    </w:rPr>
  </w:style>
  <w:style w:type="paragraph" w:customStyle="1" w:styleId="TOCTitle">
    <w:name w:val="TOCTitle"/>
    <w:basedOn w:val="Heading1"/>
    <w:rsid w:val="00F73342"/>
    <w:pPr>
      <w:spacing w:after="240"/>
      <w:jc w:val="center"/>
      <w:outlineLvl w:val="9"/>
    </w:pPr>
    <w:rPr>
      <w:caps/>
    </w:rPr>
  </w:style>
  <w:style w:type="paragraph" w:customStyle="1" w:styleId="Version">
    <w:name w:val="Version"/>
    <w:rsid w:val="00F73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342"/>
    <w:pPr>
      <w:numPr>
        <w:numId w:val="13"/>
      </w:numPr>
      <w:tabs>
        <w:tab w:val="clear" w:pos="680"/>
      </w:tabs>
    </w:pPr>
  </w:style>
  <w:style w:type="paragraph" w:styleId="Index1">
    <w:name w:val="index 1"/>
    <w:basedOn w:val="Normal"/>
    <w:next w:val="Normal"/>
    <w:semiHidden/>
    <w:rsid w:val="00F73342"/>
    <w:pPr>
      <w:keepNext w:val="0"/>
      <w:tabs>
        <w:tab w:val="right" w:pos="4176"/>
      </w:tabs>
      <w:ind w:left="198" w:hanging="198"/>
    </w:pPr>
    <w:rPr>
      <w:rFonts w:ascii="Garamond" w:hAnsi="Garamond"/>
    </w:rPr>
  </w:style>
  <w:style w:type="paragraph" w:styleId="IndexHeading">
    <w:name w:val="index heading"/>
    <w:basedOn w:val="Normal"/>
    <w:next w:val="Index1"/>
    <w:semiHidden/>
    <w:rsid w:val="00F73342"/>
    <w:pPr>
      <w:spacing w:before="120" w:after="120"/>
    </w:pPr>
    <w:rPr>
      <w:rFonts w:ascii="Arial" w:hAnsi="Arial"/>
      <w:b/>
      <w:color w:val="918585"/>
      <w:sz w:val="24"/>
    </w:rPr>
  </w:style>
  <w:style w:type="paragraph" w:styleId="Header">
    <w:name w:val="header"/>
    <w:basedOn w:val="Normal"/>
    <w:link w:val="HeaderChar"/>
    <w:rsid w:val="00F73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342"/>
    <w:rPr>
      <w:rFonts w:ascii="Times New Roman" w:eastAsia="Times New Roman" w:hAnsi="Times New Roman" w:cs="Times New Roman"/>
      <w:sz w:val="16"/>
      <w:szCs w:val="20"/>
      <w:lang w:val="en-GB" w:eastAsia="en-US"/>
    </w:rPr>
  </w:style>
  <w:style w:type="paragraph" w:customStyle="1" w:styleId="Chapter">
    <w:name w:val="Chapter"/>
    <w:basedOn w:val="Normal"/>
    <w:rsid w:val="00F73342"/>
    <w:pPr>
      <w:spacing w:before="240"/>
    </w:pPr>
    <w:rPr>
      <w:rFonts w:ascii="Times New Roman" w:hAnsi="Times New Roman"/>
      <w:smallCaps/>
      <w:spacing w:val="80"/>
      <w:sz w:val="28"/>
    </w:rPr>
  </w:style>
  <w:style w:type="paragraph" w:customStyle="1" w:styleId="InChapter">
    <w:name w:val="InChapter"/>
    <w:basedOn w:val="Heading3"/>
    <w:rsid w:val="00F73342"/>
    <w:pPr>
      <w:spacing w:after="240"/>
      <w:outlineLvl w:val="9"/>
    </w:pPr>
    <w:rPr>
      <w:noProof/>
    </w:rPr>
  </w:style>
  <w:style w:type="paragraph" w:styleId="Index2">
    <w:name w:val="index 2"/>
    <w:basedOn w:val="Normal"/>
    <w:next w:val="Normal"/>
    <w:semiHidden/>
    <w:rsid w:val="00F73342"/>
    <w:pPr>
      <w:tabs>
        <w:tab w:val="right" w:pos="4176"/>
      </w:tabs>
      <w:ind w:left="568" w:hanging="284"/>
    </w:pPr>
    <w:rPr>
      <w:rFonts w:ascii="Garamond" w:hAnsi="Garamond"/>
    </w:rPr>
  </w:style>
  <w:style w:type="paragraph" w:customStyle="1" w:styleId="Byline">
    <w:name w:val="Byline"/>
    <w:rsid w:val="00F73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342"/>
    <w:pPr>
      <w:tabs>
        <w:tab w:val="clear" w:pos="3600"/>
        <w:tab w:val="clear" w:pos="3958"/>
      </w:tabs>
      <w:jc w:val="right"/>
    </w:pPr>
  </w:style>
  <w:style w:type="character" w:styleId="Emphasis">
    <w:name w:val="Emphasis"/>
    <w:basedOn w:val="DefaultParagraphFont"/>
    <w:qFormat/>
    <w:rsid w:val="00F73342"/>
    <w:rPr>
      <w:i/>
    </w:rPr>
  </w:style>
  <w:style w:type="paragraph" w:styleId="Caption">
    <w:name w:val="caption"/>
    <w:basedOn w:val="BodyText"/>
    <w:next w:val="Normal"/>
    <w:qFormat/>
    <w:rsid w:val="00F73342"/>
    <w:pPr>
      <w:framePr w:w="2268" w:hSpace="181" w:vSpace="181" w:wrap="around" w:vAnchor="text" w:hAnchor="page" w:x="1135" w:y="285" w:anchorLock="1"/>
    </w:pPr>
    <w:rPr>
      <w:i/>
    </w:rPr>
  </w:style>
  <w:style w:type="paragraph" w:customStyle="1" w:styleId="MiniTOCTitle">
    <w:name w:val="MiniTOCTitle"/>
    <w:basedOn w:val="Heading4"/>
    <w:rsid w:val="00F73342"/>
    <w:pPr>
      <w:spacing w:before="240"/>
      <w:outlineLvl w:val="9"/>
    </w:pPr>
    <w:rPr>
      <w:noProof/>
      <w:sz w:val="24"/>
    </w:rPr>
  </w:style>
  <w:style w:type="paragraph" w:customStyle="1" w:styleId="MiniTOCItem">
    <w:name w:val="MiniTOCItem"/>
    <w:basedOn w:val="ListBullet"/>
    <w:rsid w:val="00F73342"/>
    <w:pPr>
      <w:numPr>
        <w:numId w:val="0"/>
      </w:numPr>
      <w:tabs>
        <w:tab w:val="right" w:leader="dot" w:pos="6521"/>
      </w:tabs>
      <w:spacing w:before="0" w:after="0"/>
    </w:pPr>
  </w:style>
  <w:style w:type="paragraph" w:customStyle="1" w:styleId="TOFTitle">
    <w:name w:val="TOFTitle"/>
    <w:basedOn w:val="TOCTitle"/>
    <w:rsid w:val="00F73342"/>
  </w:style>
  <w:style w:type="paragraph" w:styleId="TableofFigures">
    <w:name w:val="table of figures"/>
    <w:basedOn w:val="Normal"/>
    <w:next w:val="Normal"/>
    <w:semiHidden/>
    <w:rsid w:val="00F73342"/>
    <w:pPr>
      <w:tabs>
        <w:tab w:val="right" w:leader="dot" w:pos="9072"/>
      </w:tabs>
      <w:ind w:left="970" w:hanging="403"/>
    </w:pPr>
    <w:rPr>
      <w:rFonts w:ascii="Times New Roman" w:hAnsi="Times New Roman"/>
      <w:b/>
    </w:rPr>
  </w:style>
  <w:style w:type="paragraph" w:styleId="ListNumber">
    <w:name w:val="List Number"/>
    <w:basedOn w:val="List"/>
    <w:rsid w:val="00F73342"/>
    <w:pPr>
      <w:numPr>
        <w:numId w:val="10"/>
      </w:numPr>
    </w:pPr>
  </w:style>
  <w:style w:type="character" w:customStyle="1" w:styleId="WingdingSymbols">
    <w:name w:val="Wingding Symbols"/>
    <w:rsid w:val="00F73342"/>
    <w:rPr>
      <w:rFonts w:ascii="Wingdings" w:hAnsi="Wingdings"/>
    </w:rPr>
  </w:style>
  <w:style w:type="paragraph" w:customStyle="1" w:styleId="TableHeading">
    <w:name w:val="Table Heading"/>
    <w:basedOn w:val="HeadingBase"/>
    <w:rsid w:val="00F73342"/>
    <w:pPr>
      <w:keepLines/>
      <w:pBdr>
        <w:bottom w:val="single" w:sz="6" w:space="1" w:color="918585"/>
      </w:pBdr>
      <w:spacing w:before="240"/>
    </w:pPr>
  </w:style>
  <w:style w:type="character" w:customStyle="1" w:styleId="HotSpot">
    <w:name w:val="HotSpot"/>
    <w:rsid w:val="00F73342"/>
    <w:rPr>
      <w:color w:val="0033CC"/>
      <w:u w:val="none"/>
    </w:rPr>
  </w:style>
  <w:style w:type="paragraph" w:customStyle="1" w:styleId="BodyTextRight">
    <w:name w:val="Body Text Right"/>
    <w:basedOn w:val="BodyText"/>
    <w:rsid w:val="00F73342"/>
    <w:pPr>
      <w:spacing w:before="0" w:after="0"/>
      <w:jc w:val="right"/>
    </w:pPr>
  </w:style>
  <w:style w:type="paragraph" w:styleId="Index3">
    <w:name w:val="index 3"/>
    <w:basedOn w:val="ListNumber2"/>
    <w:next w:val="Normal"/>
    <w:semiHidden/>
    <w:rsid w:val="00F73342"/>
    <w:pPr>
      <w:numPr>
        <w:numId w:val="0"/>
      </w:numPr>
      <w:tabs>
        <w:tab w:val="right" w:leader="dot" w:pos="4176"/>
      </w:tabs>
    </w:pPr>
  </w:style>
  <w:style w:type="paragraph" w:styleId="ListNumber2">
    <w:name w:val="List Number 2"/>
    <w:basedOn w:val="List2"/>
    <w:rsid w:val="00F73342"/>
    <w:pPr>
      <w:numPr>
        <w:numId w:val="9"/>
      </w:numPr>
      <w:tabs>
        <w:tab w:val="clear" w:pos="1060"/>
      </w:tabs>
    </w:pPr>
  </w:style>
  <w:style w:type="paragraph" w:customStyle="1" w:styleId="MarginNote">
    <w:name w:val="Margin Note"/>
    <w:basedOn w:val="BodyText"/>
    <w:rsid w:val="00F73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342"/>
    <w:rPr>
      <w:sz w:val="32"/>
    </w:rPr>
  </w:style>
  <w:style w:type="paragraph" w:customStyle="1" w:styleId="HeadingProcedure">
    <w:name w:val="Heading Procedure"/>
    <w:basedOn w:val="HeadingBase"/>
    <w:next w:val="Normal"/>
    <w:rsid w:val="00F73342"/>
    <w:pPr>
      <w:tabs>
        <w:tab w:val="left" w:pos="0"/>
      </w:tabs>
      <w:spacing w:before="120" w:after="60"/>
    </w:pPr>
    <w:rPr>
      <w:i/>
      <w:color w:val="918585"/>
      <w:sz w:val="22"/>
    </w:rPr>
  </w:style>
  <w:style w:type="paragraph" w:customStyle="1" w:styleId="TableBodyText">
    <w:name w:val="Table Body Text"/>
    <w:basedOn w:val="BodyText"/>
    <w:rsid w:val="00F73342"/>
    <w:pPr>
      <w:spacing w:before="60" w:after="60"/>
    </w:pPr>
  </w:style>
  <w:style w:type="paragraph" w:styleId="ListContinue">
    <w:name w:val="List Continue"/>
    <w:basedOn w:val="List"/>
    <w:rsid w:val="00F73342"/>
    <w:pPr>
      <w:ind w:firstLine="0"/>
    </w:pPr>
  </w:style>
  <w:style w:type="paragraph" w:customStyle="1" w:styleId="ListNote">
    <w:name w:val="List Note"/>
    <w:basedOn w:val="List"/>
    <w:rsid w:val="00F73342"/>
    <w:pPr>
      <w:pBdr>
        <w:top w:val="single" w:sz="6" w:space="2" w:color="918585"/>
        <w:bottom w:val="single" w:sz="6" w:space="2" w:color="918585"/>
      </w:pBdr>
      <w:tabs>
        <w:tab w:val="left" w:pos="1021"/>
      </w:tabs>
      <w:ind w:firstLine="0"/>
    </w:pPr>
  </w:style>
  <w:style w:type="paragraph" w:customStyle="1" w:styleId="Warning">
    <w:name w:val="Warning"/>
    <w:basedOn w:val="BodyText"/>
    <w:rsid w:val="00F73342"/>
    <w:pPr>
      <w:shd w:val="clear" w:color="auto" w:fill="D9D9D9"/>
      <w:tabs>
        <w:tab w:val="left" w:pos="992"/>
      </w:tabs>
      <w:ind w:left="119" w:right="119"/>
    </w:pPr>
    <w:rPr>
      <w:sz w:val="20"/>
    </w:rPr>
  </w:style>
  <w:style w:type="paragraph" w:customStyle="1" w:styleId="MarginIcons">
    <w:name w:val="Margin Icons"/>
    <w:basedOn w:val="BodyText"/>
    <w:rsid w:val="00F73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342"/>
    <w:rPr>
      <w:rFonts w:ascii="Courier New" w:hAnsi="Courier New"/>
    </w:rPr>
  </w:style>
  <w:style w:type="paragraph" w:customStyle="1" w:styleId="NoteBullet">
    <w:name w:val="Note Bullet"/>
    <w:basedOn w:val="Note"/>
    <w:rsid w:val="00F73342"/>
    <w:pPr>
      <w:tabs>
        <w:tab w:val="clear" w:pos="680"/>
      </w:tabs>
      <w:spacing w:before="60" w:after="60"/>
    </w:pPr>
  </w:style>
  <w:style w:type="paragraph" w:customStyle="1" w:styleId="SubHeading2">
    <w:name w:val="SubHeading2"/>
    <w:basedOn w:val="HeadingBase"/>
    <w:rsid w:val="00F73342"/>
    <w:pPr>
      <w:spacing w:before="240" w:after="60"/>
    </w:pPr>
    <w:rPr>
      <w:sz w:val="20"/>
    </w:rPr>
  </w:style>
  <w:style w:type="paragraph" w:customStyle="1" w:styleId="SubHeading1">
    <w:name w:val="SubHeading1"/>
    <w:basedOn w:val="HeadingBase"/>
    <w:rsid w:val="00F73342"/>
    <w:pPr>
      <w:spacing w:before="240" w:after="60"/>
    </w:pPr>
    <w:rPr>
      <w:color w:val="918585"/>
      <w:sz w:val="22"/>
    </w:rPr>
  </w:style>
  <w:style w:type="paragraph" w:customStyle="1" w:styleId="SideHeading">
    <w:name w:val="Side Heading"/>
    <w:basedOn w:val="HeadingBase"/>
    <w:rsid w:val="00F73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342"/>
    <w:pPr>
      <w:tabs>
        <w:tab w:val="num" w:pos="360"/>
      </w:tabs>
    </w:pPr>
  </w:style>
  <w:style w:type="paragraph" w:styleId="PlainText">
    <w:name w:val="Plain Text"/>
    <w:basedOn w:val="Normal"/>
    <w:link w:val="PlainTextChar"/>
    <w:rsid w:val="00F73342"/>
    <w:rPr>
      <w:sz w:val="20"/>
    </w:rPr>
  </w:style>
  <w:style w:type="character" w:customStyle="1" w:styleId="PlainTextChar">
    <w:name w:val="Plain Text Char"/>
    <w:basedOn w:val="DefaultParagraphFont"/>
    <w:link w:val="PlainText"/>
    <w:rsid w:val="00F73342"/>
    <w:rPr>
      <w:rFonts w:ascii="Courier New" w:eastAsia="Times New Roman" w:hAnsi="Courier New" w:cs="Times New Roman"/>
      <w:sz w:val="20"/>
      <w:szCs w:val="20"/>
      <w:lang w:eastAsia="en-US"/>
    </w:rPr>
  </w:style>
  <w:style w:type="character" w:customStyle="1" w:styleId="MenuOption">
    <w:name w:val="Menu Option"/>
    <w:basedOn w:val="DefaultParagraphFont"/>
    <w:rsid w:val="00F73342"/>
    <w:rPr>
      <w:b/>
      <w:smallCaps/>
    </w:rPr>
  </w:style>
  <w:style w:type="paragraph" w:customStyle="1" w:styleId="TableListNumber">
    <w:name w:val="Table List Number"/>
    <w:basedOn w:val="ListNumber"/>
    <w:rsid w:val="00F73342"/>
    <w:pPr>
      <w:numPr>
        <w:numId w:val="0"/>
      </w:numPr>
    </w:pPr>
  </w:style>
  <w:style w:type="paragraph" w:styleId="TOC4">
    <w:name w:val="toc 4"/>
    <w:basedOn w:val="TOCBase"/>
    <w:next w:val="Normal"/>
    <w:semiHidden/>
    <w:rsid w:val="00F73342"/>
    <w:pPr>
      <w:tabs>
        <w:tab w:val="right" w:leader="dot" w:pos="9071"/>
      </w:tabs>
      <w:ind w:left="1701"/>
    </w:pPr>
  </w:style>
  <w:style w:type="paragraph" w:customStyle="1" w:styleId="ListAlpha">
    <w:name w:val="List Alpha"/>
    <w:basedOn w:val="List"/>
    <w:rsid w:val="00F73342"/>
    <w:pPr>
      <w:numPr>
        <w:numId w:val="8"/>
      </w:numPr>
    </w:pPr>
  </w:style>
  <w:style w:type="paragraph" w:customStyle="1" w:styleId="ListAlpha2">
    <w:name w:val="List Alpha 2"/>
    <w:basedOn w:val="List2"/>
    <w:rsid w:val="00F73342"/>
    <w:pPr>
      <w:numPr>
        <w:numId w:val="7"/>
      </w:numPr>
    </w:pPr>
  </w:style>
  <w:style w:type="paragraph" w:styleId="List2">
    <w:name w:val="List 2"/>
    <w:basedOn w:val="BodyText"/>
    <w:rsid w:val="00F73342"/>
    <w:pPr>
      <w:tabs>
        <w:tab w:val="left" w:pos="680"/>
      </w:tabs>
      <w:spacing w:before="60" w:after="60"/>
      <w:ind w:left="680" w:hanging="340"/>
    </w:pPr>
  </w:style>
  <w:style w:type="paragraph" w:styleId="List3">
    <w:name w:val="List 3"/>
    <w:basedOn w:val="BodyText"/>
    <w:rsid w:val="00F73342"/>
    <w:pPr>
      <w:tabs>
        <w:tab w:val="left" w:pos="1021"/>
      </w:tabs>
      <w:spacing w:before="60" w:after="60"/>
      <w:ind w:left="1020" w:hanging="340"/>
    </w:pPr>
  </w:style>
  <w:style w:type="paragraph" w:styleId="List4">
    <w:name w:val="List 4"/>
    <w:basedOn w:val="BodyText"/>
    <w:rsid w:val="00F73342"/>
    <w:pPr>
      <w:tabs>
        <w:tab w:val="left" w:pos="1361"/>
      </w:tabs>
      <w:spacing w:before="60" w:after="60"/>
      <w:ind w:left="1361" w:hanging="340"/>
    </w:pPr>
  </w:style>
  <w:style w:type="paragraph" w:styleId="List5">
    <w:name w:val="List 5"/>
    <w:basedOn w:val="BodyText"/>
    <w:rsid w:val="00F73342"/>
    <w:pPr>
      <w:tabs>
        <w:tab w:val="left" w:pos="1701"/>
      </w:tabs>
      <w:spacing w:before="60" w:after="60"/>
      <w:ind w:left="1701" w:hanging="340"/>
    </w:pPr>
  </w:style>
  <w:style w:type="paragraph" w:styleId="ListBullet3">
    <w:name w:val="List Bullet 3"/>
    <w:basedOn w:val="List3"/>
    <w:rsid w:val="00F73342"/>
    <w:pPr>
      <w:numPr>
        <w:numId w:val="14"/>
      </w:numPr>
      <w:tabs>
        <w:tab w:val="clear" w:pos="1021"/>
      </w:tabs>
      <w:ind w:left="1037" w:hanging="357"/>
    </w:pPr>
  </w:style>
  <w:style w:type="paragraph" w:styleId="ListBullet4">
    <w:name w:val="List Bullet 4"/>
    <w:basedOn w:val="List4"/>
    <w:rsid w:val="00F73342"/>
    <w:pPr>
      <w:numPr>
        <w:numId w:val="2"/>
      </w:numPr>
    </w:pPr>
  </w:style>
  <w:style w:type="paragraph" w:styleId="ListBullet5">
    <w:name w:val="List Bullet 5"/>
    <w:basedOn w:val="List5"/>
    <w:rsid w:val="00F73342"/>
    <w:pPr>
      <w:numPr>
        <w:numId w:val="3"/>
      </w:numPr>
    </w:pPr>
  </w:style>
  <w:style w:type="paragraph" w:styleId="ListContinue2">
    <w:name w:val="List Continue 2"/>
    <w:basedOn w:val="List2"/>
    <w:rsid w:val="00F73342"/>
    <w:pPr>
      <w:ind w:firstLine="0"/>
    </w:pPr>
  </w:style>
  <w:style w:type="paragraph" w:styleId="ListContinue3">
    <w:name w:val="List Continue 3"/>
    <w:basedOn w:val="List3"/>
    <w:rsid w:val="00F73342"/>
    <w:pPr>
      <w:ind w:left="1021" w:firstLine="0"/>
    </w:pPr>
  </w:style>
  <w:style w:type="paragraph" w:styleId="ListContinue4">
    <w:name w:val="List Continue 4"/>
    <w:basedOn w:val="List4"/>
    <w:rsid w:val="00F73342"/>
    <w:pPr>
      <w:ind w:firstLine="0"/>
    </w:pPr>
  </w:style>
  <w:style w:type="paragraph" w:styleId="ListContinue5">
    <w:name w:val="List Continue 5"/>
    <w:basedOn w:val="List5"/>
    <w:rsid w:val="00F73342"/>
    <w:pPr>
      <w:ind w:firstLine="0"/>
    </w:pPr>
  </w:style>
  <w:style w:type="paragraph" w:styleId="ListNumber3">
    <w:name w:val="List Number 3"/>
    <w:basedOn w:val="List3"/>
    <w:rsid w:val="00F73342"/>
    <w:pPr>
      <w:numPr>
        <w:numId w:val="4"/>
      </w:numPr>
    </w:pPr>
  </w:style>
  <w:style w:type="paragraph" w:styleId="ListNumber4">
    <w:name w:val="List Number 4"/>
    <w:basedOn w:val="List4"/>
    <w:rsid w:val="00F73342"/>
    <w:pPr>
      <w:numPr>
        <w:numId w:val="5"/>
      </w:numPr>
    </w:pPr>
  </w:style>
  <w:style w:type="paragraph" w:styleId="ListNumber5">
    <w:name w:val="List Number 5"/>
    <w:basedOn w:val="List5"/>
    <w:rsid w:val="00F73342"/>
    <w:pPr>
      <w:numPr>
        <w:numId w:val="6"/>
      </w:numPr>
    </w:pPr>
  </w:style>
  <w:style w:type="paragraph" w:styleId="BlockText">
    <w:name w:val="Block Text"/>
    <w:basedOn w:val="Normal"/>
    <w:rsid w:val="00F73342"/>
    <w:pPr>
      <w:spacing w:after="120"/>
      <w:ind w:left="1440" w:right="1440"/>
    </w:pPr>
  </w:style>
  <w:style w:type="character" w:customStyle="1" w:styleId="Subscript">
    <w:name w:val="Subscript"/>
    <w:basedOn w:val="DefaultParagraphFont"/>
    <w:rsid w:val="00F73342"/>
    <w:rPr>
      <w:sz w:val="16"/>
      <w:vertAlign w:val="subscript"/>
    </w:rPr>
  </w:style>
  <w:style w:type="character" w:customStyle="1" w:styleId="Superscript">
    <w:name w:val="Superscript"/>
    <w:basedOn w:val="DefaultParagraphFont"/>
    <w:rsid w:val="00F73342"/>
    <w:rPr>
      <w:sz w:val="16"/>
      <w:vertAlign w:val="superscript"/>
    </w:rPr>
  </w:style>
  <w:style w:type="character" w:customStyle="1" w:styleId="Symbols">
    <w:name w:val="Symbols"/>
    <w:basedOn w:val="DefaultParagraphFont"/>
    <w:rsid w:val="00F73342"/>
    <w:rPr>
      <w:rFonts w:ascii="Symbol" w:hAnsi="Symbol"/>
    </w:rPr>
  </w:style>
  <w:style w:type="character" w:customStyle="1" w:styleId="MenuOptions">
    <w:name w:val="Menu Options"/>
    <w:basedOn w:val="DefaultParagraphFont"/>
    <w:rsid w:val="00F73342"/>
    <w:rPr>
      <w:rFonts w:ascii="Arial Narrow" w:hAnsi="Arial Narrow"/>
      <w:smallCaps/>
    </w:rPr>
  </w:style>
  <w:style w:type="character" w:customStyle="1" w:styleId="Buttons">
    <w:name w:val="Buttons"/>
    <w:basedOn w:val="DefaultParagraphFont"/>
    <w:rsid w:val="00F73342"/>
    <w:rPr>
      <w:b/>
    </w:rPr>
  </w:style>
  <w:style w:type="character" w:customStyle="1" w:styleId="Underlined">
    <w:name w:val="Underlined"/>
    <w:basedOn w:val="DefaultParagraphFont"/>
    <w:rsid w:val="00F73342"/>
    <w:rPr>
      <w:u w:val="single"/>
    </w:rPr>
  </w:style>
  <w:style w:type="paragraph" w:customStyle="1" w:styleId="TableBodyTextRight">
    <w:name w:val="Table Body Text Right"/>
    <w:basedOn w:val="TableBodyText"/>
    <w:rsid w:val="00F73342"/>
    <w:pPr>
      <w:widowControl w:val="0"/>
      <w:autoSpaceDE w:val="0"/>
      <w:autoSpaceDN w:val="0"/>
      <w:adjustRightInd w:val="0"/>
      <w:jc w:val="right"/>
    </w:pPr>
    <w:rPr>
      <w:rFonts w:cs="Arial"/>
      <w:szCs w:val="18"/>
    </w:rPr>
  </w:style>
  <w:style w:type="paragraph" w:customStyle="1" w:styleId="CopyrightText">
    <w:name w:val="Copyright Text"/>
    <w:basedOn w:val="BodyText"/>
    <w:rsid w:val="00F73342"/>
    <w:rPr>
      <w:sz w:val="18"/>
    </w:rPr>
  </w:style>
  <w:style w:type="paragraph" w:customStyle="1" w:styleId="BodySmallRight">
    <w:name w:val="Body Small Right"/>
    <w:basedOn w:val="BodyTextRight"/>
    <w:rsid w:val="00F73342"/>
    <w:rPr>
      <w:sz w:val="18"/>
      <w:szCs w:val="18"/>
    </w:rPr>
  </w:style>
  <w:style w:type="paragraph" w:customStyle="1" w:styleId="MarginEdition">
    <w:name w:val="Margin Edition"/>
    <w:basedOn w:val="MarginNote"/>
    <w:rsid w:val="00F73342"/>
    <w:pPr>
      <w:spacing w:before="0" w:after="0"/>
    </w:pPr>
    <w:rPr>
      <w:rFonts w:ascii="Times New Roman" w:hAnsi="Times New Roman"/>
      <w:color w:val="999999"/>
    </w:rPr>
  </w:style>
  <w:style w:type="paragraph" w:customStyle="1" w:styleId="Spacer">
    <w:name w:val="Spacer"/>
    <w:basedOn w:val="Normal"/>
    <w:rsid w:val="00F73342"/>
    <w:rPr>
      <w:sz w:val="2"/>
      <w:szCs w:val="2"/>
    </w:rPr>
  </w:style>
  <w:style w:type="character" w:customStyle="1" w:styleId="Small">
    <w:name w:val="Small"/>
    <w:basedOn w:val="DefaultParagraphFont"/>
    <w:rsid w:val="00F73342"/>
    <w:rPr>
      <w:sz w:val="16"/>
    </w:rPr>
  </w:style>
  <w:style w:type="paragraph" w:customStyle="1" w:styleId="WideTable">
    <w:name w:val="Wide Table"/>
    <w:basedOn w:val="Normal"/>
    <w:rsid w:val="00F73342"/>
    <w:pPr>
      <w:ind w:left="-1418"/>
    </w:pPr>
    <w:rPr>
      <w:sz w:val="2"/>
      <w:szCs w:val="2"/>
    </w:rPr>
  </w:style>
  <w:style w:type="character" w:styleId="PageNumber">
    <w:name w:val="page number"/>
    <w:basedOn w:val="DefaultParagraphFont"/>
    <w:rsid w:val="00F73342"/>
  </w:style>
  <w:style w:type="paragraph" w:styleId="Quote">
    <w:name w:val="Quote"/>
    <w:basedOn w:val="Heading1"/>
    <w:link w:val="QuoteChar"/>
    <w:qFormat/>
    <w:rsid w:val="00F73342"/>
    <w:rPr>
      <w:b w:val="0"/>
      <w:sz w:val="72"/>
      <w:szCs w:val="72"/>
      <w:lang w:val="en-NZ"/>
    </w:rPr>
  </w:style>
  <w:style w:type="character" w:customStyle="1" w:styleId="QuoteChar">
    <w:name w:val="Quote Char"/>
    <w:basedOn w:val="DefaultParagraphFont"/>
    <w:link w:val="Quote"/>
    <w:rsid w:val="00F73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342"/>
    <w:pPr>
      <w:pageBreakBefore/>
    </w:pPr>
  </w:style>
  <w:style w:type="paragraph" w:customStyle="1" w:styleId="Border">
    <w:name w:val="Border"/>
    <w:basedOn w:val="Normal"/>
    <w:qFormat/>
    <w:rsid w:val="00F73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342"/>
    <w:rPr>
      <w:b/>
      <w:bCs/>
      <w:i/>
      <w:iCs/>
      <w:color w:val="auto"/>
    </w:rPr>
  </w:style>
  <w:style w:type="paragraph" w:styleId="IntenseQuote">
    <w:name w:val="Intense Quote"/>
    <w:basedOn w:val="Normal"/>
    <w:next w:val="Normal"/>
    <w:link w:val="IntenseQuoteChar"/>
    <w:uiPriority w:val="30"/>
    <w:qFormat/>
    <w:rsid w:val="00F73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342"/>
    <w:rPr>
      <w:smallCaps/>
      <w:color w:val="auto"/>
      <w:u w:val="single"/>
    </w:rPr>
  </w:style>
  <w:style w:type="character" w:styleId="IntenseReference">
    <w:name w:val="Intense Reference"/>
    <w:basedOn w:val="DefaultParagraphFont"/>
    <w:uiPriority w:val="32"/>
    <w:qFormat/>
    <w:rsid w:val="00F73342"/>
    <w:rPr>
      <w:b/>
      <w:bCs/>
      <w:smallCaps/>
      <w:color w:val="auto"/>
      <w:spacing w:val="5"/>
      <w:u w:val="single"/>
    </w:rPr>
  </w:style>
  <w:style w:type="paragraph" w:customStyle="1" w:styleId="2ColumnHeading">
    <w:name w:val="2Column Heading"/>
    <w:basedOn w:val="BodyText"/>
    <w:qFormat/>
    <w:rsid w:val="00F73342"/>
    <w:pPr>
      <w:spacing w:after="60"/>
      <w:ind w:left="-2268"/>
    </w:pPr>
    <w:rPr>
      <w:b/>
    </w:rPr>
  </w:style>
  <w:style w:type="paragraph" w:customStyle="1" w:styleId="Heading1TOC">
    <w:name w:val="Heading1 TOC"/>
    <w:basedOn w:val="Normal"/>
    <w:qFormat/>
    <w:rsid w:val="00F73342"/>
    <w:pPr>
      <w:spacing w:before="240" w:after="120"/>
    </w:pPr>
    <w:rPr>
      <w:rFonts w:ascii="Times New Roman" w:hAnsi="Times New Roman"/>
      <w:b/>
      <w:sz w:val="32"/>
    </w:rPr>
  </w:style>
  <w:style w:type="paragraph" w:customStyle="1" w:styleId="Heading2TOC">
    <w:name w:val="Heading2 TOC"/>
    <w:basedOn w:val="Normal"/>
    <w:qFormat/>
    <w:rsid w:val="00F73342"/>
    <w:pPr>
      <w:spacing w:before="240" w:after="60"/>
    </w:pPr>
    <w:rPr>
      <w:rFonts w:ascii="Times New Roman" w:hAnsi="Times New Roman"/>
      <w:b/>
      <w:sz w:val="28"/>
    </w:rPr>
  </w:style>
  <w:style w:type="character" w:customStyle="1" w:styleId="Underline">
    <w:name w:val="Underline"/>
    <w:basedOn w:val="DefaultParagraphFont"/>
    <w:qFormat/>
    <w:rsid w:val="00F73342"/>
    <w:rPr>
      <w:u w:val="single"/>
    </w:rPr>
  </w:style>
  <w:style w:type="character" w:customStyle="1" w:styleId="BoldandItalics">
    <w:name w:val="Bold and Italics"/>
    <w:qFormat/>
    <w:rsid w:val="00F73342"/>
    <w:rPr>
      <w:b/>
      <w:i/>
      <w:u w:val="none"/>
    </w:rPr>
  </w:style>
  <w:style w:type="paragraph" w:styleId="BalloonText">
    <w:name w:val="Balloon Text"/>
    <w:basedOn w:val="Normal"/>
    <w:link w:val="BalloonTextChar"/>
    <w:rsid w:val="00F73342"/>
    <w:rPr>
      <w:rFonts w:ascii="Tahoma" w:hAnsi="Tahoma" w:cs="Tahoma"/>
      <w:sz w:val="16"/>
      <w:szCs w:val="16"/>
    </w:rPr>
  </w:style>
  <w:style w:type="character" w:customStyle="1" w:styleId="BalloonTextChar">
    <w:name w:val="Balloon Text Char"/>
    <w:basedOn w:val="DefaultParagraphFont"/>
    <w:link w:val="BalloonText"/>
    <w:rsid w:val="00F73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342"/>
    <w:rPr>
      <w:b/>
      <w:color w:val="660033"/>
      <w:spacing w:val="0"/>
    </w:rPr>
  </w:style>
  <w:style w:type="paragraph" w:customStyle="1" w:styleId="Nameditemlist">
    <w:name w:val="Named item list"/>
    <w:basedOn w:val="BodyText"/>
    <w:qFormat/>
    <w:rsid w:val="00F73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8285</Characters>
  <Application>Microsoft Office Word</Application>
  <DocSecurity>0</DocSecurity>
  <Lines>265</Lines>
  <Paragraphs>150</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MEA41213 Certificate IV in Aeroskills (Armament)</dc:title>
  <dc:subject>Approved</dc:subject>
  <dc:creator>Manufacturing Skills Australia</dc:creator>
  <cp:keywords>Release 1</cp:keywords>
  <dc:description>Review Date: 12 April 2008</dc:description>
  <cp:lastModifiedBy>TPCMS</cp:lastModifiedBy>
  <cp:revision>3</cp:revision>
  <dcterms:created xsi:type="dcterms:W3CDTF">2013-08-22T17:08:00Z</dcterms:created>
  <dcterms:modified xsi:type="dcterms:W3CDTF">2013-08-22T17:08:00Z</dcterms:modified>
</cp:coreProperties>
</file>