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886" w:rsidP="00740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MEA40911 Certificate IV in Aircraft Surface Finishing</w:t>
      </w:r>
      <w:r>
        <w:fldChar w:fldCharType="end"/>
      </w:r>
    </w:p>
    <w:p w:rsidR="00740886" w:rsidP="00740886">
      <w:pPr>
        <w:pStyle w:val="Version"/>
        <w:sectPr w:rsidSect="00615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15E72" w:rsidP="00615E72">
      <w:pPr>
        <w:pStyle w:val="SuperHeading"/>
      </w:pPr>
      <w:r w:rsidRPr="00615E72">
        <w:t>MEA40911 Certificate IV in Aircraft Surface Finishing</w:t>
      </w:r>
    </w:p>
    <w:p w:rsidR="00000000" w:rsidRPr="00615E72" w:rsidP="00615E72">
      <w:pPr>
        <w:pStyle w:val="Heading1"/>
      </w:pPr>
      <w:bookmarkStart w:id="1" w:name="O_592754"/>
      <w:bookmarkEnd w:id="1"/>
      <w:r w:rsidRPr="00615E72">
        <w:t>Modification History</w:t>
      </w:r>
    </w:p>
    <w:p w:rsidR="00000000" w:rsidRPr="00615E72" w:rsidP="00615E72">
      <w:pPr>
        <w:pStyle w:val="BodyText"/>
      </w:pPr>
      <w:r w:rsidRPr="00615E72">
        <w:t>Release 2 - Licensing requirements clarified. Imported units updated to current version - equivalent</w:t>
      </w:r>
    </w:p>
    <w:p w:rsidR="00000000" w:rsidRPr="00615E72" w:rsidP="00615E72">
      <w:pPr>
        <w:pStyle w:val="BodyText"/>
      </w:pPr>
      <w:r w:rsidRPr="00615E72">
        <w:t>Release 1 - Unit codes updated as required - equivalent</w:t>
      </w:r>
    </w:p>
    <w:p w:rsidR="00000000" w:rsidRPr="00615E72" w:rsidP="00615E72">
      <w:pPr>
        <w:pStyle w:val="AllowPageBreak"/>
      </w:pPr>
    </w:p>
    <w:p w:rsidR="00000000" w:rsidRPr="00615E72" w:rsidP="00615E72">
      <w:pPr>
        <w:pStyle w:val="Heading1"/>
      </w:pPr>
      <w:bookmarkStart w:id="2" w:name="O_592753"/>
      <w:bookmarkEnd w:id="2"/>
      <w:r w:rsidRPr="00615E72">
        <w:t>Description</w:t>
      </w:r>
    </w:p>
    <w:p w:rsidR="00000000" w:rsidRPr="00615E72" w:rsidP="00615E72">
      <w:pPr>
        <w:pStyle w:val="BodyText"/>
      </w:pPr>
      <w:r w:rsidRPr="00615E72">
        <w:t>The qualification may apply to em</w:t>
      </w:r>
      <w:r w:rsidRPr="00615E72">
        <w:t>ployees of aircraft repair and overhaul organisations or members of the ADF engaged in either the supervision of aircraft surface finishing activities or working in an environment where a significant degree of multi-skilling is required in component remova</w:t>
      </w:r>
      <w:r w:rsidRPr="00615E72">
        <w:t>l and installation and/or the performance of a specified range of repair tasks.</w:t>
      </w:r>
    </w:p>
    <w:p w:rsidR="00000000" w:rsidRPr="00615E72" w:rsidP="00615E72">
      <w:pPr>
        <w:pStyle w:val="BodyText"/>
      </w:pPr>
      <w:r w:rsidRPr="00615E72">
        <w:t>The qualification consists of:</w:t>
      </w:r>
    </w:p>
    <w:p w:rsidR="00000000" w:rsidRPr="00615E72" w:rsidP="00615E72">
      <w:pPr>
        <w:pStyle w:val="ListBullet"/>
      </w:pPr>
      <w:r w:rsidRPr="00615E72">
        <w:t>common and imported units that apply to all Aeroskills specialist streams at Certificate III and IV levels</w:t>
      </w:r>
    </w:p>
    <w:p w:rsidR="00000000" w:rsidRPr="00615E72" w:rsidP="00615E72">
      <w:pPr>
        <w:pStyle w:val="ListBullet"/>
      </w:pPr>
      <w:r w:rsidRPr="00615E72">
        <w:t>mandatory surface finishing technical</w:t>
      </w:r>
      <w:r w:rsidRPr="00615E72">
        <w:t xml:space="preserve"> stream and imported units that also apply at Certificate III level</w:t>
      </w:r>
    </w:p>
    <w:p w:rsidR="00740886" w:rsidP="00615E72">
      <w:pPr>
        <w:pStyle w:val="ListBullet"/>
      </w:pPr>
      <w:r w:rsidRPr="00615E72">
        <w:t>elective units to be selected according to employment need from listed common units, mechanical and structures technical stream units and an imported unit.</w:t>
      </w:r>
    </w:p>
    <w:p w:rsidR="00740886" w:rsidP="00615E72">
      <w:pPr>
        <w:pStyle w:val="ListBullet"/>
      </w:pPr>
    </w:p>
    <w:p w:rsidR="00000000" w:rsidRPr="00615E72" w:rsidP="00615E72">
      <w:pPr>
        <w:pStyle w:val="Heading1"/>
      </w:pPr>
      <w:bookmarkStart w:id="3" w:name="O_592752"/>
      <w:bookmarkEnd w:id="3"/>
      <w:r w:rsidRPr="00615E72">
        <w:t>Pathways Infor</w:t>
      </w:r>
      <w:r w:rsidRPr="00615E72">
        <w:t>mation</w:t>
      </w:r>
    </w:p>
    <w:p w:rsidR="00000000" w:rsidRPr="00615E72" w:rsidP="00615E72">
      <w:pPr>
        <w:pStyle w:val="BodyText"/>
      </w:pPr>
      <w:r w:rsidRPr="00615E72">
        <w:t>The qualification also provides credits towards the MEA50411 Diploma of Aviation Maintenance Management (Mechanical) and the MEA60111 Advanced Diploma of Aviation Maintenance Management (Mechanical). A limited number of credits are also provided tow</w:t>
      </w:r>
      <w:r w:rsidRPr="00615E72">
        <w:t>ards the MEA50211 Diploma of Aeroskills (Mechanical).</w:t>
      </w:r>
    </w:p>
    <w:p w:rsidR="00000000" w:rsidRPr="00615E72" w:rsidP="00615E72">
      <w:pPr>
        <w:pStyle w:val="AllowPageBreak"/>
      </w:pPr>
    </w:p>
    <w:p w:rsidR="00000000" w:rsidRPr="00615E72" w:rsidP="00615E72">
      <w:pPr>
        <w:pStyle w:val="Heading1"/>
      </w:pPr>
      <w:bookmarkStart w:id="4" w:name="O_592751"/>
      <w:bookmarkEnd w:id="4"/>
      <w:r w:rsidRPr="00615E72">
        <w:t>Licensing/Regulatory Information</w:t>
      </w:r>
    </w:p>
    <w:p w:rsidR="00000000" w:rsidRPr="00615E72" w:rsidP="00615E72">
      <w:pPr>
        <w:pStyle w:val="BodyText"/>
      </w:pPr>
      <w:r w:rsidRPr="00615E72">
        <w:t>This qualification complies with airworthiness regulatory requirements of CASA and the ADF.</w:t>
      </w:r>
    </w:p>
    <w:p w:rsidR="00000000" w:rsidRPr="00615E72" w:rsidP="00615E72">
      <w:pPr>
        <w:pStyle w:val="AllowPageBreak"/>
      </w:pPr>
    </w:p>
    <w:p w:rsidR="00000000" w:rsidRPr="00615E72" w:rsidP="00615E72">
      <w:pPr>
        <w:pStyle w:val="Heading1"/>
      </w:pPr>
      <w:bookmarkStart w:id="5" w:name="O_592750"/>
      <w:bookmarkEnd w:id="5"/>
      <w:r w:rsidRPr="00615E72">
        <w:t>Entry Requirements</w:t>
      </w:r>
    </w:p>
    <w:p w:rsidR="00000000" w:rsidRPr="00615E72" w:rsidP="00615E72">
      <w:pPr>
        <w:pStyle w:val="BodyText"/>
      </w:pPr>
      <w:r w:rsidRPr="00615E72">
        <w:t>Not applicable.</w:t>
      </w:r>
    </w:p>
    <w:p w:rsidR="00000000" w:rsidRPr="00615E72" w:rsidP="00615E72">
      <w:pPr>
        <w:pStyle w:val="AllowPageBreak"/>
      </w:pPr>
    </w:p>
    <w:p w:rsidR="00000000" w:rsidRPr="00615E72" w:rsidP="00615E72">
      <w:pPr>
        <w:pStyle w:val="Heading1"/>
      </w:pPr>
      <w:bookmarkStart w:id="6" w:name="O_592749"/>
      <w:bookmarkEnd w:id="6"/>
      <w:r w:rsidRPr="00615E72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rPr>
                <w:rStyle w:val="SpecialBold"/>
              </w:rPr>
              <w:t>Industry/enterprise requirements for this qualification include: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>Understanding work and organisational instructions</w:t>
            </w:r>
          </w:p>
          <w:p w:rsidR="00000000" w:rsidRPr="00615E72" w:rsidP="00615E72">
            <w:pPr>
              <w:pStyle w:val="ListBullet"/>
            </w:pPr>
            <w:r w:rsidRPr="00615E72">
              <w:t>Understanding input from specialist personnel and technical</w:t>
            </w:r>
            <w:r w:rsidRPr="00615E72">
              <w:t xml:space="preserve"> representatives</w:t>
            </w:r>
          </w:p>
          <w:p w:rsidR="00000000" w:rsidRPr="00615E72" w:rsidP="00615E72">
            <w:pPr>
              <w:pStyle w:val="ListBullet"/>
            </w:pPr>
            <w:r w:rsidRPr="00615E72">
              <w:t>Negotiating with other team members or supervisors regarding timing and progress of work activities and access to sections of the aircraft, or to equipment</w:t>
            </w:r>
          </w:p>
          <w:p w:rsidR="00000000" w:rsidRPr="00615E72" w:rsidP="00615E72">
            <w:pPr>
              <w:pStyle w:val="ListBullet"/>
            </w:pPr>
            <w:r w:rsidRPr="00615E72">
              <w:t>Understanding and interpreting regulations, procedures, instructions and maintenanc</w:t>
            </w:r>
            <w:r w:rsidRPr="00615E72">
              <w:t>e publications</w:t>
            </w:r>
          </w:p>
          <w:p w:rsidR="00000000" w:rsidRPr="00615E72" w:rsidP="00615E72">
            <w:pPr>
              <w:pStyle w:val="ListBullet"/>
            </w:pPr>
            <w:r w:rsidRPr="00615E72">
              <w:t>Completing maintenance documentation</w:t>
            </w:r>
          </w:p>
          <w:p w:rsidR="00000000" w:rsidRPr="00615E72" w:rsidP="00615E72">
            <w:pPr>
              <w:pStyle w:val="ListBullet"/>
            </w:pPr>
            <w:r w:rsidRPr="00615E72">
              <w:t>Reading drawings relating to surface finishing schemes and maintenance activities</w:t>
            </w:r>
          </w:p>
          <w:p w:rsidR="00000000" w:rsidRPr="00615E72" w:rsidP="00615E72">
            <w:pPr>
              <w:pStyle w:val="ListBullet"/>
            </w:pPr>
            <w:r w:rsidRPr="00615E72">
              <w:t>Using computers to obtain maintenance data and complete documentation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>Networking with other team members regarding work pl</w:t>
            </w:r>
            <w:r w:rsidRPr="00615E72">
              <w:t>anning and execution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>Performing tasks as an individual while being responsive to supervisors and allowing for relevant human factors</w:t>
            </w:r>
          </w:p>
          <w:p w:rsidR="00000000" w:rsidRPr="00615E72" w:rsidP="00615E72">
            <w:pPr>
              <w:pStyle w:val="ListBullet"/>
            </w:pPr>
            <w:r w:rsidRPr="00615E72">
              <w:t>Working effectively with others who may be of different ages, gender, race, religion and political persuasion</w:t>
            </w:r>
          </w:p>
          <w:p w:rsidR="00000000" w:rsidRPr="00615E72" w:rsidP="00615E72">
            <w:pPr>
              <w:pStyle w:val="ListBullet"/>
            </w:pPr>
            <w:r w:rsidRPr="00615E72">
              <w:t>Assisting team members with task definition and providing advice on work processes and troubleshooting</w:t>
            </w:r>
          </w:p>
          <w:p w:rsidR="00000000" w:rsidRPr="00615E72" w:rsidP="00615E72">
            <w:pPr>
              <w:pStyle w:val="ListBullet"/>
            </w:pPr>
            <w:r w:rsidRPr="00615E72">
              <w:t>Providing leadership and development of team commitment and dynamics</w:t>
            </w:r>
          </w:p>
          <w:p w:rsidR="00000000" w:rsidRPr="00615E72" w:rsidP="00615E72">
            <w:pPr>
              <w:pStyle w:val="ListBullet"/>
            </w:pPr>
            <w:r w:rsidRPr="00615E72">
              <w:t>Monitoring and assessing team performance and providing mentoring and performance fe</w:t>
            </w:r>
            <w:r w:rsidRPr="00615E72">
              <w:t>edback</w:t>
            </w:r>
          </w:p>
          <w:p w:rsidR="00000000" w:rsidRPr="00615E72" w:rsidP="00615E72">
            <w:pPr>
              <w:pStyle w:val="ListBullet"/>
            </w:pPr>
            <w:r w:rsidRPr="00615E72">
              <w:t>Gaining the trust and confidence of team members and resolving conflict within the team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>Providing team members with the opportunity for ongoing competency development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 xml:space="preserve">Identifying problems in a timely manner and applying a range of </w:t>
            </w:r>
            <w:r w:rsidRPr="00615E72">
              <w:t xml:space="preserve">strategies to develop practical solutions to problems not fully covered by maintenance data </w:t>
            </w:r>
          </w:p>
          <w:p w:rsidR="00000000" w:rsidRPr="00615E72" w:rsidP="00615E72">
            <w:pPr>
              <w:pStyle w:val="ListBullet"/>
            </w:pPr>
            <w:r w:rsidRPr="00615E72">
              <w:t>Proposing solutions to problems as modifications or a amendments to specified maintenance processes</w:t>
            </w:r>
          </w:p>
          <w:p w:rsidR="00000000" w:rsidRPr="00615E72" w:rsidP="00615E72">
            <w:pPr>
              <w:pStyle w:val="ListBullet"/>
            </w:pPr>
            <w:r w:rsidRPr="00615E72">
              <w:t>Constantly reviewing problem solving skills and ability to effe</w:t>
            </w:r>
            <w:r w:rsidRPr="00615E72">
              <w:t>ctively apply competencies to solve individual and team-related problems within the limits permitted by regulatory and organisational guidelines</w:t>
            </w:r>
          </w:p>
          <w:p w:rsidR="00000000" w:rsidRPr="00615E72" w:rsidP="00615E72">
            <w:pPr>
              <w:pStyle w:val="ListBullet"/>
            </w:pPr>
            <w:r w:rsidRPr="00615E72">
              <w:t>Responding to emergencies or accidents in accordance with regulatory and organisational requirements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 xml:space="preserve">Using mathematical techniques to apply finishing schemes and </w:t>
            </w:r>
            <w:r w:rsidRPr="00615E72">
              <w:t>to convert values between systems of measurement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 xml:space="preserve">Adapting to new situations that arise as a consequence of regulatory changes, revised maintenance data, practices and </w:t>
            </w:r>
            <w:r w:rsidRPr="00615E72">
              <w:t>procedures</w:t>
            </w:r>
          </w:p>
          <w:p w:rsidR="00000000" w:rsidRPr="00615E72" w:rsidP="00615E72">
            <w:pPr>
              <w:pStyle w:val="ListBullet"/>
            </w:pPr>
            <w:r w:rsidRPr="00615E72">
              <w:t>Varying work practices and behaviour as a result of performance feedback from peers and supervisors</w:t>
            </w:r>
          </w:p>
          <w:p w:rsidR="00000000" w:rsidRPr="00615E72" w:rsidP="00615E72">
            <w:pPr>
              <w:pStyle w:val="ListBullet"/>
            </w:pPr>
            <w:r w:rsidRPr="00615E72">
              <w:t>Evaluating ideas to ensure that technical and regulatory aspects have been fully covered before proposing action that may result in modifications</w:t>
            </w:r>
            <w:r w:rsidRPr="00615E72">
              <w:t xml:space="preserve"> or changes to work processes</w:t>
            </w:r>
          </w:p>
          <w:p w:rsidR="00000000" w:rsidRPr="00615E72" w:rsidP="00615E72">
            <w:pPr>
              <w:pStyle w:val="ListBullet"/>
            </w:pPr>
            <w:r w:rsidRPr="00615E72">
              <w:t xml:space="preserve">Applying human factors to avoid maintenance errors and maintain quality standards </w:t>
            </w:r>
          </w:p>
          <w:p w:rsidR="00000000" w:rsidRPr="00615E72" w:rsidP="00615E72">
            <w:pPr>
              <w:pStyle w:val="ListBullet"/>
            </w:pPr>
            <w:r w:rsidRPr="00615E72">
              <w:t>Identifying and analysing alternative approaches to managing workplace issues and problems</w:t>
            </w:r>
          </w:p>
          <w:p w:rsidR="00000000" w:rsidRPr="00615E72" w:rsidP="00615E72">
            <w:pPr>
              <w:pStyle w:val="ListBullet"/>
            </w:pPr>
            <w:r w:rsidRPr="00615E72">
              <w:t>Adapting competencies to the performance of a wide r</w:t>
            </w:r>
            <w:r w:rsidRPr="00615E72">
              <w:t>ange of maintenance tasks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>Contributing to a process of continuous improvement and a willingness to support and participate in the effective introduction of new work practices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>Clarifying task objectives and required outcomes throug</w:t>
            </w:r>
            <w:r w:rsidRPr="00615E72">
              <w:t>h discussion with supervisors and other team members</w:t>
            </w:r>
          </w:p>
          <w:p w:rsidR="00000000" w:rsidRPr="00615E72" w:rsidP="00615E72">
            <w:pPr>
              <w:pStyle w:val="ListBullet"/>
            </w:pPr>
            <w:r w:rsidRPr="00615E72">
              <w:t>Monitoring the time taken to complete tasks against team requirements or targets provided by supervisors</w:t>
            </w:r>
          </w:p>
          <w:p w:rsidR="00000000" w:rsidRPr="00615E72" w:rsidP="00615E72">
            <w:pPr>
              <w:pStyle w:val="ListBullet"/>
            </w:pPr>
            <w:r w:rsidRPr="00615E72">
              <w:t>Collecting, analysing and organising information relating to assigned tasks and confirming the pur</w:t>
            </w:r>
            <w:r w:rsidRPr="00615E72">
              <w:t>pose and required work outcomes</w:t>
            </w:r>
          </w:p>
          <w:p w:rsidR="00000000" w:rsidRPr="00615E72" w:rsidP="00615E72">
            <w:pPr>
              <w:pStyle w:val="ListBullet"/>
            </w:pPr>
            <w:r w:rsidRPr="00615E72">
              <w:t>Identifying the extent of impact on assigned work of changes in procedures, work instructions or regulatory requirements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>Allocating personnel and resources to tasks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>Accepting responsibility for managing individual workload to meet target completion times or fit in with team milestones</w:t>
            </w:r>
          </w:p>
          <w:p w:rsidR="00000000" w:rsidRPr="00615E72" w:rsidP="00615E72">
            <w:pPr>
              <w:pStyle w:val="ListBullet"/>
            </w:pPr>
            <w:r w:rsidRPr="00615E72">
              <w:t>Assessing personal knowledge and skills with the aid of the self-assessment work sheets in the Log of Industrial Experience and Achieve</w:t>
            </w:r>
            <w:r w:rsidRPr="00615E72">
              <w:t>ment and preparing for competency assessments</w:t>
            </w:r>
          </w:p>
          <w:p w:rsidR="00000000" w:rsidRPr="00615E72" w:rsidP="00615E72">
            <w:pPr>
              <w:pStyle w:val="ListBullet"/>
            </w:pPr>
            <w:r w:rsidRPr="00615E72">
              <w:t>Actively seeking opportunities to develop competencies and to apply them across a range of tasks and monitoring performance using indicators such as the extent of oversight exercised by supervisors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 xml:space="preserve">Identifying </w:t>
            </w:r>
            <w:r w:rsidRPr="00615E72">
              <w:t>career paths and training opportunities that will assist in attaining career goals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>Taking advantage of learning opportunities that arise through training courses provided by the organisation or external providers and through mentoring and on-job</w:t>
            </w:r>
            <w:r w:rsidRPr="00615E72">
              <w:t xml:space="preserve"> training</w:t>
            </w:r>
          </w:p>
          <w:p w:rsidR="00000000" w:rsidRPr="00615E72" w:rsidP="00615E72">
            <w:pPr>
              <w:pStyle w:val="ListBullet"/>
            </w:pPr>
            <w:r w:rsidRPr="00615E72">
              <w:t>Adapting competencies to accommodate new ideas and techniques</w:t>
            </w:r>
          </w:p>
          <w:p w:rsidR="00000000" w:rsidRPr="00615E72" w:rsidP="00615E72">
            <w:pPr>
              <w:pStyle w:val="ListBullet"/>
            </w:pPr>
            <w:r w:rsidRPr="00615E72">
              <w:t xml:space="preserve">Using feedback from supervisors and peers to identify ways in </w:t>
            </w:r>
            <w:r w:rsidRPr="00615E72">
              <w:t>which competence can be improved</w:t>
            </w:r>
          </w:p>
          <w:p w:rsidR="00000000" w:rsidRPr="00615E72" w:rsidP="00615E72">
            <w:pPr>
              <w:pStyle w:val="ListBullet"/>
            </w:pPr>
            <w:r w:rsidRPr="00615E72">
              <w:t>Mentoring new or more junior personnel</w:t>
            </w:r>
          </w:p>
          <w:p w:rsidR="00000000" w:rsidP="00615E72">
            <w:pPr>
              <w:pStyle w:val="ListBullet"/>
              <w:rPr>
                <w:lang w:val="en-NZ"/>
              </w:rPr>
            </w:pPr>
            <w:r w:rsidRPr="00615E72">
              <w:t>Interpreting units of competency and applying them</w:t>
            </w:r>
            <w:r w:rsidRPr="00615E72">
              <w:t xml:space="preserve"> to attainment of identified career goals</w:t>
            </w:r>
          </w:p>
        </w:tc>
      </w:tr>
      <w:tr w:rsidTr="00615E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ListBullet"/>
            </w:pPr>
            <w:r w:rsidRPr="00615E72">
              <w:t>Operating PPE and surface finishing equipment and ground support equipment and troubleshooting equipment faults</w:t>
            </w:r>
          </w:p>
          <w:p w:rsidR="00000000" w:rsidRPr="00615E72" w:rsidP="00615E72">
            <w:pPr>
              <w:pStyle w:val="ListBullet"/>
            </w:pPr>
            <w:r w:rsidRPr="00615E72">
              <w:t>Testing the performance and calibration of surface finishing equipment</w:t>
            </w:r>
          </w:p>
          <w:p w:rsidR="00000000" w:rsidRPr="00615E72" w:rsidP="00615E72">
            <w:pPr>
              <w:pStyle w:val="ListBullet"/>
            </w:pPr>
            <w:r w:rsidRPr="00615E72">
              <w:t>Storing and caring for surface finishing equipment, PPE and support equipment</w:t>
            </w:r>
          </w:p>
          <w:p w:rsidR="00000000" w:rsidRPr="00615E72" w:rsidP="00615E72">
            <w:pPr>
              <w:pStyle w:val="ListBullet"/>
            </w:pPr>
            <w:r w:rsidRPr="00615E72">
              <w:t>Amending various forms of maintenance data</w:t>
            </w:r>
          </w:p>
          <w:p w:rsidR="00000000" w:rsidRPr="00615E72" w:rsidP="00615E72">
            <w:pPr>
              <w:pStyle w:val="ListBullet"/>
            </w:pPr>
            <w:r w:rsidRPr="00615E72">
              <w:t>Using computers and microfiche to obtain maintenance data and using computers to complete documentation</w:t>
            </w:r>
          </w:p>
        </w:tc>
      </w:tr>
    </w:tbl>
    <w:p w:rsidR="00000000" w:rsidRPr="00615E72" w:rsidP="00615E72">
      <w:pPr>
        <w:pStyle w:val="BodyText"/>
      </w:pPr>
    </w:p>
    <w:p w:rsidR="00000000" w:rsidRPr="00615E72" w:rsidP="00615E72">
      <w:pPr>
        <w:pStyle w:val="AllowPageBreak"/>
      </w:pPr>
    </w:p>
    <w:p w:rsidR="00000000" w:rsidRPr="00615E72" w:rsidP="00615E72">
      <w:pPr>
        <w:pStyle w:val="Heading1"/>
      </w:pPr>
      <w:bookmarkStart w:id="7" w:name="O_592748"/>
      <w:bookmarkEnd w:id="7"/>
      <w:r w:rsidRPr="00615E72">
        <w:t>Packaging Ru</w:t>
      </w:r>
      <w:r w:rsidRPr="00615E72">
        <w:t>les</w:t>
      </w:r>
    </w:p>
    <w:p w:rsidR="00000000" w:rsidRPr="00615E72" w:rsidP="00615E72">
      <w:pPr>
        <w:pStyle w:val="BodyText"/>
      </w:pPr>
      <w:r w:rsidRPr="00615E72">
        <w:t xml:space="preserve">To be awarded the MEA40911 Certificate IV in Aircraft Surface Finishing, competency must be demonstrated in </w:t>
      </w:r>
      <w:r w:rsidRPr="00615E72">
        <w:rPr>
          <w:rStyle w:val="SpecialBold"/>
        </w:rPr>
        <w:t>twenty one (21)</w:t>
      </w:r>
      <w:r w:rsidRPr="00615E72">
        <w:t xml:space="preserve"> units of competency. These units must be chosen as specified under the following conditions:</w:t>
      </w:r>
    </w:p>
    <w:p w:rsidR="00000000" w:rsidRPr="00615E72" w:rsidP="00615E72">
      <w:pPr>
        <w:pStyle w:val="ListBullet"/>
      </w:pPr>
      <w:r w:rsidRPr="00615E72">
        <w:rPr>
          <w:rStyle w:val="SpecialBold"/>
        </w:rPr>
        <w:t>seventeen (17)</w:t>
      </w:r>
      <w:r w:rsidRPr="00615E72">
        <w:t xml:space="preserve"> Core units consisti</w:t>
      </w:r>
      <w:r w:rsidRPr="00615E72">
        <w:t>ng of common, technical stream and imported units</w:t>
      </w:r>
    </w:p>
    <w:p w:rsidR="00000000" w:rsidRPr="00615E72" w:rsidP="00615E72">
      <w:pPr>
        <w:pStyle w:val="ListBullet"/>
      </w:pPr>
      <w:r w:rsidRPr="00615E72">
        <w:rPr>
          <w:rStyle w:val="SpecialBold"/>
        </w:rPr>
        <w:t>four (4)</w:t>
      </w:r>
      <w:r w:rsidRPr="00615E72">
        <w:t xml:space="preserve"> Elective units chosen from the technical stream and imported units in Group A.</w:t>
      </w:r>
    </w:p>
    <w:p w:rsidR="00000000" w:rsidRPr="00615E72" w:rsidP="00615E72">
      <w:pPr>
        <w:pStyle w:val="BodyText"/>
      </w:pPr>
    </w:p>
    <w:p w:rsidR="00000000" w:rsidRPr="00615E72" w:rsidP="00615E72">
      <w:pPr>
        <w:pStyle w:val="BodyText"/>
      </w:pPr>
      <w:r w:rsidRPr="00615E72">
        <w:rPr>
          <w:rStyle w:val="SpecialBold"/>
        </w:rPr>
        <w:t>Core units</w:t>
      </w:r>
    </w:p>
    <w:p w:rsidR="00000000" w:rsidRPr="00615E72" w:rsidP="00615E72">
      <w:pPr>
        <w:pStyle w:val="BodyText"/>
      </w:pP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5"/>
        <w:gridCol w:w="4836"/>
        <w:gridCol w:w="2552"/>
      </w:tblGrid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rPr>
                <w:rStyle w:val="SpecialBold"/>
              </w:rPr>
              <w:t>Unit code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rPr>
                <w:rStyle w:val="SpecialBold"/>
              </w:rPr>
              <w:t>Unit title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rPr>
                <w:rStyle w:val="SpecialBold"/>
              </w:rPr>
              <w:t>Prerequisites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Interpret occupational health and safety practices in aviation maintenance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Nil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MEA103B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Plan and organise aviation maintenance work activities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MEA105C, MEA107B, MEA108B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MEA105C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Apply quality standards applicable to aviation maintenance processes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MEA107B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MEA107B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Interpret and use aviation maintenance industry manuals and specifications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Nil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MEA108B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Complete aviation maintenance industry documentation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MEA105C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MEA109B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 xml:space="preserve">Perform basic hand skills, standard trade practices and fundamentals in </w:t>
            </w:r>
            <w:r w:rsidRPr="00615E72">
              <w:t>aviation maintenance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MEA105C, MEA108B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MEA118A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Conduct self in the aviation maintenance environment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Nil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MEA411A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Remove surface coatings from aircraft or aircraft components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MEA103B, MEA105C, MEA107B, MEA108B, MEA109B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MEA412A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Pre-treat aluminium alloy surfaces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MEA103B, MEA105C, MEA107B, MEA108B, MEA109B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MEA413A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Seal aircraft and aircraft component structural seams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MEA103B, MEA105C, MEA107B, MEA108B, MEA109B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MEA414A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Remove light corrosion from aircraft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</w:t>
            </w:r>
            <w:r w:rsidRPr="00615E72">
              <w:t xml:space="preserve">B, MEA103B, MEA105C, MEA107B, </w:t>
            </w:r>
            <w:r w:rsidRPr="00615E72">
              <w:t>MEA108B, MEA109B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MEA415A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Paint aircraft surfaces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MEA101B, MEA103B, MEA105C, MEA107B, MEA108B, MEA109B</w:t>
            </w:r>
          </w:p>
          <w:p w:rsidR="00000000" w:rsidRPr="00615E72" w:rsidP="00615E72">
            <w:pPr>
              <w:pStyle w:val="BodyText"/>
            </w:pPr>
            <w:r w:rsidRPr="00615E72">
              <w:t>AURV229749A</w:t>
            </w:r>
          </w:p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AURV329603DA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MEA416A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Apply aircraft identification markings, graphics and decals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MEA103B, MEA105C, MEA107B, MEA108B, MEA109B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MEA417A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Apply specialty coatings to aircraft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MEA101B, MEA103B, MEA105C, MEA107B, MEA108B, MEA109B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AURVTP2003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Prepare spray painting materials and equipment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Nil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AURVTP3012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Apply air dry and polyurethan</w:t>
            </w:r>
            <w:r w:rsidRPr="00615E72">
              <w:t>e enamel refinishing materials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Nil</w:t>
            </w:r>
          </w:p>
        </w:tc>
      </w:tr>
      <w:tr w:rsidTr="00615E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MSAENV472B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Implement and monitor environmentally sustainable work practices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Nil</w:t>
            </w:r>
          </w:p>
        </w:tc>
      </w:tr>
    </w:tbl>
    <w:p w:rsidR="00000000" w:rsidRPr="00615E72" w:rsidP="00615E72">
      <w:pPr>
        <w:pStyle w:val="BodyText"/>
      </w:pPr>
    </w:p>
    <w:p w:rsidR="00000000" w:rsidRPr="00615E72" w:rsidP="00615E72">
      <w:pPr>
        <w:pStyle w:val="BodyText"/>
      </w:pPr>
      <w:r w:rsidRPr="00615E72">
        <w:rPr>
          <w:rStyle w:val="SpecialBold"/>
        </w:rPr>
        <w:t>Elective units Group A</w:t>
      </w:r>
    </w:p>
    <w:p w:rsidR="00000000" w:rsidRPr="00615E72" w:rsidP="00615E72">
      <w:pPr>
        <w:pStyle w:val="BodyText"/>
      </w:pPr>
    </w:p>
    <w:p w:rsidR="00000000" w:rsidRPr="00615E72" w:rsidP="00615E72">
      <w:pPr>
        <w:pStyle w:val="BodyText"/>
      </w:pPr>
      <w:r w:rsidRPr="00615E72">
        <w:t xml:space="preserve">At least </w:t>
      </w:r>
      <w:r w:rsidRPr="00615E72">
        <w:rPr>
          <w:rStyle w:val="SpecialBold"/>
        </w:rPr>
        <w:t>four (4)</w:t>
      </w:r>
      <w:r w:rsidRPr="00615E72">
        <w:t xml:space="preserve"> of the following units selected in accordance with the unit selection guidelines in column four.</w:t>
      </w:r>
    </w:p>
    <w:p w:rsidR="00000000" w:rsidRPr="00615E72" w:rsidP="00615E72">
      <w:pPr>
        <w:pStyle w:val="BodyText"/>
      </w:pPr>
    </w:p>
    <w:tbl>
      <w:tblPr>
        <w:tblW w:w="93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5"/>
        <w:gridCol w:w="3134"/>
        <w:gridCol w:w="1779"/>
        <w:gridCol w:w="2627"/>
      </w:tblGrid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rPr>
                <w:rStyle w:val="SpecialBold"/>
              </w:rPr>
              <w:t>Unit code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rPr>
                <w:rStyle w:val="SpecialBold"/>
              </w:rPr>
              <w:t>Unit title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rPr>
                <w:rStyle w:val="SpecialBold"/>
              </w:rPr>
              <w:t>Prerequisites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rPr>
                <w:rStyle w:val="SpecialBold"/>
              </w:rPr>
              <w:t>Unit selection guidelines</w:t>
            </w: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MEA113C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Supervise civil aircraft maintenance activities and manage human resources in the workplace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Completion of applicable Certificate IV units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MEA116B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Apply occupational health and safety procedures at supervisor level in aviation maintenance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Must be taken if MEA113C or MEA140A selected</w:t>
            </w: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MEA140A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 xml:space="preserve">Supervise maintenance teams and perform maintenance quality inspections (this unit applicable to the ADF </w:t>
            </w:r>
            <w:r w:rsidRPr="00615E72">
              <w:t>regu</w:t>
            </w:r>
            <w:r w:rsidRPr="00615E72">
              <w:t>latory environment)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 xml:space="preserve">Appointment as an Independent Inspector or Maintenance Quality </w:t>
            </w:r>
            <w:r w:rsidRPr="00615E72">
              <w:t>Inspector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MEA240B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Use electrical test equipment to perform basic electrical tests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MEA101B</w:t>
            </w:r>
          </w:p>
          <w:p w:rsidR="00000000" w:rsidRPr="00615E72" w:rsidP="00615E72">
            <w:pPr>
              <w:pStyle w:val="BodyText"/>
            </w:pPr>
            <w:r w:rsidRPr="00615E72">
              <w:t>MEA103B</w:t>
            </w:r>
          </w:p>
          <w:p w:rsidR="00000000" w:rsidRPr="00615E72" w:rsidP="00615E72">
            <w:pPr>
              <w:pStyle w:val="BodyText"/>
            </w:pPr>
            <w:r w:rsidRPr="00615E72">
              <w:t>MEA105C</w:t>
            </w:r>
          </w:p>
          <w:p w:rsidR="00000000" w:rsidRPr="00615E72" w:rsidP="00615E72">
            <w:pPr>
              <w:pStyle w:val="BodyText"/>
            </w:pPr>
            <w:r w:rsidRPr="00615E72">
              <w:t>MEA107B</w:t>
            </w:r>
          </w:p>
          <w:p w:rsidR="00000000" w:rsidRPr="00615E72" w:rsidP="00615E72">
            <w:pPr>
              <w:pStyle w:val="BodyText"/>
            </w:pPr>
            <w:r w:rsidRPr="00615E72">
              <w:t>MEA108B</w:t>
            </w:r>
          </w:p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MEA109B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MEA302C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Remove and install aircraft hyd</w:t>
            </w:r>
            <w:r w:rsidRPr="00615E72">
              <w:t>ro-mechanical and landing gear system components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MEA101B</w:t>
            </w:r>
          </w:p>
          <w:p w:rsidR="00000000" w:rsidRPr="00615E72" w:rsidP="00615E72">
            <w:pPr>
              <w:pStyle w:val="BodyText"/>
            </w:pPr>
            <w:r w:rsidRPr="00615E72">
              <w:t>MEA103B</w:t>
            </w:r>
          </w:p>
          <w:p w:rsidR="00000000" w:rsidRPr="00615E72" w:rsidP="00615E72">
            <w:pPr>
              <w:pStyle w:val="BodyText"/>
            </w:pPr>
            <w:r w:rsidRPr="00615E72">
              <w:t>MEA105C</w:t>
            </w:r>
          </w:p>
          <w:p w:rsidR="00000000" w:rsidRPr="00615E72" w:rsidP="00615E72">
            <w:pPr>
              <w:pStyle w:val="BodyText"/>
            </w:pPr>
            <w:r w:rsidRPr="00615E72">
              <w:t>MEA107B</w:t>
            </w:r>
          </w:p>
          <w:p w:rsidR="00000000" w:rsidRPr="00615E72" w:rsidP="00615E72">
            <w:pPr>
              <w:pStyle w:val="BodyText"/>
            </w:pPr>
            <w:r w:rsidRPr="00615E72">
              <w:t>MEA108B</w:t>
            </w:r>
          </w:p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MEA109B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Take with MEA305C</w:t>
            </w: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MEA305C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Remove and install aircraft fixed wing flight control system components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MEA302C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MEA401C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Inspect aircraft structures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MEA101B</w:t>
            </w:r>
          </w:p>
          <w:p w:rsidR="00000000" w:rsidRPr="00615E72" w:rsidP="00615E72">
            <w:pPr>
              <w:pStyle w:val="BodyText"/>
            </w:pPr>
            <w:r w:rsidRPr="00615E72">
              <w:t>MEA103B</w:t>
            </w:r>
          </w:p>
          <w:p w:rsidR="00000000" w:rsidRPr="00615E72" w:rsidP="00615E72">
            <w:pPr>
              <w:pStyle w:val="BodyText"/>
            </w:pPr>
            <w:r w:rsidRPr="00615E72">
              <w:t>MEA105C</w:t>
            </w:r>
          </w:p>
          <w:p w:rsidR="00000000" w:rsidRPr="00615E72" w:rsidP="00615E72">
            <w:pPr>
              <w:pStyle w:val="BodyText"/>
            </w:pPr>
            <w:r w:rsidRPr="00615E72">
              <w:t>MEA107B</w:t>
            </w:r>
          </w:p>
          <w:p w:rsidR="00000000" w:rsidRPr="00615E72" w:rsidP="00615E72">
            <w:pPr>
              <w:pStyle w:val="BodyText"/>
            </w:pPr>
            <w:r w:rsidRPr="00615E72">
              <w:t>MEA108B</w:t>
            </w:r>
          </w:p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MEA109B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MEA405B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Repair/modify aircraft composite material structure/components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MEA401C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MEM08012B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Prepare surfaces by abrasive blasting (basic)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MEM08016B</w:t>
            </w:r>
          </w:p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MEM13003B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MEM08013B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Prepare surface</w:t>
            </w:r>
            <w:r w:rsidRPr="00615E72">
              <w:t>s by abrasive blasting (advanced)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  <w:r w:rsidRPr="00615E72">
              <w:t>MEM08012B</w:t>
            </w:r>
          </w:p>
          <w:p w:rsidR="00000000" w:rsidRPr="00615E72" w:rsidP="00615E72">
            <w:pPr>
              <w:pStyle w:val="BodyText"/>
            </w:pPr>
            <w:r w:rsidRPr="00615E72">
              <w:t>MEM08016B</w:t>
            </w:r>
          </w:p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MEM13003B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MEM08016B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Control blast coating by-products, materials and emissions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MEM13003B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</w:p>
        </w:tc>
      </w:tr>
      <w:tr w:rsidTr="00615E72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MEM13003B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E72">
            <w:pPr>
              <w:pStyle w:val="BodyText"/>
              <w:rPr>
                <w:lang w:val="en-NZ"/>
              </w:rPr>
            </w:pPr>
            <w:r w:rsidRPr="00615E72">
              <w:t>Work safely with industrial chemicals and materials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E72" w:rsidP="00615E72">
            <w:pPr>
              <w:pStyle w:val="BodyText"/>
            </w:pPr>
          </w:p>
        </w:tc>
      </w:tr>
    </w:tbl>
    <w:p w:rsidR="00000000" w:rsidRPr="00615E72" w:rsidP="00615E72">
      <w:pPr>
        <w:pStyle w:val="BodyText"/>
      </w:pPr>
    </w:p>
    <w:p w:rsidR="00000000" w:rsidRPr="00615E72" w:rsidP="00615E72">
      <w:pPr>
        <w:pStyle w:val="AllowPageBreak"/>
      </w:pPr>
    </w:p>
    <w:p w:rsidR="00000000" w:rsidRPr="00615E72" w:rsidP="00615E72">
      <w:pPr>
        <w:pStyle w:val="Heading1"/>
      </w:pPr>
      <w:bookmarkStart w:id="8" w:name="O_592747"/>
      <w:bookmarkEnd w:id="8"/>
      <w:r w:rsidRPr="00615E72">
        <w:t>Custom Content Section</w:t>
      </w:r>
    </w:p>
    <w:p w:rsidR="00000000" w:rsidRPr="00615E72" w:rsidP="00615E72">
      <w:pPr>
        <w:pStyle w:val="BodyText"/>
      </w:pPr>
      <w:r w:rsidRPr="00615E72">
        <w:t>Not applicable.</w:t>
      </w:r>
    </w:p>
    <w:p w:rsidR="00000000" w:rsidRPr="00615E72" w:rsidP="00615E72"/>
    <w:sectPr w:rsidSect="00615E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72" w:rsidRPr="00740886" w:rsidP="00740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86" w:rsidP="00615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40886" w:rsidP="00615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40886" w:rsidP="00615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72" w:rsidRPr="00740886" w:rsidP="007408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86" w:rsidRPr="002D2AF8" w:rsidP="00615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MEA40911 Certificate IV in Aircraft Surface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740886" w:rsidP="00615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AD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49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E72"/>
  </w:style>
  <w:style w:type="character" w:customStyle="1" w:styleId="Heading1Char">
    <w:name w:val="Heading 1 Char"/>
    <w:basedOn w:val="DefaultParagraphFont"/>
    <w:link w:val="Heading1"/>
    <w:rsid w:val="00615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E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E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E72"/>
    <w:rPr>
      <w:b/>
      <w:spacing w:val="0"/>
    </w:rPr>
  </w:style>
  <w:style w:type="paragraph" w:customStyle="1" w:styleId="SuperHeading">
    <w:name w:val="SuperHeading"/>
    <w:basedOn w:val="Normal"/>
    <w:rsid w:val="00615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E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E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E72"/>
    <w:rPr>
      <w:i/>
    </w:rPr>
  </w:style>
  <w:style w:type="paragraph" w:styleId="Caption">
    <w:name w:val="caption"/>
    <w:basedOn w:val="BodyText"/>
    <w:next w:val="Normal"/>
    <w:qFormat/>
    <w:rsid w:val="00615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E72"/>
  </w:style>
  <w:style w:type="paragraph" w:styleId="TableofFigures">
    <w:name w:val="table of figures"/>
    <w:basedOn w:val="Normal"/>
    <w:next w:val="Normal"/>
    <w:semiHidden/>
    <w:rsid w:val="00615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E72"/>
    <w:pPr>
      <w:numPr>
        <w:numId w:val="10"/>
      </w:numPr>
    </w:pPr>
  </w:style>
  <w:style w:type="character" w:customStyle="1" w:styleId="WingdingSymbols">
    <w:name w:val="Wingding Symbols"/>
    <w:rsid w:val="00615E72"/>
    <w:rPr>
      <w:rFonts w:ascii="Wingdings" w:hAnsi="Wingdings"/>
    </w:rPr>
  </w:style>
  <w:style w:type="paragraph" w:customStyle="1" w:styleId="TableHeading">
    <w:name w:val="Table Heading"/>
    <w:basedOn w:val="HeadingBase"/>
    <w:rsid w:val="00615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E72"/>
    <w:rPr>
      <w:color w:val="0033CC"/>
      <w:u w:val="none"/>
    </w:rPr>
  </w:style>
  <w:style w:type="paragraph" w:customStyle="1" w:styleId="BodyTextRight">
    <w:name w:val="Body Text Right"/>
    <w:basedOn w:val="BodyText"/>
    <w:rsid w:val="00615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E72"/>
    <w:rPr>
      <w:sz w:val="32"/>
    </w:rPr>
  </w:style>
  <w:style w:type="paragraph" w:customStyle="1" w:styleId="HeadingProcedure">
    <w:name w:val="Heading Procedure"/>
    <w:basedOn w:val="HeadingBase"/>
    <w:next w:val="Normal"/>
    <w:rsid w:val="00615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E72"/>
    <w:pPr>
      <w:spacing w:before="60" w:after="60"/>
    </w:pPr>
  </w:style>
  <w:style w:type="paragraph" w:styleId="ListContinue">
    <w:name w:val="List Continue"/>
    <w:basedOn w:val="List"/>
    <w:rsid w:val="00615E72"/>
    <w:pPr>
      <w:ind w:firstLine="0"/>
    </w:pPr>
  </w:style>
  <w:style w:type="paragraph" w:customStyle="1" w:styleId="ListNote">
    <w:name w:val="List Note"/>
    <w:basedOn w:val="List"/>
    <w:rsid w:val="00615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E72"/>
    <w:rPr>
      <w:rFonts w:ascii="Courier New" w:hAnsi="Courier New"/>
    </w:rPr>
  </w:style>
  <w:style w:type="paragraph" w:customStyle="1" w:styleId="NoteBullet">
    <w:name w:val="Note Bullet"/>
    <w:basedOn w:val="Note"/>
    <w:rsid w:val="00615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E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E72"/>
    <w:rPr>
      <w:b/>
      <w:smallCaps/>
    </w:rPr>
  </w:style>
  <w:style w:type="paragraph" w:customStyle="1" w:styleId="TableListNumber">
    <w:name w:val="Table List Number"/>
    <w:basedOn w:val="ListNumber"/>
    <w:rsid w:val="00615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E72"/>
    <w:pPr>
      <w:numPr>
        <w:numId w:val="8"/>
      </w:numPr>
    </w:pPr>
  </w:style>
  <w:style w:type="paragraph" w:customStyle="1" w:styleId="ListAlpha2">
    <w:name w:val="List Alpha 2"/>
    <w:basedOn w:val="List2"/>
    <w:rsid w:val="00615E72"/>
    <w:pPr>
      <w:numPr>
        <w:numId w:val="7"/>
      </w:numPr>
    </w:pPr>
  </w:style>
  <w:style w:type="paragraph" w:styleId="List2">
    <w:name w:val="List 2"/>
    <w:basedOn w:val="BodyText"/>
    <w:rsid w:val="00615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E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E72"/>
    <w:pPr>
      <w:numPr>
        <w:numId w:val="2"/>
      </w:numPr>
    </w:pPr>
  </w:style>
  <w:style w:type="paragraph" w:styleId="ListBullet5">
    <w:name w:val="List Bullet 5"/>
    <w:basedOn w:val="List5"/>
    <w:rsid w:val="00615E72"/>
    <w:pPr>
      <w:numPr>
        <w:numId w:val="3"/>
      </w:numPr>
    </w:pPr>
  </w:style>
  <w:style w:type="paragraph" w:styleId="ListContinue2">
    <w:name w:val="List Continue 2"/>
    <w:basedOn w:val="List2"/>
    <w:rsid w:val="00615E72"/>
    <w:pPr>
      <w:ind w:firstLine="0"/>
    </w:pPr>
  </w:style>
  <w:style w:type="paragraph" w:styleId="ListContinue3">
    <w:name w:val="List Continue 3"/>
    <w:basedOn w:val="List3"/>
    <w:rsid w:val="00615E72"/>
    <w:pPr>
      <w:ind w:left="1021" w:firstLine="0"/>
    </w:pPr>
  </w:style>
  <w:style w:type="paragraph" w:styleId="ListContinue4">
    <w:name w:val="List Continue 4"/>
    <w:basedOn w:val="List4"/>
    <w:rsid w:val="00615E72"/>
    <w:pPr>
      <w:ind w:firstLine="0"/>
    </w:pPr>
  </w:style>
  <w:style w:type="paragraph" w:styleId="ListContinue5">
    <w:name w:val="List Continue 5"/>
    <w:basedOn w:val="List5"/>
    <w:rsid w:val="00615E72"/>
    <w:pPr>
      <w:ind w:firstLine="0"/>
    </w:pPr>
  </w:style>
  <w:style w:type="paragraph" w:styleId="ListNumber3">
    <w:name w:val="List Number 3"/>
    <w:basedOn w:val="List3"/>
    <w:rsid w:val="00615E72"/>
    <w:pPr>
      <w:numPr>
        <w:numId w:val="4"/>
      </w:numPr>
    </w:pPr>
  </w:style>
  <w:style w:type="paragraph" w:styleId="ListNumber4">
    <w:name w:val="List Number 4"/>
    <w:basedOn w:val="List4"/>
    <w:rsid w:val="00615E72"/>
    <w:pPr>
      <w:numPr>
        <w:numId w:val="5"/>
      </w:numPr>
    </w:pPr>
  </w:style>
  <w:style w:type="paragraph" w:styleId="ListNumber5">
    <w:name w:val="List Number 5"/>
    <w:basedOn w:val="List5"/>
    <w:rsid w:val="00615E72"/>
    <w:pPr>
      <w:numPr>
        <w:numId w:val="6"/>
      </w:numPr>
    </w:pPr>
  </w:style>
  <w:style w:type="paragraph" w:styleId="BlockText">
    <w:name w:val="Block Text"/>
    <w:basedOn w:val="Normal"/>
    <w:rsid w:val="00615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E72"/>
    <w:rPr>
      <w:sz w:val="16"/>
      <w:vertAlign w:val="superscript"/>
    </w:rPr>
  </w:style>
  <w:style w:type="character" w:customStyle="1" w:styleId="Symbols">
    <w:name w:val="Symbols"/>
    <w:basedOn w:val="DefaultParagraphFont"/>
    <w:rsid w:val="00615E72"/>
    <w:rPr>
      <w:rFonts w:ascii="Symbol" w:hAnsi="Symbol"/>
    </w:rPr>
  </w:style>
  <w:style w:type="character" w:customStyle="1" w:styleId="MenuOptions">
    <w:name w:val="Menu Options"/>
    <w:basedOn w:val="DefaultParagraphFont"/>
    <w:rsid w:val="00615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E72"/>
    <w:rPr>
      <w:b/>
    </w:rPr>
  </w:style>
  <w:style w:type="character" w:customStyle="1" w:styleId="Underlined">
    <w:name w:val="Underlined"/>
    <w:basedOn w:val="DefaultParagraphFont"/>
    <w:rsid w:val="00615E72"/>
    <w:rPr>
      <w:u w:val="single"/>
    </w:rPr>
  </w:style>
  <w:style w:type="paragraph" w:customStyle="1" w:styleId="TableBodyTextRight">
    <w:name w:val="Table Body Text Right"/>
    <w:basedOn w:val="TableBodyText"/>
    <w:rsid w:val="00615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E72"/>
    <w:rPr>
      <w:sz w:val="18"/>
    </w:rPr>
  </w:style>
  <w:style w:type="paragraph" w:customStyle="1" w:styleId="BodySmallRight">
    <w:name w:val="Body Small Right"/>
    <w:basedOn w:val="BodyTextRight"/>
    <w:rsid w:val="00615E72"/>
    <w:rPr>
      <w:sz w:val="18"/>
      <w:szCs w:val="18"/>
    </w:rPr>
  </w:style>
  <w:style w:type="paragraph" w:customStyle="1" w:styleId="MarginEdition">
    <w:name w:val="Margin Edition"/>
    <w:basedOn w:val="MarginNote"/>
    <w:rsid w:val="00615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E72"/>
    <w:rPr>
      <w:sz w:val="2"/>
      <w:szCs w:val="2"/>
    </w:rPr>
  </w:style>
  <w:style w:type="character" w:customStyle="1" w:styleId="Small">
    <w:name w:val="Small"/>
    <w:basedOn w:val="DefaultParagraphFont"/>
    <w:rsid w:val="00615E72"/>
    <w:rPr>
      <w:sz w:val="16"/>
    </w:rPr>
  </w:style>
  <w:style w:type="paragraph" w:customStyle="1" w:styleId="WideTable">
    <w:name w:val="Wide Table"/>
    <w:basedOn w:val="Normal"/>
    <w:rsid w:val="00615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E72"/>
  </w:style>
  <w:style w:type="paragraph" w:styleId="Quote">
    <w:name w:val="Quote"/>
    <w:basedOn w:val="Heading1"/>
    <w:link w:val="QuoteChar"/>
    <w:qFormat/>
    <w:rsid w:val="00615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E72"/>
    <w:pPr>
      <w:pageBreakBefore/>
    </w:pPr>
  </w:style>
  <w:style w:type="paragraph" w:customStyle="1" w:styleId="Border">
    <w:name w:val="Border"/>
    <w:basedOn w:val="Normal"/>
    <w:qFormat/>
    <w:rsid w:val="00615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E72"/>
    <w:rPr>
      <w:u w:val="single"/>
    </w:rPr>
  </w:style>
  <w:style w:type="character" w:customStyle="1" w:styleId="BoldandItalics">
    <w:name w:val="Bold and Italics"/>
    <w:qFormat/>
    <w:rsid w:val="00615E72"/>
    <w:rPr>
      <w:b/>
      <w:i/>
      <w:u w:val="none"/>
    </w:rPr>
  </w:style>
  <w:style w:type="paragraph" w:styleId="BalloonText">
    <w:name w:val="Balloon Text"/>
    <w:basedOn w:val="Normal"/>
    <w:link w:val="BalloonTextChar"/>
    <w:rsid w:val="00615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E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E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1350</Words>
  <Characters>8861</Characters>
  <Application>Microsoft Office Word</Application>
  <DocSecurity>0</DocSecurity>
  <Lines>353</Lines>
  <Paragraphs>198</Paragraphs>
  <ScaleCrop>false</ScaleCrop>
  <Company>Author-it Software Corporation Ltd.</Company>
  <LinksUpToDate>false</LinksUpToDate>
  <CharactersWithSpaces>10067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MEA40911 Certificate IV in Aircraft Surface Finishing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2013-08-22T15:45:00Z</dcterms:created>
  <dcterms:modified xsi:type="dcterms:W3CDTF">2013-08-22T15:45:00Z</dcterms:modified>
</cp:coreProperties>
</file>