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F41" w:rsidP="00E56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MEASS00042 Instrument - B2 Licence Exclusion E29 Removal</w:t>
      </w:r>
      <w:r>
        <w:fldChar w:fldCharType="end"/>
      </w:r>
    </w:p>
    <w:p w:rsidR="00E56F41" w:rsidP="00E56F41">
      <w:pPr>
        <w:pStyle w:val="Version"/>
        <w:sectPr w:rsidSect="00964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902" w:rsidP="00964902">
      <w:pPr>
        <w:pStyle w:val="SuperHeading"/>
      </w:pPr>
      <w:r w:rsidRPr="00964902">
        <w:t>MEASS00042 Instrument - B2 Licence Exclusion E29 Removal</w:t>
      </w:r>
    </w:p>
    <w:p w:rsidR="00000000" w:rsidRPr="00964902" w:rsidP="00964902">
      <w:pPr>
        <w:pStyle w:val="Heading1"/>
      </w:pPr>
      <w:bookmarkStart w:id="1" w:name="O_56139"/>
      <w:bookmarkEnd w:id="1"/>
      <w:r w:rsidRPr="00964902">
        <w:t>Modification History</w:t>
      </w:r>
    </w:p>
    <w:p w:rsidR="00000000" w:rsidRPr="00964902" w:rsidP="00964902">
      <w:pPr>
        <w:pStyle w:val="BodyText"/>
      </w:pPr>
      <w:r w:rsidRPr="00964902">
        <w:t>Not applicable.</w:t>
      </w:r>
    </w:p>
    <w:p w:rsidR="00000000" w:rsidRPr="00964902" w:rsidP="00964902">
      <w:pPr>
        <w:pStyle w:val="AllowPageBreak"/>
      </w:pPr>
    </w:p>
    <w:p w:rsidR="00000000" w:rsidRPr="00964902" w:rsidP="00964902">
      <w:pPr>
        <w:pStyle w:val="Heading1"/>
      </w:pPr>
      <w:bookmarkStart w:id="2" w:name="O_56140"/>
      <w:bookmarkEnd w:id="2"/>
      <w:r w:rsidRPr="00964902">
        <w:t>Description</w:t>
      </w:r>
    </w:p>
    <w:p w:rsidR="00000000" w:rsidRPr="00964902" w:rsidP="00964902">
      <w:pPr>
        <w:pStyle w:val="BodyText"/>
      </w:pPr>
      <w:r w:rsidRPr="00964902">
        <w:t>Not applicable.</w:t>
      </w:r>
    </w:p>
    <w:p w:rsidR="00000000" w:rsidRPr="00964902" w:rsidP="00964902">
      <w:pPr>
        <w:pStyle w:val="AllowPageBreak"/>
      </w:pPr>
    </w:p>
    <w:p w:rsidR="00000000" w:rsidRPr="00964902" w:rsidP="00964902">
      <w:pPr>
        <w:pStyle w:val="Heading1"/>
      </w:pPr>
      <w:bookmarkStart w:id="3" w:name="O_56141"/>
      <w:bookmarkEnd w:id="3"/>
      <w:r w:rsidRPr="0096490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E56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2" w:rsidP="00964902">
            <w:pPr>
              <w:pStyle w:val="BodyText"/>
            </w:pPr>
            <w:r w:rsidRPr="00964902">
              <w:t>The Aeroskills training Package MEA07 offers Certificate IV and Diploma qualifications in Aeroskills that include thes</w:t>
            </w:r>
            <w:r w:rsidRPr="00964902">
              <w:t>e units.</w:t>
            </w:r>
          </w:p>
        </w:tc>
      </w:tr>
    </w:tbl>
    <w:p w:rsidR="00000000" w:rsidRPr="00964902" w:rsidP="00964902">
      <w:pPr>
        <w:pStyle w:val="BodyText"/>
      </w:pPr>
    </w:p>
    <w:p w:rsidR="00000000" w:rsidRPr="00964902" w:rsidP="00964902">
      <w:pPr>
        <w:pStyle w:val="AllowPageBreak"/>
      </w:pPr>
    </w:p>
    <w:p w:rsidR="00000000" w:rsidRPr="00964902" w:rsidP="00964902">
      <w:pPr>
        <w:pStyle w:val="Heading1"/>
      </w:pPr>
      <w:bookmarkStart w:id="4" w:name="O_56142"/>
      <w:bookmarkEnd w:id="4"/>
      <w:r w:rsidRPr="00964902">
        <w:t>Licensing/Regulatory Information</w:t>
      </w:r>
    </w:p>
    <w:p w:rsidR="00000000" w:rsidRPr="00964902" w:rsidP="00964902">
      <w:pPr>
        <w:pStyle w:val="BodyText"/>
      </w:pPr>
      <w:r w:rsidRPr="00964902">
        <w:t>Not applicable.</w:t>
      </w:r>
    </w:p>
    <w:p w:rsidR="00000000" w:rsidRPr="00964902" w:rsidP="00964902">
      <w:pPr>
        <w:pStyle w:val="AllowPageBreak"/>
      </w:pPr>
    </w:p>
    <w:p w:rsidR="00000000" w:rsidRPr="00964902" w:rsidP="00964902">
      <w:pPr>
        <w:pStyle w:val="Heading1"/>
      </w:pPr>
      <w:bookmarkStart w:id="5" w:name="O_56143"/>
      <w:bookmarkEnd w:id="5"/>
      <w:r w:rsidRPr="0096490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E56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t>MEA205C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t>Remove and install advanced aircraft instrument system components</w:t>
            </w:r>
          </w:p>
        </w:tc>
      </w:tr>
      <w:tr w:rsidTr="00E56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t>MEA213C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2" w:rsidP="00964902">
            <w:pPr>
              <w:pStyle w:val="BodyText"/>
            </w:pPr>
            <w:r w:rsidRPr="00964902">
              <w:t>Inspect, test and troubleshoot advanced aircraft instrument systems</w:t>
            </w:r>
          </w:p>
        </w:tc>
      </w:tr>
    </w:tbl>
    <w:p w:rsidR="00000000" w:rsidRPr="00964902" w:rsidP="00964902">
      <w:pPr>
        <w:pStyle w:val="BodyText"/>
      </w:pPr>
    </w:p>
    <w:p w:rsidR="00000000" w:rsidRPr="00964902" w:rsidP="00964902">
      <w:pPr>
        <w:pStyle w:val="AllowPageBreak"/>
      </w:pPr>
    </w:p>
    <w:p w:rsidR="00000000" w:rsidRPr="00964902" w:rsidP="00964902">
      <w:pPr>
        <w:pStyle w:val="Heading1"/>
      </w:pPr>
      <w:bookmarkStart w:id="6" w:name="O_56145"/>
      <w:bookmarkEnd w:id="6"/>
      <w:r w:rsidRPr="0096490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E56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2" w:rsidP="00964902">
            <w:pPr>
              <w:pStyle w:val="BodyText"/>
            </w:pPr>
            <w:r w:rsidRPr="00964902">
              <w:t>Holders of CASA B2 licences endorsed with instrument E29 exclusion who wish to have the exclusion removed from their licence.  This Skill Set cov</w:t>
            </w:r>
            <w:r w:rsidRPr="00964902">
              <w:t>ers the MEA07 Aeroskills Training Package units of competency that must be attained before either undergoing specific type training or being able to certify remote indicating compass system maintenance.</w:t>
            </w:r>
          </w:p>
        </w:tc>
      </w:tr>
    </w:tbl>
    <w:p w:rsidR="00000000" w:rsidRPr="00964902" w:rsidP="00964902">
      <w:pPr>
        <w:pStyle w:val="BodyText"/>
      </w:pPr>
    </w:p>
    <w:p w:rsidR="00000000" w:rsidRPr="00964902" w:rsidP="00964902">
      <w:pPr>
        <w:pStyle w:val="AllowPageBreak"/>
      </w:pPr>
    </w:p>
    <w:p w:rsidR="00000000" w:rsidRPr="00964902" w:rsidP="00964902">
      <w:pPr>
        <w:pStyle w:val="Heading1"/>
      </w:pPr>
      <w:bookmarkStart w:id="7" w:name="O_56146"/>
      <w:bookmarkEnd w:id="7"/>
      <w:r w:rsidRPr="0096490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E56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2">
            <w:pPr>
              <w:pStyle w:val="BodyText"/>
              <w:rPr>
                <w:lang w:val="en-NZ"/>
              </w:rPr>
            </w:pPr>
            <w:r w:rsidRPr="00964902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2" w:rsidP="00964902">
            <w:pPr>
              <w:pStyle w:val="BodyText"/>
            </w:pPr>
            <w:r w:rsidRPr="00964902">
              <w:t>These competencies from the Aeroskills Training Package MEA07 meet the requirements of CASA for the removal of instrument exclusion E29 from a CASR Part 66 B2 l</w:t>
            </w:r>
            <w:r w:rsidRPr="00964902">
              <w:t>icence</w:t>
            </w:r>
          </w:p>
        </w:tc>
      </w:tr>
    </w:tbl>
    <w:p w:rsidR="00000000" w:rsidRPr="00964902" w:rsidP="00964902">
      <w:pPr>
        <w:pStyle w:val="BodyText"/>
      </w:pPr>
    </w:p>
    <w:p w:rsidR="00000000" w:rsidRPr="00964902" w:rsidP="00964902"/>
    <w:sectPr w:rsidSect="009649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2" w:rsidRPr="00E56F41" w:rsidP="00E56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41" w:rsidP="00964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F41" w:rsidP="00964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56F41" w:rsidP="00964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2" w:rsidRPr="00E56F41" w:rsidP="00E56F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41" w:rsidRPr="002D2AF8" w:rsidP="00964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MEASS00042 Instrument - B2 Licence Exclusion E29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56F41" w:rsidP="00964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902"/>
  </w:style>
  <w:style w:type="character" w:customStyle="1" w:styleId="Heading1Char">
    <w:name w:val="Heading 1 Char"/>
    <w:basedOn w:val="DefaultParagraphFont"/>
    <w:link w:val="Heading1"/>
    <w:rsid w:val="00964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9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9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4902"/>
    <w:rPr>
      <w:b/>
      <w:spacing w:val="0"/>
    </w:rPr>
  </w:style>
  <w:style w:type="paragraph" w:customStyle="1" w:styleId="SuperHeading">
    <w:name w:val="SuperHeading"/>
    <w:basedOn w:val="Normal"/>
    <w:rsid w:val="00964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9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9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4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9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902"/>
    <w:rPr>
      <w:i/>
    </w:rPr>
  </w:style>
  <w:style w:type="paragraph" w:styleId="Caption">
    <w:name w:val="caption"/>
    <w:basedOn w:val="BodyText"/>
    <w:next w:val="Normal"/>
    <w:qFormat/>
    <w:rsid w:val="00964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902"/>
  </w:style>
  <w:style w:type="paragraph" w:styleId="TableofFigures">
    <w:name w:val="table of figures"/>
    <w:basedOn w:val="Normal"/>
    <w:next w:val="Normal"/>
    <w:semiHidden/>
    <w:rsid w:val="00964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902"/>
    <w:pPr>
      <w:numPr>
        <w:numId w:val="9"/>
      </w:numPr>
    </w:pPr>
  </w:style>
  <w:style w:type="character" w:customStyle="1" w:styleId="WingdingSymbols">
    <w:name w:val="Wingding Symbols"/>
    <w:rsid w:val="00964902"/>
    <w:rPr>
      <w:rFonts w:ascii="Wingdings" w:hAnsi="Wingdings"/>
    </w:rPr>
  </w:style>
  <w:style w:type="paragraph" w:customStyle="1" w:styleId="TableHeading">
    <w:name w:val="Table Heading"/>
    <w:basedOn w:val="HeadingBase"/>
    <w:rsid w:val="00964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902"/>
    <w:rPr>
      <w:color w:val="0033CC"/>
      <w:u w:val="none"/>
    </w:rPr>
  </w:style>
  <w:style w:type="paragraph" w:customStyle="1" w:styleId="BodyTextRight">
    <w:name w:val="Body Text Right"/>
    <w:basedOn w:val="BodyText"/>
    <w:rsid w:val="00964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9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902"/>
    <w:rPr>
      <w:sz w:val="32"/>
    </w:rPr>
  </w:style>
  <w:style w:type="paragraph" w:customStyle="1" w:styleId="HeadingProcedure">
    <w:name w:val="Heading Procedure"/>
    <w:basedOn w:val="HeadingBase"/>
    <w:next w:val="Normal"/>
    <w:rsid w:val="00964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902"/>
    <w:pPr>
      <w:spacing w:before="60" w:after="60"/>
    </w:pPr>
  </w:style>
  <w:style w:type="paragraph" w:styleId="ListContinue">
    <w:name w:val="List Continue"/>
    <w:basedOn w:val="List"/>
    <w:rsid w:val="00964902"/>
    <w:pPr>
      <w:ind w:firstLine="0"/>
    </w:pPr>
  </w:style>
  <w:style w:type="paragraph" w:customStyle="1" w:styleId="ListNote">
    <w:name w:val="List Note"/>
    <w:basedOn w:val="List"/>
    <w:rsid w:val="00964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902"/>
    <w:rPr>
      <w:rFonts w:ascii="Courier New" w:hAnsi="Courier New"/>
    </w:rPr>
  </w:style>
  <w:style w:type="paragraph" w:customStyle="1" w:styleId="NoteBullet">
    <w:name w:val="Note Bullet"/>
    <w:basedOn w:val="Note"/>
    <w:rsid w:val="00964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9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902"/>
    <w:rPr>
      <w:b/>
      <w:smallCaps/>
    </w:rPr>
  </w:style>
  <w:style w:type="paragraph" w:customStyle="1" w:styleId="TableListNumber">
    <w:name w:val="Table List Number"/>
    <w:basedOn w:val="ListNumber"/>
    <w:rsid w:val="00964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902"/>
    <w:pPr>
      <w:numPr>
        <w:numId w:val="7"/>
      </w:numPr>
    </w:pPr>
  </w:style>
  <w:style w:type="paragraph" w:customStyle="1" w:styleId="ListAlpha2">
    <w:name w:val="List Alpha 2"/>
    <w:basedOn w:val="List2"/>
    <w:rsid w:val="00964902"/>
    <w:pPr>
      <w:numPr>
        <w:numId w:val="6"/>
      </w:numPr>
    </w:pPr>
  </w:style>
  <w:style w:type="paragraph" w:styleId="List2">
    <w:name w:val="List 2"/>
    <w:basedOn w:val="BodyText"/>
    <w:rsid w:val="00964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9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902"/>
    <w:pPr>
      <w:numPr>
        <w:numId w:val="1"/>
      </w:numPr>
    </w:pPr>
  </w:style>
  <w:style w:type="paragraph" w:styleId="ListBullet5">
    <w:name w:val="List Bullet 5"/>
    <w:basedOn w:val="List5"/>
    <w:rsid w:val="00964902"/>
    <w:pPr>
      <w:numPr>
        <w:numId w:val="2"/>
      </w:numPr>
    </w:pPr>
  </w:style>
  <w:style w:type="paragraph" w:styleId="ListContinue2">
    <w:name w:val="List Continue 2"/>
    <w:basedOn w:val="List2"/>
    <w:rsid w:val="00964902"/>
    <w:pPr>
      <w:ind w:firstLine="0"/>
    </w:pPr>
  </w:style>
  <w:style w:type="paragraph" w:styleId="ListContinue3">
    <w:name w:val="List Continue 3"/>
    <w:basedOn w:val="List3"/>
    <w:rsid w:val="00964902"/>
    <w:pPr>
      <w:ind w:left="1021" w:firstLine="0"/>
    </w:pPr>
  </w:style>
  <w:style w:type="paragraph" w:styleId="ListContinue4">
    <w:name w:val="List Continue 4"/>
    <w:basedOn w:val="List4"/>
    <w:rsid w:val="00964902"/>
    <w:pPr>
      <w:ind w:firstLine="0"/>
    </w:pPr>
  </w:style>
  <w:style w:type="paragraph" w:styleId="ListContinue5">
    <w:name w:val="List Continue 5"/>
    <w:basedOn w:val="List5"/>
    <w:rsid w:val="00964902"/>
    <w:pPr>
      <w:ind w:firstLine="0"/>
    </w:pPr>
  </w:style>
  <w:style w:type="paragraph" w:styleId="ListNumber3">
    <w:name w:val="List Number 3"/>
    <w:basedOn w:val="List3"/>
    <w:rsid w:val="00964902"/>
    <w:pPr>
      <w:numPr>
        <w:numId w:val="3"/>
      </w:numPr>
    </w:pPr>
  </w:style>
  <w:style w:type="paragraph" w:styleId="ListNumber4">
    <w:name w:val="List Number 4"/>
    <w:basedOn w:val="List4"/>
    <w:rsid w:val="00964902"/>
    <w:pPr>
      <w:numPr>
        <w:numId w:val="4"/>
      </w:numPr>
    </w:pPr>
  </w:style>
  <w:style w:type="paragraph" w:styleId="ListNumber5">
    <w:name w:val="List Number 5"/>
    <w:basedOn w:val="List5"/>
    <w:rsid w:val="00964902"/>
    <w:pPr>
      <w:numPr>
        <w:numId w:val="5"/>
      </w:numPr>
    </w:pPr>
  </w:style>
  <w:style w:type="paragraph" w:styleId="BlockText">
    <w:name w:val="Block Text"/>
    <w:basedOn w:val="Normal"/>
    <w:rsid w:val="00964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902"/>
    <w:rPr>
      <w:sz w:val="16"/>
      <w:vertAlign w:val="superscript"/>
    </w:rPr>
  </w:style>
  <w:style w:type="character" w:customStyle="1" w:styleId="Symbols">
    <w:name w:val="Symbols"/>
    <w:basedOn w:val="DefaultParagraphFont"/>
    <w:rsid w:val="00964902"/>
    <w:rPr>
      <w:rFonts w:ascii="Symbol" w:hAnsi="Symbol"/>
    </w:rPr>
  </w:style>
  <w:style w:type="character" w:customStyle="1" w:styleId="MenuOptions">
    <w:name w:val="Menu Options"/>
    <w:basedOn w:val="DefaultParagraphFont"/>
    <w:rsid w:val="00964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902"/>
    <w:rPr>
      <w:b/>
    </w:rPr>
  </w:style>
  <w:style w:type="character" w:customStyle="1" w:styleId="Underlined">
    <w:name w:val="Underlined"/>
    <w:basedOn w:val="DefaultParagraphFont"/>
    <w:rsid w:val="00964902"/>
    <w:rPr>
      <w:u w:val="single"/>
    </w:rPr>
  </w:style>
  <w:style w:type="paragraph" w:customStyle="1" w:styleId="TableBodyTextRight">
    <w:name w:val="Table Body Text Right"/>
    <w:basedOn w:val="TableBodyText"/>
    <w:rsid w:val="00964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902"/>
    <w:rPr>
      <w:sz w:val="18"/>
    </w:rPr>
  </w:style>
  <w:style w:type="paragraph" w:customStyle="1" w:styleId="BodySmallRight">
    <w:name w:val="Body Small Right"/>
    <w:basedOn w:val="BodyTextRight"/>
    <w:rsid w:val="00964902"/>
    <w:rPr>
      <w:sz w:val="18"/>
      <w:szCs w:val="18"/>
    </w:rPr>
  </w:style>
  <w:style w:type="paragraph" w:customStyle="1" w:styleId="MarginEdition">
    <w:name w:val="Margin Edition"/>
    <w:basedOn w:val="MarginNote"/>
    <w:rsid w:val="00964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902"/>
    <w:rPr>
      <w:sz w:val="2"/>
      <w:szCs w:val="2"/>
    </w:rPr>
  </w:style>
  <w:style w:type="character" w:customStyle="1" w:styleId="Small">
    <w:name w:val="Small"/>
    <w:basedOn w:val="DefaultParagraphFont"/>
    <w:rsid w:val="00964902"/>
    <w:rPr>
      <w:sz w:val="16"/>
    </w:rPr>
  </w:style>
  <w:style w:type="paragraph" w:customStyle="1" w:styleId="WideTable">
    <w:name w:val="Wide Table"/>
    <w:basedOn w:val="Normal"/>
    <w:rsid w:val="00964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902"/>
  </w:style>
  <w:style w:type="paragraph" w:styleId="Quote">
    <w:name w:val="Quote"/>
    <w:basedOn w:val="Heading1"/>
    <w:link w:val="QuoteChar"/>
    <w:qFormat/>
    <w:rsid w:val="00964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902"/>
    <w:pPr>
      <w:pageBreakBefore/>
    </w:pPr>
  </w:style>
  <w:style w:type="paragraph" w:customStyle="1" w:styleId="Border">
    <w:name w:val="Border"/>
    <w:basedOn w:val="Normal"/>
    <w:qFormat/>
    <w:rsid w:val="00964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902"/>
    <w:rPr>
      <w:u w:val="single"/>
    </w:rPr>
  </w:style>
  <w:style w:type="character" w:customStyle="1" w:styleId="BoldandItalics">
    <w:name w:val="Bold and Italics"/>
    <w:qFormat/>
    <w:rsid w:val="00964902"/>
    <w:rPr>
      <w:b/>
      <w:i/>
      <w:u w:val="none"/>
    </w:rPr>
  </w:style>
  <w:style w:type="paragraph" w:styleId="BalloonText">
    <w:name w:val="Balloon Text"/>
    <w:basedOn w:val="Normal"/>
    <w:link w:val="BalloonTextChar"/>
    <w:rsid w:val="00964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9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9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1042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MEASS00042 Instrument - B2 Licence Exclusion E29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