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1AF" w:rsidP="00157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MEASS00023 Electrical - B1.1 Licence Exclusions E1 and E4 Removal</w:t>
      </w:r>
      <w:r>
        <w:fldChar w:fldCharType="end"/>
      </w:r>
    </w:p>
    <w:p w:rsidR="001571AF" w:rsidP="001571AF">
      <w:pPr>
        <w:pStyle w:val="Version"/>
        <w:sectPr w:rsidSect="002F3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60D" w:rsidP="002F360D">
      <w:pPr>
        <w:pStyle w:val="SuperHeading"/>
      </w:pPr>
      <w:r w:rsidRPr="002F360D">
        <w:t>MEASS00023 Electrical - B1</w:t>
      </w:r>
      <w:r w:rsidRPr="002F360D">
        <w:t>.1 Licence Exclusions E1 and E4 Removal</w:t>
      </w:r>
    </w:p>
    <w:p w:rsidR="00000000" w:rsidRPr="002F360D" w:rsidP="002F360D">
      <w:pPr>
        <w:pStyle w:val="Heading1"/>
      </w:pPr>
      <w:bookmarkStart w:id="1" w:name="O_55987"/>
      <w:bookmarkEnd w:id="1"/>
      <w:r w:rsidRPr="002F360D">
        <w:t>Modification History</w:t>
      </w:r>
    </w:p>
    <w:p w:rsidR="00000000" w:rsidRPr="002F360D" w:rsidP="002F360D">
      <w:pPr>
        <w:pStyle w:val="BodyText"/>
      </w:pPr>
      <w:r w:rsidRPr="002F360D">
        <w:t>Not applicable.</w:t>
      </w: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2" w:name="O_55988"/>
      <w:bookmarkEnd w:id="2"/>
      <w:r w:rsidRPr="002F360D">
        <w:t>Description</w:t>
      </w:r>
    </w:p>
    <w:p w:rsidR="00000000" w:rsidRPr="002F360D" w:rsidP="002F360D">
      <w:pPr>
        <w:pStyle w:val="BodyText"/>
      </w:pPr>
      <w:r w:rsidRPr="002F360D">
        <w:t>Not applicable.</w:t>
      </w: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3" w:name="O_55989"/>
      <w:bookmarkEnd w:id="3"/>
      <w:r w:rsidRPr="002F360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1118"/>
        <w:gridCol w:w="4599"/>
      </w:tblGrid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rPr>
                <w:rStyle w:val="SpecialBold"/>
              </w:rPr>
              <w:t>Pathway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0D" w:rsidP="002F360D">
            <w:pPr>
              <w:pStyle w:val="BodyText"/>
            </w:pPr>
            <w:r w:rsidRPr="002F360D">
              <w:t>The Aeroskills training Package MEA07 offers Certificate IV and Diploma qualifications in Aeroskills that include these units.</w:t>
            </w:r>
          </w:p>
        </w:tc>
      </w:tr>
    </w:tbl>
    <w:p w:rsidR="00000000" w:rsidRPr="002F360D" w:rsidP="002F360D">
      <w:pPr>
        <w:pStyle w:val="BodyText"/>
      </w:pP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4" w:name="O_55990"/>
      <w:bookmarkEnd w:id="4"/>
      <w:r w:rsidRPr="002F360D">
        <w:t>Licensing/Regulatory Information</w:t>
      </w:r>
    </w:p>
    <w:p w:rsidR="00000000" w:rsidRPr="002F360D" w:rsidP="002F360D">
      <w:pPr>
        <w:pStyle w:val="BodyText"/>
      </w:pPr>
      <w:r w:rsidRPr="002F360D">
        <w:t>Not applicable.</w:t>
      </w: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5" w:name="O_55991"/>
      <w:bookmarkEnd w:id="5"/>
      <w:r w:rsidRPr="002F360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MEA201B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 xml:space="preserve">Remove and </w:t>
            </w:r>
            <w:r w:rsidRPr="002F360D">
              <w:t>install miscellaneous aircraft electrical hardware/components</w:t>
            </w:r>
          </w:p>
        </w:tc>
      </w:tr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MEA203C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Remove and install advanced aircraft electrical systems and components</w:t>
            </w:r>
          </w:p>
        </w:tc>
      </w:tr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MEA223C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Inspect aircraft electrical systems and components</w:t>
            </w:r>
          </w:p>
        </w:tc>
      </w:tr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MEA227C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Test and troubleshoot aircraft electrical systems and components</w:t>
            </w:r>
          </w:p>
        </w:tc>
      </w:tr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MEA246C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Fabricate and/or repair aircraft electrical hardware or parts</w:t>
            </w:r>
          </w:p>
        </w:tc>
      </w:tr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t>MEA260B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0D" w:rsidP="002F360D">
            <w:pPr>
              <w:pStyle w:val="BodyText"/>
            </w:pPr>
            <w:r w:rsidRPr="002F360D">
              <w:t>Use electrical test equipment</w:t>
            </w:r>
          </w:p>
        </w:tc>
      </w:tr>
    </w:tbl>
    <w:p w:rsidR="00000000" w:rsidRPr="002F360D" w:rsidP="002F360D">
      <w:pPr>
        <w:pStyle w:val="BodyText"/>
      </w:pP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6" w:name="O_55993"/>
      <w:bookmarkEnd w:id="6"/>
      <w:r w:rsidRPr="002F360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15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0D" w:rsidP="002F360D">
            <w:pPr>
              <w:pStyle w:val="BodyText"/>
            </w:pPr>
            <w:r w:rsidRPr="002F360D">
              <w:t>Holders of CASA B1.1 licences endorsed with electrical systems E1 and/or E4 exclusions who wish to have the exclusions removed from their licence.  This Skill Set covers the MEA07 Aeroskills Training Package units of competency that must be attained before</w:t>
            </w:r>
            <w:r w:rsidRPr="002F360D">
              <w:t xml:space="preserve"> undergoing specific type training in electrical systems.</w:t>
            </w:r>
          </w:p>
        </w:tc>
      </w:tr>
    </w:tbl>
    <w:p w:rsidR="00000000" w:rsidRPr="002F360D" w:rsidP="002F360D">
      <w:pPr>
        <w:pStyle w:val="BodyText"/>
      </w:pPr>
    </w:p>
    <w:p w:rsidR="00000000" w:rsidRPr="002F360D" w:rsidP="002F360D">
      <w:pPr>
        <w:pStyle w:val="AllowPageBreak"/>
      </w:pPr>
    </w:p>
    <w:p w:rsidR="00000000" w:rsidRPr="002F360D" w:rsidP="002F360D">
      <w:pPr>
        <w:pStyle w:val="Heading1"/>
      </w:pPr>
      <w:bookmarkStart w:id="7" w:name="O_55994"/>
      <w:bookmarkEnd w:id="7"/>
      <w:r w:rsidRPr="002F360D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1364"/>
        <w:gridCol w:w="5434"/>
      </w:tblGrid>
      <w:tr w:rsidTr="001571A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60D">
            <w:pPr>
              <w:pStyle w:val="BodyText"/>
              <w:rPr>
                <w:lang w:val="en-NZ"/>
              </w:rPr>
            </w:pPr>
            <w:r w:rsidRPr="002F360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60D" w:rsidP="002F360D">
            <w:pPr>
              <w:pStyle w:val="BodyText"/>
            </w:pPr>
            <w:r w:rsidRPr="002F360D">
              <w:t>These competencies from the Aeroskills Training Package MEA07 meet the requirements of CASA for the removal of electrical systems exclusions E1 and/or E4 from a CASR Part 66 B1.1 licence</w:t>
            </w:r>
          </w:p>
        </w:tc>
      </w:tr>
    </w:tbl>
    <w:p w:rsidR="00000000" w:rsidRPr="002F360D" w:rsidP="002F360D">
      <w:pPr>
        <w:pStyle w:val="BodyText"/>
      </w:pPr>
    </w:p>
    <w:p w:rsidR="00000000" w:rsidRPr="002F360D" w:rsidP="002F360D"/>
    <w:sectPr w:rsidSect="002F36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 w:rsidRPr="001571AF" w:rsidP="00157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F" w:rsidP="002F3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1AF" w:rsidP="002F3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571AF" w:rsidP="002F3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 w:rsidRPr="001571AF" w:rsidP="001571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1AF" w:rsidRPr="002D2AF8" w:rsidP="002F3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MEASS00023 Electrical - B1.1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571AF" w:rsidP="002F3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60D"/>
  </w:style>
  <w:style w:type="character" w:customStyle="1" w:styleId="Heading1Char">
    <w:name w:val="Heading 1 Char"/>
    <w:basedOn w:val="DefaultParagraphFont"/>
    <w:link w:val="Heading1"/>
    <w:rsid w:val="002F3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6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6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360D"/>
    <w:rPr>
      <w:b/>
      <w:spacing w:val="0"/>
    </w:rPr>
  </w:style>
  <w:style w:type="paragraph" w:customStyle="1" w:styleId="SuperHeading">
    <w:name w:val="SuperHeading"/>
    <w:basedOn w:val="Normal"/>
    <w:rsid w:val="002F3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6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6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6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60D"/>
    <w:rPr>
      <w:i/>
    </w:rPr>
  </w:style>
  <w:style w:type="paragraph" w:styleId="Caption">
    <w:name w:val="caption"/>
    <w:basedOn w:val="BodyText"/>
    <w:next w:val="Normal"/>
    <w:qFormat/>
    <w:rsid w:val="002F3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60D"/>
  </w:style>
  <w:style w:type="paragraph" w:styleId="TableofFigures">
    <w:name w:val="table of figures"/>
    <w:basedOn w:val="Normal"/>
    <w:next w:val="Normal"/>
    <w:semiHidden/>
    <w:rsid w:val="002F3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60D"/>
    <w:pPr>
      <w:numPr>
        <w:numId w:val="9"/>
      </w:numPr>
    </w:pPr>
  </w:style>
  <w:style w:type="character" w:customStyle="1" w:styleId="WingdingSymbols">
    <w:name w:val="Wingding Symbols"/>
    <w:rsid w:val="002F360D"/>
    <w:rPr>
      <w:rFonts w:ascii="Wingdings" w:hAnsi="Wingdings"/>
    </w:rPr>
  </w:style>
  <w:style w:type="paragraph" w:customStyle="1" w:styleId="TableHeading">
    <w:name w:val="Table Heading"/>
    <w:basedOn w:val="HeadingBase"/>
    <w:rsid w:val="002F3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60D"/>
    <w:rPr>
      <w:color w:val="0033CC"/>
      <w:u w:val="none"/>
    </w:rPr>
  </w:style>
  <w:style w:type="paragraph" w:customStyle="1" w:styleId="BodyTextRight">
    <w:name w:val="Body Text Right"/>
    <w:basedOn w:val="BodyText"/>
    <w:rsid w:val="002F3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6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60D"/>
    <w:rPr>
      <w:sz w:val="32"/>
    </w:rPr>
  </w:style>
  <w:style w:type="paragraph" w:customStyle="1" w:styleId="HeadingProcedure">
    <w:name w:val="Heading Procedure"/>
    <w:basedOn w:val="HeadingBase"/>
    <w:next w:val="Normal"/>
    <w:rsid w:val="002F3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60D"/>
    <w:pPr>
      <w:spacing w:before="60" w:after="60"/>
    </w:pPr>
  </w:style>
  <w:style w:type="paragraph" w:styleId="ListContinue">
    <w:name w:val="List Continue"/>
    <w:basedOn w:val="List"/>
    <w:rsid w:val="002F360D"/>
    <w:pPr>
      <w:ind w:firstLine="0"/>
    </w:pPr>
  </w:style>
  <w:style w:type="paragraph" w:customStyle="1" w:styleId="ListNote">
    <w:name w:val="List Note"/>
    <w:basedOn w:val="List"/>
    <w:rsid w:val="002F3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60D"/>
    <w:rPr>
      <w:rFonts w:ascii="Courier New" w:hAnsi="Courier New"/>
    </w:rPr>
  </w:style>
  <w:style w:type="paragraph" w:customStyle="1" w:styleId="NoteBullet">
    <w:name w:val="Note Bullet"/>
    <w:basedOn w:val="Note"/>
    <w:rsid w:val="002F3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6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60D"/>
    <w:rPr>
      <w:b/>
      <w:smallCaps/>
    </w:rPr>
  </w:style>
  <w:style w:type="paragraph" w:customStyle="1" w:styleId="TableListNumber">
    <w:name w:val="Table List Number"/>
    <w:basedOn w:val="ListNumber"/>
    <w:rsid w:val="002F3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60D"/>
    <w:pPr>
      <w:numPr>
        <w:numId w:val="7"/>
      </w:numPr>
    </w:pPr>
  </w:style>
  <w:style w:type="paragraph" w:customStyle="1" w:styleId="ListAlpha2">
    <w:name w:val="List Alpha 2"/>
    <w:basedOn w:val="List2"/>
    <w:rsid w:val="002F360D"/>
    <w:pPr>
      <w:numPr>
        <w:numId w:val="6"/>
      </w:numPr>
    </w:pPr>
  </w:style>
  <w:style w:type="paragraph" w:styleId="List2">
    <w:name w:val="List 2"/>
    <w:basedOn w:val="BodyText"/>
    <w:rsid w:val="002F3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6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60D"/>
    <w:pPr>
      <w:numPr>
        <w:numId w:val="1"/>
      </w:numPr>
    </w:pPr>
  </w:style>
  <w:style w:type="paragraph" w:styleId="ListBullet5">
    <w:name w:val="List Bullet 5"/>
    <w:basedOn w:val="List5"/>
    <w:rsid w:val="002F360D"/>
    <w:pPr>
      <w:numPr>
        <w:numId w:val="2"/>
      </w:numPr>
    </w:pPr>
  </w:style>
  <w:style w:type="paragraph" w:styleId="ListContinue2">
    <w:name w:val="List Continue 2"/>
    <w:basedOn w:val="List2"/>
    <w:rsid w:val="002F360D"/>
    <w:pPr>
      <w:ind w:firstLine="0"/>
    </w:pPr>
  </w:style>
  <w:style w:type="paragraph" w:styleId="ListContinue3">
    <w:name w:val="List Continue 3"/>
    <w:basedOn w:val="List3"/>
    <w:rsid w:val="002F360D"/>
    <w:pPr>
      <w:ind w:left="1021" w:firstLine="0"/>
    </w:pPr>
  </w:style>
  <w:style w:type="paragraph" w:styleId="ListContinue4">
    <w:name w:val="List Continue 4"/>
    <w:basedOn w:val="List4"/>
    <w:rsid w:val="002F360D"/>
    <w:pPr>
      <w:ind w:firstLine="0"/>
    </w:pPr>
  </w:style>
  <w:style w:type="paragraph" w:styleId="ListContinue5">
    <w:name w:val="List Continue 5"/>
    <w:basedOn w:val="List5"/>
    <w:rsid w:val="002F360D"/>
    <w:pPr>
      <w:ind w:firstLine="0"/>
    </w:pPr>
  </w:style>
  <w:style w:type="paragraph" w:styleId="ListNumber3">
    <w:name w:val="List Number 3"/>
    <w:basedOn w:val="List3"/>
    <w:rsid w:val="002F360D"/>
    <w:pPr>
      <w:numPr>
        <w:numId w:val="3"/>
      </w:numPr>
    </w:pPr>
  </w:style>
  <w:style w:type="paragraph" w:styleId="ListNumber4">
    <w:name w:val="List Number 4"/>
    <w:basedOn w:val="List4"/>
    <w:rsid w:val="002F360D"/>
    <w:pPr>
      <w:numPr>
        <w:numId w:val="4"/>
      </w:numPr>
    </w:pPr>
  </w:style>
  <w:style w:type="paragraph" w:styleId="ListNumber5">
    <w:name w:val="List Number 5"/>
    <w:basedOn w:val="List5"/>
    <w:rsid w:val="002F360D"/>
    <w:pPr>
      <w:numPr>
        <w:numId w:val="5"/>
      </w:numPr>
    </w:pPr>
  </w:style>
  <w:style w:type="paragraph" w:styleId="BlockText">
    <w:name w:val="Block Text"/>
    <w:basedOn w:val="Normal"/>
    <w:rsid w:val="002F3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60D"/>
    <w:rPr>
      <w:sz w:val="16"/>
      <w:vertAlign w:val="superscript"/>
    </w:rPr>
  </w:style>
  <w:style w:type="character" w:customStyle="1" w:styleId="Symbols">
    <w:name w:val="Symbols"/>
    <w:basedOn w:val="DefaultParagraphFont"/>
    <w:rsid w:val="002F360D"/>
    <w:rPr>
      <w:rFonts w:ascii="Symbol" w:hAnsi="Symbol"/>
    </w:rPr>
  </w:style>
  <w:style w:type="character" w:customStyle="1" w:styleId="MenuOptions">
    <w:name w:val="Menu Options"/>
    <w:basedOn w:val="DefaultParagraphFont"/>
    <w:rsid w:val="002F3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60D"/>
    <w:rPr>
      <w:b/>
    </w:rPr>
  </w:style>
  <w:style w:type="character" w:customStyle="1" w:styleId="Underlined">
    <w:name w:val="Underlined"/>
    <w:basedOn w:val="DefaultParagraphFont"/>
    <w:rsid w:val="002F360D"/>
    <w:rPr>
      <w:u w:val="single"/>
    </w:rPr>
  </w:style>
  <w:style w:type="paragraph" w:customStyle="1" w:styleId="TableBodyTextRight">
    <w:name w:val="Table Body Text Right"/>
    <w:basedOn w:val="TableBodyText"/>
    <w:rsid w:val="002F3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60D"/>
    <w:rPr>
      <w:sz w:val="18"/>
    </w:rPr>
  </w:style>
  <w:style w:type="paragraph" w:customStyle="1" w:styleId="BodySmallRight">
    <w:name w:val="Body Small Right"/>
    <w:basedOn w:val="BodyTextRight"/>
    <w:rsid w:val="002F360D"/>
    <w:rPr>
      <w:sz w:val="18"/>
      <w:szCs w:val="18"/>
    </w:rPr>
  </w:style>
  <w:style w:type="paragraph" w:customStyle="1" w:styleId="MarginEdition">
    <w:name w:val="Margin Edition"/>
    <w:basedOn w:val="MarginNote"/>
    <w:rsid w:val="002F3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60D"/>
    <w:rPr>
      <w:sz w:val="2"/>
      <w:szCs w:val="2"/>
    </w:rPr>
  </w:style>
  <w:style w:type="character" w:customStyle="1" w:styleId="Small">
    <w:name w:val="Small"/>
    <w:basedOn w:val="DefaultParagraphFont"/>
    <w:rsid w:val="002F360D"/>
    <w:rPr>
      <w:sz w:val="16"/>
    </w:rPr>
  </w:style>
  <w:style w:type="paragraph" w:customStyle="1" w:styleId="WideTable">
    <w:name w:val="Wide Table"/>
    <w:basedOn w:val="Normal"/>
    <w:rsid w:val="002F3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60D"/>
  </w:style>
  <w:style w:type="paragraph" w:styleId="Quote">
    <w:name w:val="Quote"/>
    <w:basedOn w:val="Heading1"/>
    <w:link w:val="QuoteChar"/>
    <w:qFormat/>
    <w:rsid w:val="002F3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60D"/>
    <w:pPr>
      <w:pageBreakBefore/>
    </w:pPr>
  </w:style>
  <w:style w:type="paragraph" w:customStyle="1" w:styleId="Border">
    <w:name w:val="Border"/>
    <w:basedOn w:val="Normal"/>
    <w:qFormat/>
    <w:rsid w:val="002F3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60D"/>
    <w:rPr>
      <w:u w:val="single"/>
    </w:rPr>
  </w:style>
  <w:style w:type="character" w:customStyle="1" w:styleId="BoldandItalics">
    <w:name w:val="Bold and Italics"/>
    <w:qFormat/>
    <w:rsid w:val="002F360D"/>
    <w:rPr>
      <w:b/>
      <w:i/>
      <w:u w:val="none"/>
    </w:rPr>
  </w:style>
  <w:style w:type="paragraph" w:styleId="BalloonText">
    <w:name w:val="Balloon Text"/>
    <w:basedOn w:val="Normal"/>
    <w:link w:val="BalloonTextChar"/>
    <w:rsid w:val="002F3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6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6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1264</Characters>
  <Application>Microsoft Office Word</Application>
  <DocSecurity>0</DocSecurity>
  <Lines>69</Lines>
  <Paragraphs>32</Paragraphs>
  <ScaleCrop>false</ScaleCrop>
  <Company>Author-it Software Corporation Ltd.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MEASS00023 Electrical - B1.1 Licence Exclusions E1 and E4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