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D44" w:rsidP="002D7D44">
      <w:pPr>
        <w:pStyle w:val="Title"/>
      </w:pPr>
      <w:bookmarkStart w:id="0" w:name="_GoBack"/>
      <w:bookmarkEnd w:id="0"/>
      <w:r>
        <w:fldChar w:fldCharType="begin"/>
      </w:r>
      <w:r>
        <w:instrText xml:space="preserve"> TITLE   \* MERGEFORMAT </w:instrText>
      </w:r>
      <w:r>
        <w:fldChar w:fldCharType="separate"/>
      </w:r>
      <w:r>
        <w:t>MEA604A Inspect, test and troubleshoot aircraft stores management systems and components</w:t>
      </w:r>
      <w:r>
        <w:fldChar w:fldCharType="end"/>
      </w:r>
    </w:p>
    <w:p w:rsidR="002D7D44" w:rsidP="002D7D44">
      <w:pPr>
        <w:pStyle w:val="Version"/>
        <w:sectPr w:rsidSect="00E77C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7CB4" w:rsidP="00E77CB4">
      <w:pPr>
        <w:pStyle w:val="SuperHeading"/>
      </w:pPr>
      <w:r w:rsidRPr="00E77CB4">
        <w:t>MEA604A Inspect, test and troubleshoot aircraft stores management systems and components</w:t>
      </w:r>
    </w:p>
    <w:p w:rsidR="00000000" w:rsidRPr="00E77CB4" w:rsidP="00E77CB4">
      <w:pPr>
        <w:pStyle w:val="Heading1"/>
      </w:pPr>
      <w:bookmarkStart w:id="1" w:name="O_410557"/>
      <w:bookmarkEnd w:id="1"/>
      <w:r w:rsidRPr="00E77CB4">
        <w:t>Modification History</w:t>
      </w:r>
    </w:p>
    <w:p w:rsidR="00000000" w:rsidRPr="00E77CB4" w:rsidP="00E77CB4">
      <w:pPr>
        <w:pStyle w:val="BodyText"/>
      </w:pPr>
      <w:r w:rsidRPr="00E77CB4">
        <w:t>Minor formatting and editorial changes m</w:t>
      </w:r>
      <w:r w:rsidRPr="00E77CB4">
        <w:t>ade.</w:t>
      </w:r>
    </w:p>
    <w:p w:rsidR="00000000" w:rsidRPr="00E77CB4" w:rsidP="00E77CB4">
      <w:pPr>
        <w:pStyle w:val="AllowPageBreak"/>
      </w:pPr>
    </w:p>
    <w:p w:rsidR="00000000" w:rsidRPr="00E77CB4" w:rsidP="00E77CB4">
      <w:pPr>
        <w:pStyle w:val="Heading1"/>
      </w:pPr>
      <w:bookmarkStart w:id="2" w:name="O_410553"/>
      <w:bookmarkEnd w:id="2"/>
      <w:r w:rsidRPr="00E77CB4">
        <w:t>Unit Descriptor</w:t>
      </w:r>
    </w:p>
    <w:tbl>
      <w:tblPr>
        <w:tblW w:w="0" w:type="auto"/>
        <w:tblLayout w:type="fixed"/>
        <w:tblCellMar>
          <w:left w:w="62" w:type="dxa"/>
          <w:right w:w="62" w:type="dxa"/>
        </w:tblCellMar>
        <w:tblLook w:val="0000"/>
      </w:tblPr>
      <w:tblGrid>
        <w:gridCol w:w="8820"/>
      </w:tblGrid>
      <w:tr w:rsidTr="002D7D44">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E77CB4" w:rsidP="00E77CB4">
            <w:pPr>
              <w:pStyle w:val="BodyText"/>
            </w:pPr>
            <w:r w:rsidRPr="00E77CB4">
              <w:t>This unit of competency is part of the Armament Certificate IV training pathway. It covers the competencies required to inspect, test and troubleshoot aircraft stores management systems (SMS) and components</w:t>
            </w:r>
          </w:p>
          <w:p w:rsidR="00000000" w:rsidRPr="00E77CB4" w:rsidP="00E77CB4">
            <w:pPr>
              <w:pStyle w:val="BodyText"/>
            </w:pPr>
            <w:r w:rsidRPr="00E77CB4">
              <w:t>The unit wa</w:t>
            </w:r>
            <w:r w:rsidRPr="00E77CB4">
              <w:t>s developed from the ADF Enterprise unit DDDRARM401A Inspect, test and troubleshoot aircraft stores management systems and components and is equivalent to that unit.</w:t>
            </w:r>
          </w:p>
        </w:tc>
      </w:tr>
    </w:tbl>
    <w:p w:rsidR="00000000" w:rsidRPr="00E77CB4" w:rsidP="00E77CB4">
      <w:pPr>
        <w:pStyle w:val="BodyText"/>
      </w:pPr>
    </w:p>
    <w:p w:rsidR="00000000" w:rsidRPr="00E77CB4" w:rsidP="00E77CB4">
      <w:pPr>
        <w:pStyle w:val="AllowPageBreak"/>
      </w:pPr>
    </w:p>
    <w:p w:rsidR="00000000" w:rsidRPr="00E77CB4" w:rsidP="00E77CB4">
      <w:pPr>
        <w:pStyle w:val="Heading1"/>
      </w:pPr>
      <w:bookmarkStart w:id="3" w:name="O_410566"/>
      <w:bookmarkEnd w:id="3"/>
      <w:r w:rsidRPr="00E77CB4">
        <w:t>Application of the Unit</w:t>
      </w:r>
    </w:p>
    <w:tbl>
      <w:tblPr>
        <w:tblW w:w="0" w:type="auto"/>
        <w:tblLayout w:type="fixed"/>
        <w:tblCellMar>
          <w:left w:w="62" w:type="dxa"/>
          <w:right w:w="62" w:type="dxa"/>
        </w:tblCellMar>
        <w:tblLook w:val="0000"/>
      </w:tblPr>
      <w:tblGrid>
        <w:gridCol w:w="8730"/>
      </w:tblGrid>
      <w:tr w:rsidTr="002D7D44">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E77CB4" w:rsidP="00E77CB4">
            <w:pPr>
              <w:pStyle w:val="BodyText"/>
            </w:pPr>
            <w:r w:rsidRPr="00E77CB4">
              <w:t>This unit applies to members of the ADF who are required to apply explosive ordnance safety and handling procedures, hand skills and the use of maintenance documentation/publications in the inspection, testing and troubleshooting of SMS and components.</w:t>
            </w:r>
          </w:p>
          <w:p w:rsidR="00000000" w:rsidRPr="00E77CB4" w:rsidP="00E77CB4">
            <w:pPr>
              <w:pStyle w:val="BodyText"/>
            </w:pPr>
            <w:r w:rsidRPr="00E77CB4">
              <w:t>The</w:t>
            </w:r>
            <w:r w:rsidRPr="00E77CB4">
              <w:t xml:space="preserve"> unit applies to all aircraft with SMS.</w:t>
            </w:r>
          </w:p>
        </w:tc>
      </w:tr>
    </w:tbl>
    <w:p w:rsidR="00000000" w:rsidRPr="00E77CB4" w:rsidP="00E77CB4">
      <w:pPr>
        <w:pStyle w:val="BodyText"/>
      </w:pPr>
    </w:p>
    <w:p w:rsidR="00000000" w:rsidRPr="00E77CB4" w:rsidP="00E77CB4">
      <w:pPr>
        <w:pStyle w:val="AllowPageBreak"/>
      </w:pPr>
    </w:p>
    <w:p w:rsidR="00000000" w:rsidRPr="00E77CB4" w:rsidP="00E77CB4">
      <w:pPr>
        <w:pStyle w:val="Heading1"/>
      </w:pPr>
      <w:bookmarkStart w:id="4" w:name="O_410558"/>
      <w:bookmarkEnd w:id="4"/>
      <w:r w:rsidRPr="00E77CB4">
        <w:t>Licensing/Regulatory Information</w:t>
      </w:r>
    </w:p>
    <w:p w:rsidR="00000000" w:rsidRPr="00E77CB4" w:rsidP="00E77CB4">
      <w:pPr>
        <w:pStyle w:val="BodyText"/>
      </w:pPr>
      <w:r w:rsidRPr="00E77CB4">
        <w:t>Not applicable.</w:t>
      </w:r>
    </w:p>
    <w:p w:rsidR="00000000" w:rsidRPr="00E77CB4" w:rsidP="00E77CB4">
      <w:pPr>
        <w:pStyle w:val="AllowPageBreak"/>
      </w:pPr>
    </w:p>
    <w:p w:rsidR="00000000" w:rsidRPr="00E77CB4" w:rsidP="00E77CB4">
      <w:pPr>
        <w:pStyle w:val="Heading1"/>
      </w:pPr>
      <w:bookmarkStart w:id="5" w:name="O_410556"/>
      <w:bookmarkEnd w:id="5"/>
      <w:r w:rsidRPr="00E77CB4">
        <w:t>Pre-Requisites</w:t>
      </w:r>
    </w:p>
    <w:tbl>
      <w:tblPr>
        <w:tblW w:w="0" w:type="auto"/>
        <w:tblLayout w:type="fixed"/>
        <w:tblCellMar>
          <w:left w:w="62" w:type="dxa"/>
          <w:right w:w="62" w:type="dxa"/>
        </w:tblCellMar>
        <w:tblLook w:val="0000"/>
      </w:tblPr>
      <w:tblGrid>
        <w:gridCol w:w="1932"/>
        <w:gridCol w:w="6708"/>
      </w:tblGrid>
      <w:tr w:rsidTr="002D7D44">
        <w:tblPrEx>
          <w:tblW w:w="0" w:type="auto"/>
          <w:tblLayout w:type="fixed"/>
          <w:tblCellMar>
            <w:left w:w="62" w:type="dxa"/>
            <w:right w:w="62" w:type="dxa"/>
          </w:tblCellMar>
          <w:tblLook w:val="0000"/>
        </w:tblPrEx>
        <w:tc>
          <w:tcPr>
            <w:tcW w:w="1932" w:type="dxa"/>
            <w:tcBorders>
              <w:top w:val="nil"/>
              <w:left w:val="nil"/>
              <w:bottom w:val="nil"/>
              <w:right w:val="nil"/>
            </w:tcBorders>
            <w:tcMar>
              <w:top w:w="0" w:type="dxa"/>
              <w:left w:w="62" w:type="dxa"/>
              <w:bottom w:w="0" w:type="dxa"/>
              <w:right w:w="62" w:type="dxa"/>
            </w:tcMar>
          </w:tcPr>
          <w:p w:rsidR="00000000" w:rsidP="00E77CB4">
            <w:pPr>
              <w:pStyle w:val="BodyText"/>
              <w:rPr>
                <w:lang w:val="en-NZ"/>
              </w:rPr>
            </w:pPr>
            <w:r w:rsidRPr="00E77CB4">
              <w:t>MEA602A</w:t>
            </w:r>
          </w:p>
        </w:tc>
        <w:tc>
          <w:tcPr>
            <w:tcW w:w="6708" w:type="dxa"/>
            <w:tcBorders>
              <w:top w:val="nil"/>
              <w:left w:val="nil"/>
              <w:bottom w:val="nil"/>
              <w:right w:val="nil"/>
            </w:tcBorders>
            <w:tcMar>
              <w:top w:w="0" w:type="dxa"/>
              <w:left w:w="62" w:type="dxa"/>
              <w:bottom w:w="0" w:type="dxa"/>
              <w:right w:w="62" w:type="dxa"/>
            </w:tcMar>
          </w:tcPr>
          <w:p w:rsidR="00000000" w:rsidRPr="00E77CB4" w:rsidP="00E77CB4">
            <w:pPr>
              <w:pStyle w:val="BodyText"/>
            </w:pPr>
            <w:r w:rsidRPr="00E77CB4">
              <w:t>Remove and install aircraft stores management system components</w:t>
            </w:r>
          </w:p>
        </w:tc>
      </w:tr>
    </w:tbl>
    <w:p w:rsidR="00000000" w:rsidRPr="00E77CB4" w:rsidP="00E77CB4">
      <w:pPr>
        <w:pStyle w:val="BodyText"/>
      </w:pPr>
    </w:p>
    <w:p w:rsidR="00000000" w:rsidRPr="00E77CB4" w:rsidP="00E77CB4">
      <w:pPr>
        <w:pStyle w:val="AllowPageBreak"/>
      </w:pPr>
    </w:p>
    <w:p w:rsidR="00000000" w:rsidRPr="00E77CB4" w:rsidP="00E77CB4">
      <w:pPr>
        <w:pStyle w:val="Heading1"/>
      </w:pPr>
      <w:bookmarkStart w:id="6" w:name="O_410561"/>
      <w:bookmarkEnd w:id="6"/>
      <w:r w:rsidRPr="00E77CB4">
        <w:t>Employability Skills Information</w:t>
      </w:r>
    </w:p>
    <w:tbl>
      <w:tblPr>
        <w:tblW w:w="0" w:type="auto"/>
        <w:tblLayout w:type="fixed"/>
        <w:tblCellMar>
          <w:left w:w="62" w:type="dxa"/>
          <w:right w:w="62" w:type="dxa"/>
        </w:tblCellMar>
        <w:tblLook w:val="0000"/>
      </w:tblPr>
      <w:tblGrid>
        <w:gridCol w:w="5745"/>
      </w:tblGrid>
      <w:tr w:rsidTr="002D7D44">
        <w:tblPrEx>
          <w:tblW w:w="0" w:type="auto"/>
          <w:tblLayout w:type="fixed"/>
          <w:tblCellMar>
            <w:left w:w="62" w:type="dxa"/>
            <w:right w:w="62" w:type="dxa"/>
          </w:tblCellMar>
          <w:tblLook w:val="0000"/>
        </w:tblPrEx>
        <w:trPr>
          <w:tblHeader/>
        </w:trPr>
        <w:tc>
          <w:tcPr>
            <w:tcW w:w="5745" w:type="dxa"/>
            <w:tcBorders>
              <w:top w:val="nil"/>
              <w:left w:val="nil"/>
              <w:bottom w:val="nil"/>
              <w:right w:val="nil"/>
            </w:tcBorders>
            <w:tcMar>
              <w:top w:w="0" w:type="dxa"/>
              <w:left w:w="62" w:type="dxa"/>
              <w:bottom w:w="0" w:type="dxa"/>
              <w:right w:w="62" w:type="dxa"/>
            </w:tcMar>
          </w:tcPr>
          <w:p w:rsidR="00000000" w:rsidRPr="00E77CB4" w:rsidP="00E77CB4">
            <w:pPr>
              <w:pStyle w:val="BodyText"/>
            </w:pPr>
            <w:r w:rsidRPr="00E77CB4">
              <w:t>This unit contains employability skills.</w:t>
            </w:r>
          </w:p>
        </w:tc>
      </w:tr>
    </w:tbl>
    <w:p w:rsidR="00000000" w:rsidRPr="00E77CB4" w:rsidP="00E77CB4">
      <w:pPr>
        <w:pStyle w:val="BodyText"/>
      </w:pPr>
    </w:p>
    <w:p w:rsidR="00000000" w:rsidRPr="00E77CB4" w:rsidP="00E77CB4">
      <w:pPr>
        <w:pStyle w:val="AllowPageBreak"/>
      </w:pPr>
    </w:p>
    <w:p w:rsidR="00000000" w:rsidRPr="00E77CB4" w:rsidP="00E77CB4">
      <w:pPr>
        <w:pStyle w:val="Heading1"/>
      </w:pPr>
      <w:bookmarkStart w:id="7" w:name="O_410562"/>
      <w:bookmarkEnd w:id="7"/>
      <w:r w:rsidRPr="00E77CB4">
        <w:t>Elements and Performance Criteria Pre-Content</w:t>
      </w:r>
    </w:p>
    <w:tbl>
      <w:tblPr>
        <w:tblW w:w="9360" w:type="dxa"/>
        <w:tblLayout w:type="fixed"/>
        <w:tblCellMar>
          <w:left w:w="62" w:type="dxa"/>
          <w:right w:w="62" w:type="dxa"/>
        </w:tblCellMar>
        <w:tblLook w:val="0000"/>
      </w:tblPr>
      <w:tblGrid>
        <w:gridCol w:w="2564"/>
        <w:gridCol w:w="6796"/>
      </w:tblGrid>
      <w:tr w:rsidTr="002D7D44">
        <w:tblPrEx>
          <w:tblW w:w="9360" w:type="dxa"/>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t>Elements describe the essential outcomes of a unit of competency.</w:t>
            </w:r>
          </w:p>
        </w:tc>
        <w:tc>
          <w:tcPr>
            <w:tcW w:w="6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4" w:rsidP="00E77CB4">
            <w:pPr>
              <w:pStyle w:val="BodyText"/>
            </w:pPr>
            <w:r w:rsidRPr="00E77CB4">
              <w:t>Performance criteria describe the performance neede</w:t>
            </w:r>
            <w:r w:rsidRPr="00E77CB4">
              <w:t>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77CB4" w:rsidP="00E77CB4">
      <w:pPr>
        <w:pStyle w:val="BodyText"/>
      </w:pPr>
    </w:p>
    <w:p w:rsidR="00000000" w:rsidRPr="00E77CB4" w:rsidP="00E77CB4">
      <w:pPr>
        <w:pStyle w:val="AllowPageBreak"/>
      </w:pPr>
    </w:p>
    <w:p w:rsidR="00000000" w:rsidRPr="00E77CB4" w:rsidP="00E77CB4">
      <w:pPr>
        <w:pStyle w:val="Heading1"/>
      </w:pPr>
      <w:bookmarkStart w:id="8" w:name="O_410563"/>
      <w:bookmarkEnd w:id="8"/>
      <w:r w:rsidRPr="00E77CB4">
        <w:t>Elements and Performance Criteria</w:t>
      </w:r>
    </w:p>
    <w:tbl>
      <w:tblPr>
        <w:tblW w:w="0" w:type="auto"/>
        <w:tblCellMar>
          <w:left w:w="62" w:type="dxa"/>
          <w:right w:w="62" w:type="dxa"/>
        </w:tblCellMar>
        <w:tblLook w:val="0000"/>
      </w:tblPr>
      <w:tblGrid>
        <w:gridCol w:w="1871"/>
        <w:gridCol w:w="7325"/>
      </w:tblGrid>
      <w:tr w:rsidTr="002D7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7CB4">
            <w:pPr>
              <w:pStyle w:val="List"/>
              <w:rPr>
                <w:lang w:val="en-NZ"/>
              </w:rPr>
            </w:pPr>
            <w:r w:rsidRPr="00E77CB4">
              <w:t>1.</w:t>
            </w:r>
            <w:r w:rsidRPr="00E77CB4">
              <w:tab/>
              <w:t>Prepare to inspect, test and troubleshoot aircraft SMS and components</w:t>
            </w:r>
          </w:p>
        </w:tc>
        <w:tc>
          <w:tcPr>
            <w:tcW w:w="0" w:type="auto"/>
            <w:tcBorders>
              <w:top w:val="nil"/>
              <w:left w:val="nil"/>
              <w:bottom w:val="nil"/>
              <w:right w:val="nil"/>
            </w:tcBorders>
            <w:tcMar>
              <w:top w:w="0" w:type="dxa"/>
              <w:left w:w="62" w:type="dxa"/>
              <w:bottom w:w="0" w:type="dxa"/>
              <w:right w:w="62" w:type="dxa"/>
            </w:tcMar>
          </w:tcPr>
          <w:p w:rsidR="00000000" w:rsidRPr="00E77CB4" w:rsidP="00E77CB4">
            <w:pPr>
              <w:pStyle w:val="List2"/>
            </w:pPr>
            <w:r w:rsidRPr="00E77CB4">
              <w:t>1.1.</w:t>
            </w:r>
            <w:r w:rsidRPr="00E77CB4">
              <w:tab/>
              <w:t xml:space="preserve">The task is </w:t>
            </w:r>
            <w:r w:rsidRPr="00E77CB4">
              <w:rPr>
                <w:rStyle w:val="BoldandItalics"/>
              </w:rPr>
              <w:t>verified</w:t>
            </w:r>
            <w:r w:rsidRPr="00E77CB4">
              <w:t xml:space="preserve"> from applicable </w:t>
            </w:r>
            <w:r w:rsidRPr="00E77CB4">
              <w:rPr>
                <w:rStyle w:val="BoldandItalics"/>
              </w:rPr>
              <w:t>documentation</w:t>
            </w:r>
          </w:p>
          <w:p w:rsidR="00000000" w:rsidRPr="00E77CB4" w:rsidP="00E77CB4">
            <w:pPr>
              <w:pStyle w:val="List2"/>
            </w:pPr>
            <w:r w:rsidRPr="00E77CB4">
              <w:t>1.2.</w:t>
            </w:r>
            <w:r w:rsidRPr="00E77CB4">
              <w:tab/>
              <w:t xml:space="preserve">Aircraft </w:t>
            </w:r>
            <w:r w:rsidRPr="00E77CB4">
              <w:rPr>
                <w:rStyle w:val="BoldandItalics"/>
              </w:rPr>
              <w:t>safety devices</w:t>
            </w:r>
            <w:r w:rsidRPr="00E77CB4">
              <w:t xml:space="preserve"> are checked in accordance with relevant </w:t>
            </w:r>
            <w:r w:rsidRPr="00E77CB4">
              <w:rPr>
                <w:rStyle w:val="BoldandItalics"/>
              </w:rPr>
              <w:t>technical publications and manuals</w:t>
            </w:r>
          </w:p>
          <w:p w:rsidR="00000000" w:rsidRPr="00E77CB4" w:rsidP="00E77CB4">
            <w:pPr>
              <w:pStyle w:val="List2"/>
            </w:pPr>
            <w:r w:rsidRPr="00E77CB4">
              <w:t>1.3.</w:t>
            </w:r>
            <w:r w:rsidRPr="00E77CB4">
              <w:tab/>
              <w:t xml:space="preserve">Correct </w:t>
            </w:r>
            <w:r w:rsidRPr="00E77CB4">
              <w:rPr>
                <w:rStyle w:val="BoldandItalics"/>
              </w:rPr>
              <w:t>SMS component</w:t>
            </w:r>
            <w:r w:rsidRPr="00E77CB4">
              <w:t xml:space="preserve"> is visually identified for inspection, testing and troubleshooting</w:t>
            </w:r>
          </w:p>
          <w:p w:rsidR="00000000" w:rsidP="00E77CB4">
            <w:pPr>
              <w:pStyle w:val="List2"/>
              <w:rPr>
                <w:lang w:val="en-NZ"/>
              </w:rPr>
            </w:pPr>
            <w:r w:rsidRPr="00E77CB4">
              <w:t>1.4.</w:t>
            </w:r>
            <w:r w:rsidRPr="00E77CB4">
              <w:tab/>
              <w:t>Appropriate tools and ground support equipment are selected in accordance with the task</w:t>
            </w:r>
          </w:p>
        </w:tc>
      </w:tr>
      <w:tr w:rsidTr="002D7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7CB4">
            <w:pPr>
              <w:pStyle w:val="List"/>
              <w:rPr>
                <w:lang w:val="en-NZ"/>
              </w:rPr>
            </w:pPr>
            <w:r w:rsidRPr="00E77CB4">
              <w:t>2.</w:t>
            </w:r>
            <w:r w:rsidRPr="00E77CB4">
              <w:tab/>
              <w:t>Inspect SMS component</w:t>
            </w:r>
          </w:p>
        </w:tc>
        <w:tc>
          <w:tcPr>
            <w:tcW w:w="0" w:type="auto"/>
            <w:tcBorders>
              <w:top w:val="nil"/>
              <w:left w:val="nil"/>
              <w:bottom w:val="nil"/>
              <w:right w:val="nil"/>
            </w:tcBorders>
            <w:tcMar>
              <w:top w:w="0" w:type="dxa"/>
              <w:left w:w="62" w:type="dxa"/>
              <w:bottom w:w="0" w:type="dxa"/>
              <w:right w:w="62" w:type="dxa"/>
            </w:tcMar>
          </w:tcPr>
          <w:p w:rsidR="00000000" w:rsidRPr="00E77CB4" w:rsidP="00E77CB4">
            <w:pPr>
              <w:pStyle w:val="List2"/>
            </w:pPr>
            <w:r w:rsidRPr="00E77CB4">
              <w:t>2.1.</w:t>
            </w:r>
            <w:r w:rsidRPr="00E77CB4">
              <w:tab/>
            </w:r>
            <w:r w:rsidRPr="00E77CB4">
              <w:rPr>
                <w:rStyle w:val="BoldandItalics"/>
              </w:rPr>
              <w:t>Fir</w:t>
            </w:r>
            <w:r w:rsidRPr="00E77CB4">
              <w:rPr>
                <w:rStyle w:val="BoldandItalics"/>
              </w:rPr>
              <w:t>ing devices</w:t>
            </w:r>
            <w:r w:rsidRPr="00E77CB4">
              <w:t xml:space="preserve"> are </w:t>
            </w:r>
            <w:r w:rsidRPr="00E77CB4">
              <w:rPr>
                <w:rStyle w:val="BoldandItalics"/>
              </w:rPr>
              <w:t>checked</w:t>
            </w:r>
            <w:r w:rsidRPr="00E77CB4">
              <w:t xml:space="preserve"> and removed, if fitted</w:t>
            </w:r>
          </w:p>
          <w:p w:rsidR="00000000" w:rsidRPr="00E77CB4" w:rsidP="00E77CB4">
            <w:pPr>
              <w:pStyle w:val="List2"/>
            </w:pPr>
            <w:r w:rsidRPr="00E77CB4">
              <w:t>2.2.</w:t>
            </w:r>
            <w:r w:rsidRPr="00E77CB4">
              <w:tab/>
              <w:t>SMS component is inspected in accordance with technical publications and manuals</w:t>
            </w:r>
          </w:p>
          <w:p w:rsidR="00000000" w:rsidP="00E77CB4">
            <w:pPr>
              <w:pStyle w:val="List2"/>
              <w:rPr>
                <w:lang w:val="en-NZ"/>
              </w:rPr>
            </w:pPr>
            <w:r w:rsidRPr="00E77CB4">
              <w:t>2.3.</w:t>
            </w:r>
            <w:r w:rsidRPr="00E77CB4">
              <w:tab/>
              <w:t xml:space="preserve">Aircraft is </w:t>
            </w:r>
            <w:r w:rsidRPr="00E77CB4">
              <w:rPr>
                <w:rStyle w:val="BoldandItalics"/>
              </w:rPr>
              <w:t>prepared</w:t>
            </w:r>
            <w:r w:rsidRPr="00E77CB4">
              <w:t xml:space="preserve"> for testing and troubleshooting of SMS component in accordance with technical publications and ma</w:t>
            </w:r>
            <w:r w:rsidRPr="00E77CB4">
              <w:t>nuals</w:t>
            </w:r>
          </w:p>
        </w:tc>
      </w:tr>
      <w:tr w:rsidTr="002D7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7CB4">
            <w:pPr>
              <w:pStyle w:val="List"/>
              <w:rPr>
                <w:lang w:val="en-NZ"/>
              </w:rPr>
            </w:pPr>
            <w:r w:rsidRPr="00E77CB4">
              <w:t>3.</w:t>
            </w:r>
            <w:r w:rsidRPr="00E77CB4">
              <w:tab/>
              <w:t>Test and troubleshoot SMS component</w:t>
            </w:r>
          </w:p>
        </w:tc>
        <w:tc>
          <w:tcPr>
            <w:tcW w:w="0" w:type="auto"/>
            <w:tcBorders>
              <w:top w:val="nil"/>
              <w:left w:val="nil"/>
              <w:bottom w:val="nil"/>
              <w:right w:val="nil"/>
            </w:tcBorders>
            <w:tcMar>
              <w:top w:w="0" w:type="dxa"/>
              <w:left w:w="62" w:type="dxa"/>
              <w:bottom w:w="0" w:type="dxa"/>
              <w:right w:w="62" w:type="dxa"/>
            </w:tcMar>
          </w:tcPr>
          <w:p w:rsidR="00000000" w:rsidRPr="00E77CB4" w:rsidP="00E77CB4">
            <w:pPr>
              <w:pStyle w:val="List2"/>
            </w:pPr>
            <w:r w:rsidRPr="00E77CB4">
              <w:t>3.1.</w:t>
            </w:r>
            <w:r w:rsidRPr="00E77CB4">
              <w:tab/>
              <w:t>SMS component is functionally tested in accordance with applicable technical publications and manuals for evidence of serviceability or malfunction</w:t>
            </w:r>
          </w:p>
          <w:p w:rsidR="00000000" w:rsidRPr="00E77CB4" w:rsidP="00E77CB4">
            <w:pPr>
              <w:pStyle w:val="List2"/>
            </w:pPr>
            <w:r w:rsidRPr="00E77CB4">
              <w:t>3.2.</w:t>
            </w:r>
            <w:r w:rsidRPr="00E77CB4">
              <w:tab/>
              <w:t>SMS component faults are identified in accordance wi</w:t>
            </w:r>
            <w:r w:rsidRPr="00E77CB4">
              <w:t>th technical publications and manuals</w:t>
            </w:r>
          </w:p>
          <w:p w:rsidR="00000000" w:rsidRPr="00E77CB4" w:rsidP="00E77CB4">
            <w:pPr>
              <w:pStyle w:val="List2"/>
            </w:pPr>
            <w:r w:rsidRPr="00E77CB4">
              <w:t>3.3.</w:t>
            </w:r>
            <w:r w:rsidRPr="00E77CB4">
              <w:tab/>
            </w:r>
            <w:r w:rsidRPr="00E77CB4">
              <w:rPr>
                <w:rStyle w:val="BoldandItalics"/>
              </w:rPr>
              <w:t>Specialist advice</w:t>
            </w:r>
            <w:r w:rsidRPr="00E77CB4">
              <w:t xml:space="preserve"> is obtained, when required, to assist with the troubleshooting process</w:t>
            </w:r>
          </w:p>
          <w:p w:rsidR="00000000" w:rsidP="00E77CB4">
            <w:pPr>
              <w:pStyle w:val="List2"/>
              <w:rPr>
                <w:lang w:val="en-NZ"/>
              </w:rPr>
            </w:pPr>
            <w:r w:rsidRPr="00E77CB4">
              <w:t>3.4.</w:t>
            </w:r>
            <w:r w:rsidRPr="00E77CB4">
              <w:tab/>
            </w:r>
            <w:r w:rsidRPr="00E77CB4">
              <w:rPr>
                <w:rStyle w:val="BoldandItalics"/>
              </w:rPr>
              <w:t>Corrective action</w:t>
            </w:r>
            <w:r w:rsidRPr="00E77CB4">
              <w:t xml:space="preserve"> is taken in accordance with technical publications and manuals</w:t>
            </w:r>
          </w:p>
        </w:tc>
      </w:tr>
      <w:tr w:rsidTr="002D7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7CB4">
            <w:pPr>
              <w:pStyle w:val="List"/>
              <w:rPr>
                <w:lang w:val="en-NZ"/>
              </w:rPr>
            </w:pPr>
            <w:r w:rsidRPr="00E77CB4">
              <w:t>4.</w:t>
            </w:r>
            <w:r w:rsidRPr="00E77CB4">
              <w:tab/>
              <w:t>Complete and process documentation</w:t>
            </w:r>
            <w:r w:rsidRPr="00E77CB4">
              <w:t xml:space="preserve"> </w:t>
            </w:r>
          </w:p>
        </w:tc>
        <w:tc>
          <w:tcPr>
            <w:tcW w:w="0" w:type="auto"/>
            <w:tcBorders>
              <w:top w:val="nil"/>
              <w:left w:val="nil"/>
              <w:bottom w:val="nil"/>
              <w:right w:val="nil"/>
            </w:tcBorders>
            <w:tcMar>
              <w:top w:w="0" w:type="dxa"/>
              <w:left w:w="62" w:type="dxa"/>
              <w:bottom w:w="0" w:type="dxa"/>
              <w:right w:w="62" w:type="dxa"/>
            </w:tcMar>
          </w:tcPr>
          <w:p w:rsidR="00000000" w:rsidRPr="00E77CB4" w:rsidP="00E77CB4">
            <w:pPr>
              <w:pStyle w:val="List2"/>
            </w:pPr>
            <w:r w:rsidRPr="00E77CB4">
              <w:t>4.1.</w:t>
            </w:r>
            <w:r w:rsidRPr="00E77CB4">
              <w:tab/>
            </w:r>
            <w:r w:rsidRPr="00E77CB4">
              <w:rPr>
                <w:rStyle w:val="BoldandItalics"/>
              </w:rPr>
              <w:t>Applicable</w:t>
            </w:r>
            <w:r w:rsidRPr="00E77CB4">
              <w:t xml:space="preserve"> documentation is completed for SMS component inspection, testing and troubleshooting</w:t>
            </w:r>
          </w:p>
          <w:p w:rsidR="00000000" w:rsidRPr="00E77CB4" w:rsidP="00E77CB4">
            <w:pPr>
              <w:pStyle w:val="List2"/>
            </w:pPr>
            <w:r w:rsidRPr="00E77CB4">
              <w:t>4.2.</w:t>
            </w:r>
            <w:r w:rsidRPr="00E77CB4">
              <w:tab/>
              <w:t>Completed documentation is forwarded to MCS</w:t>
            </w:r>
          </w:p>
        </w:tc>
      </w:tr>
    </w:tbl>
    <w:p w:rsidR="00000000" w:rsidRPr="00E77CB4" w:rsidP="00E77CB4">
      <w:pPr>
        <w:pStyle w:val="BodyText"/>
      </w:pPr>
    </w:p>
    <w:p w:rsidR="00000000" w:rsidRPr="00E77CB4" w:rsidP="00E77CB4">
      <w:pPr>
        <w:pStyle w:val="AllowPageBreak"/>
      </w:pPr>
    </w:p>
    <w:p w:rsidR="00000000" w:rsidRPr="00E77CB4" w:rsidP="00E77CB4">
      <w:pPr>
        <w:pStyle w:val="Heading1"/>
      </w:pPr>
      <w:bookmarkStart w:id="9" w:name="O_410554"/>
      <w:bookmarkEnd w:id="9"/>
      <w:r w:rsidRPr="00E77CB4">
        <w:t>Required Skills and Knowledge</w:t>
      </w:r>
    </w:p>
    <w:tbl>
      <w:tblPr>
        <w:tblW w:w="9540" w:type="dxa"/>
        <w:tblLayout w:type="fixed"/>
        <w:tblCellMar>
          <w:left w:w="62" w:type="dxa"/>
          <w:right w:w="62" w:type="dxa"/>
        </w:tblCellMar>
        <w:tblLook w:val="0000"/>
      </w:tblPr>
      <w:tblGrid>
        <w:gridCol w:w="9540"/>
      </w:tblGrid>
      <w:tr w:rsidTr="002D7D44">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E77CB4">
            <w:pPr>
              <w:pStyle w:val="BodyText"/>
              <w:rPr>
                <w:lang w:val="en-NZ"/>
              </w:rPr>
            </w:pPr>
            <w:r w:rsidRPr="00E77CB4">
              <w:rPr>
                <w:rStyle w:val="SpecialBold"/>
              </w:rPr>
              <w:t>Required skills</w:t>
            </w:r>
          </w:p>
        </w:tc>
      </w:tr>
      <w:tr w:rsidTr="002D7D44">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E77CB4" w:rsidP="00E77CB4">
            <w:pPr>
              <w:pStyle w:val="BodyText"/>
            </w:pPr>
            <w:r w:rsidRPr="00E77CB4">
              <w:t>Look for evidence that confirms skills in:</w:t>
            </w:r>
          </w:p>
          <w:p w:rsidR="00000000" w:rsidRPr="00E77CB4" w:rsidP="00E77CB4">
            <w:pPr>
              <w:pStyle w:val="ListBullet"/>
            </w:pPr>
            <w:r w:rsidRPr="00E77CB4">
              <w:t>applying all safety procedures relating to aircraft SMS</w:t>
            </w:r>
          </w:p>
          <w:p w:rsidR="00000000" w:rsidRPr="00E77CB4" w:rsidP="00E77CB4">
            <w:pPr>
              <w:pStyle w:val="ListBullet"/>
            </w:pPr>
            <w:r w:rsidRPr="00E77CB4">
              <w:t>applying hand skills and use of applicable maintenance manuals in removal and installation of SMS components</w:t>
            </w:r>
          </w:p>
          <w:p w:rsidR="00000000" w:rsidRPr="00E77CB4" w:rsidP="00E77CB4">
            <w:pPr>
              <w:pStyle w:val="ListBullet"/>
            </w:pPr>
            <w:r w:rsidRPr="00E77CB4">
              <w:t>using ground support equipment and test equipmen</w:t>
            </w:r>
            <w:r w:rsidRPr="00E77CB4">
              <w:t>t</w:t>
            </w:r>
          </w:p>
          <w:p w:rsidR="00000000" w:rsidRPr="00E77CB4" w:rsidP="00E77CB4">
            <w:pPr>
              <w:pStyle w:val="ListBullet"/>
            </w:pPr>
            <w:r w:rsidRPr="00E77CB4">
              <w:t>applying logic processes, taking and interpreting measurements, using test equipment and appropriate documentation and manuals to isolate SMS malfunctions</w:t>
            </w:r>
          </w:p>
          <w:p w:rsidR="00000000" w:rsidRPr="00E77CB4" w:rsidP="00E77CB4">
            <w:pPr>
              <w:pStyle w:val="ListBullet"/>
            </w:pPr>
            <w:r w:rsidRPr="00E77CB4">
              <w:t>performing system functional tests and checks to isolate system faults and assess post-maintenance serviceability</w:t>
            </w:r>
          </w:p>
          <w:p w:rsidR="00000000" w:rsidRPr="00E77CB4" w:rsidP="00E77CB4">
            <w:pPr>
              <w:pStyle w:val="ListBullet"/>
            </w:pPr>
            <w:r w:rsidRPr="00E77CB4">
              <w:t>explosive ordnance handling</w:t>
            </w:r>
          </w:p>
          <w:p w:rsidR="00000000" w:rsidP="00E77CB4">
            <w:pPr>
              <w:pStyle w:val="ListBullet"/>
              <w:rPr>
                <w:lang w:val="en-NZ"/>
              </w:rPr>
            </w:pPr>
            <w:r w:rsidRPr="00E77CB4">
              <w:t>manual handling of SMS components</w:t>
            </w:r>
          </w:p>
        </w:tc>
      </w:tr>
      <w:tr w:rsidTr="002D7D44">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E77CB4">
            <w:pPr>
              <w:pStyle w:val="BodyText"/>
              <w:rPr>
                <w:lang w:val="en-NZ"/>
              </w:rPr>
            </w:pPr>
            <w:r w:rsidRPr="00E77CB4">
              <w:rPr>
                <w:rStyle w:val="SpecialBold"/>
              </w:rPr>
              <w:t>Required knowledge</w:t>
            </w:r>
          </w:p>
        </w:tc>
      </w:tr>
      <w:tr w:rsidTr="002D7D44">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E77CB4" w:rsidP="00E77CB4">
            <w:pPr>
              <w:pStyle w:val="BodyText"/>
            </w:pPr>
            <w:r w:rsidRPr="00E77CB4">
              <w:t>Look for evidence that confirms knowledge of:</w:t>
            </w:r>
          </w:p>
          <w:p w:rsidR="00000000" w:rsidRPr="00E77CB4" w:rsidP="00E77CB4">
            <w:pPr>
              <w:pStyle w:val="ListBullet"/>
            </w:pPr>
            <w:r w:rsidRPr="00E77CB4">
              <w:t xml:space="preserve">the aircraft </w:t>
            </w:r>
            <w:r w:rsidRPr="00E77CB4">
              <w:t>operating and maintenance environment</w:t>
            </w:r>
          </w:p>
          <w:p w:rsidR="00000000" w:rsidRPr="00E77CB4" w:rsidP="00E77CB4">
            <w:pPr>
              <w:pStyle w:val="ListBullet"/>
            </w:pPr>
            <w:r w:rsidRPr="00E77CB4">
              <w:t>aircraft SMS and interfaces with other aircraft systems</w:t>
            </w:r>
          </w:p>
          <w:p w:rsidR="00000000" w:rsidRPr="00E77CB4" w:rsidP="00E77CB4">
            <w:pPr>
              <w:pStyle w:val="ListBullet"/>
            </w:pPr>
            <w:r w:rsidRPr="00E77CB4">
              <w:t>OHS procedures and policies</w:t>
            </w:r>
          </w:p>
          <w:p w:rsidR="00000000" w:rsidRPr="00E77CB4" w:rsidP="00E77CB4">
            <w:pPr>
              <w:pStyle w:val="ListBullet"/>
            </w:pPr>
            <w:r w:rsidRPr="00E77CB4">
              <w:t>SMS and component test procedures</w:t>
            </w:r>
          </w:p>
          <w:p w:rsidR="00000000" w:rsidRPr="00E77CB4" w:rsidP="00E77CB4">
            <w:pPr>
              <w:pStyle w:val="ListBullet"/>
            </w:pPr>
            <w:r w:rsidRPr="00E77CB4">
              <w:t>explosive ordnance safety and handling procedures</w:t>
            </w:r>
          </w:p>
          <w:p w:rsidR="00000000" w:rsidRPr="00E77CB4" w:rsidP="00E77CB4">
            <w:pPr>
              <w:pStyle w:val="ListBullet"/>
            </w:pPr>
            <w:r w:rsidRPr="00E77CB4">
              <w:t>technical publications and manuals</w:t>
            </w:r>
          </w:p>
          <w:p w:rsidR="00000000" w:rsidRPr="00E77CB4" w:rsidP="00E77CB4">
            <w:pPr>
              <w:pStyle w:val="ListBullet"/>
            </w:pPr>
            <w:r w:rsidRPr="00E77CB4">
              <w:t>hardware and co</w:t>
            </w:r>
            <w:r w:rsidRPr="00E77CB4">
              <w:t>mponent attachment methods</w:t>
            </w:r>
          </w:p>
          <w:p w:rsidR="00000000" w:rsidRPr="00E77CB4" w:rsidP="00E77CB4">
            <w:pPr>
              <w:pStyle w:val="ListBullet"/>
            </w:pPr>
            <w:r w:rsidRPr="00E77CB4">
              <w:t>technical documentation procedures</w:t>
            </w:r>
          </w:p>
        </w:tc>
      </w:tr>
    </w:tbl>
    <w:p w:rsidR="00000000" w:rsidRPr="00E77CB4" w:rsidP="00E77CB4">
      <w:pPr>
        <w:pStyle w:val="BodyText"/>
      </w:pPr>
    </w:p>
    <w:p w:rsidR="00000000" w:rsidRPr="00E77CB4" w:rsidP="00E77CB4">
      <w:pPr>
        <w:pStyle w:val="AllowPageBreak"/>
      </w:pPr>
    </w:p>
    <w:p w:rsidR="00000000" w:rsidRPr="00E77CB4" w:rsidP="00E77CB4">
      <w:pPr>
        <w:pStyle w:val="Heading1"/>
      </w:pPr>
      <w:bookmarkStart w:id="10" w:name="O_410560"/>
      <w:bookmarkEnd w:id="10"/>
      <w:r w:rsidRPr="00E77CB4">
        <w:t>Evidence Guide</w:t>
      </w:r>
    </w:p>
    <w:tbl>
      <w:tblPr>
        <w:tblW w:w="9570" w:type="dxa"/>
        <w:tblLayout w:type="fixed"/>
        <w:tblCellMar>
          <w:left w:w="62" w:type="dxa"/>
          <w:right w:w="62" w:type="dxa"/>
        </w:tblCellMar>
        <w:tblLook w:val="0000"/>
      </w:tblPr>
      <w:tblGrid>
        <w:gridCol w:w="3908"/>
        <w:gridCol w:w="5662"/>
      </w:tblGrid>
      <w:tr w:rsidTr="002D7D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t>The Evidence Guide provides advice on assessment and must be read in conjunction with the performance criteria, required skills and knowledge, r</w:t>
            </w:r>
            <w:r w:rsidRPr="00E77CB4">
              <w:t>ange statement and the Assessment Guidelines for the Training Package.</w:t>
            </w:r>
          </w:p>
        </w:tc>
      </w:tr>
      <w:tr w:rsidTr="002D7D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t>A person who demonstrates competency in this unit must be able to inspect, test and troubleshoot SMS and system components while observing all relevant safety p</w:t>
            </w:r>
            <w:r w:rsidRPr="00E77CB4">
              <w:t>recautions.</w:t>
            </w:r>
          </w:p>
        </w:tc>
      </w:tr>
      <w:tr w:rsidTr="002D7D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4" w:rsidP="00E77CB4">
            <w:pPr>
              <w:pStyle w:val="BodyText"/>
            </w:pPr>
            <w:r w:rsidRPr="00E77CB4">
              <w:t>The underlying skills inherent in this unit should be transferable across a range of aircraft SMS and system component inspection, testing and trouble</w:t>
            </w:r>
            <w:r w:rsidRPr="00E77CB4">
              <w:t>shooting activities. It is essential that assessment confirms the ability to comply with organisational safety requirements and appropriate legislative and regulatory requirements while maintaining SMS systems. The ability to work safely within an explosiv</w:t>
            </w:r>
            <w:r w:rsidRPr="00E77CB4">
              <w:t>e ordnance environment, conduct applicable tests and maintain relevant documentation is critical, including checking specifically for:</w:t>
            </w:r>
          </w:p>
          <w:p w:rsidR="00000000" w:rsidRPr="00E77CB4" w:rsidP="00E77CB4">
            <w:pPr>
              <w:pStyle w:val="ListBullet"/>
            </w:pPr>
            <w:r w:rsidRPr="00E77CB4">
              <w:t>failure to check aircraft safety devices are installed</w:t>
            </w:r>
          </w:p>
          <w:p w:rsidR="00000000" w:rsidRPr="00E77CB4" w:rsidP="00E77CB4">
            <w:pPr>
              <w:pStyle w:val="ListBullet"/>
            </w:pPr>
            <w:r w:rsidRPr="00E77CB4">
              <w:t>failure to ensure firing devices checked and removed, if fitted</w:t>
            </w:r>
          </w:p>
          <w:p w:rsidR="00000000" w:rsidRPr="00E77CB4" w:rsidP="00E77CB4">
            <w:pPr>
              <w:pStyle w:val="ListBullet"/>
            </w:pPr>
            <w:r w:rsidRPr="00E77CB4">
              <w:t>co</w:t>
            </w:r>
            <w:r w:rsidRPr="00E77CB4">
              <w:t>mmencing task prior to initiating documentation</w:t>
            </w:r>
          </w:p>
          <w:p w:rsidR="00000000" w:rsidRPr="00E77CB4" w:rsidP="00E77CB4">
            <w:pPr>
              <w:pStyle w:val="ListBullet"/>
            </w:pPr>
            <w:r w:rsidRPr="00E77CB4">
              <w:t>failure to comply with relevant OHS procedures and policies.</w:t>
            </w:r>
          </w:p>
          <w:p w:rsidR="00000000" w:rsidRPr="00E77CB4" w:rsidP="00E77CB4">
            <w:pPr>
              <w:pStyle w:val="BodyText"/>
            </w:pPr>
            <w:r w:rsidRPr="00E77CB4">
              <w:t xml:space="preserve">Evidence of transferability of skills and knowledge related to SMS and system component inspection, testing and troubleshooting is essential. This </w:t>
            </w:r>
            <w:r w:rsidRPr="00E77CB4">
              <w:t>is to be established through demonstration of the ability to:</w:t>
            </w:r>
          </w:p>
          <w:p w:rsidR="00000000" w:rsidRPr="00E77CB4" w:rsidP="00E77CB4">
            <w:pPr>
              <w:pStyle w:val="ListBullet"/>
            </w:pPr>
            <w:r w:rsidRPr="00E77CB4">
              <w:t>render the system safe</w:t>
            </w:r>
          </w:p>
          <w:p w:rsidR="00000000" w:rsidRPr="00E77CB4" w:rsidP="00E77CB4">
            <w:pPr>
              <w:pStyle w:val="ListBullet"/>
            </w:pPr>
            <w:r w:rsidRPr="00E77CB4">
              <w:t>perform relevant inspections and tests</w:t>
            </w:r>
          </w:p>
          <w:p w:rsidR="00000000" w:rsidRPr="00E77CB4" w:rsidP="00E77CB4">
            <w:pPr>
              <w:pStyle w:val="ListBullet"/>
            </w:pPr>
            <w:r w:rsidRPr="00E77CB4">
              <w:t xml:space="preserve">troubleshoot faults and perform appropriate rectification action. </w:t>
            </w:r>
          </w:p>
          <w:p w:rsidR="00000000" w:rsidRPr="00E77CB4" w:rsidP="00E77CB4">
            <w:pPr>
              <w:pStyle w:val="BodyText"/>
            </w:pPr>
            <w:r w:rsidRPr="00E77CB4">
              <w:t>The work plan s</w:t>
            </w:r>
            <w:r w:rsidRPr="00E77CB4">
              <w:t>hould take account of applicable safety and quality requirements in accordance with the industry and regulatory standards.</w:t>
            </w:r>
          </w:p>
          <w:p w:rsidR="00000000" w:rsidP="00E77CB4">
            <w:pPr>
              <w:pStyle w:val="BodyText"/>
              <w:rPr>
                <w:lang w:val="en-NZ"/>
              </w:rPr>
            </w:pPr>
            <w:r w:rsidRPr="00E77CB4">
              <w:t>A person cannot be assessed as competent until it can be demonstrated to the satisfaction of the workplace assessor that the relevant</w:t>
            </w:r>
            <w:r w:rsidRPr="00E77CB4">
              <w:t xml:space="preserve"> elements of the unit of competency are being achieved under routine supervision on a range of inspection, testing and troubleshooting tasks involving the SMS components listed in Groups 1 to 4 in the Range Statement. This shall be established via the reco</w:t>
            </w:r>
            <w:r w:rsidRPr="00E77CB4">
              <w:t>rds in the Log of Industrial Experience and Achievement or, where appropriate, an equivalent Industry Evidence Guide.</w:t>
            </w:r>
          </w:p>
        </w:tc>
      </w:tr>
      <w:tr w:rsidTr="002D7D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t>Competency should be assessed on aircraft and/or simulator using materials, tools and eq</w:t>
            </w:r>
            <w:r w:rsidRPr="00E77CB4">
              <w:t>uipment specified in the maintenance manuals and applicable procedures. It is also expected that general and special purpose tools and ground support equipment would be used where appropriate.</w:t>
            </w:r>
          </w:p>
        </w:tc>
      </w:tr>
      <w:tr w:rsidTr="002D7D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4" w:rsidP="00E77CB4">
            <w:pPr>
              <w:pStyle w:val="BodyText"/>
            </w:pPr>
            <w:r w:rsidRPr="00E77CB4">
              <w:t>In addition to evidence provided in the L</w:t>
            </w:r>
            <w:r w:rsidRPr="00E77CB4">
              <w:t>og of Industrial Experience assessment methods may include questioning and observation in operational or simulated environments.</w:t>
            </w:r>
          </w:p>
          <w:p w:rsidR="00000000" w:rsidP="00E77CB4">
            <w:pPr>
              <w:pStyle w:val="BodyText"/>
              <w:rPr>
                <w:lang w:val="en-NZ"/>
              </w:rPr>
            </w:pPr>
            <w:r w:rsidRPr="00E77CB4">
              <w:t>The unit may be assessed independently or in conjunction with unit MEA605A Inspect, test and troubleshoot aircraft stores suspe</w:t>
            </w:r>
            <w:r w:rsidRPr="00E77CB4">
              <w:t>nsion system and components.</w:t>
            </w:r>
          </w:p>
        </w:tc>
      </w:tr>
      <w:tr w:rsidTr="002D7D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4" w:rsidP="00E77CB4">
            <w:pPr>
              <w:pStyle w:val="BodyText"/>
            </w:pPr>
          </w:p>
        </w:tc>
      </w:tr>
    </w:tbl>
    <w:p w:rsidR="00000000" w:rsidRPr="00E77CB4" w:rsidP="00E77CB4">
      <w:pPr>
        <w:pStyle w:val="BodyText"/>
      </w:pPr>
    </w:p>
    <w:p w:rsidR="00000000" w:rsidRPr="00E77CB4" w:rsidP="00E77CB4">
      <w:pPr>
        <w:pStyle w:val="AllowPageBreak"/>
      </w:pPr>
    </w:p>
    <w:p w:rsidR="00000000" w:rsidRPr="00E77CB4" w:rsidP="00E77CB4">
      <w:pPr>
        <w:pStyle w:val="Heading1"/>
      </w:pPr>
      <w:bookmarkStart w:id="11" w:name="O_410555"/>
      <w:bookmarkEnd w:id="11"/>
      <w:r w:rsidRPr="00E77CB4">
        <w:t>Range Statement</w:t>
      </w:r>
    </w:p>
    <w:tbl>
      <w:tblPr>
        <w:tblW w:w="9450" w:type="dxa"/>
        <w:tblLayout w:type="fixed"/>
        <w:tblCellMar>
          <w:left w:w="62" w:type="dxa"/>
          <w:right w:w="62" w:type="dxa"/>
        </w:tblCellMar>
        <w:tblLook w:val="0000"/>
      </w:tblPr>
      <w:tblGrid>
        <w:gridCol w:w="3524"/>
        <w:gridCol w:w="5926"/>
      </w:tblGrid>
      <w:tr w:rsidTr="002D7D44">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t xml:space="preserve">The range statement relates to the unit of competency as a whole. It allows for different work environments and situations that may affect </w:t>
            </w:r>
            <w:r w:rsidRPr="00E77CB4">
              <w:t>performance. Bold italicised wording, if used in the performance criteria, is detailed below. Essential operating conditions that may be present with training and assessment (depending on the work situation, needs of the candidate, accessibility of the ite</w:t>
            </w:r>
            <w:r w:rsidRPr="00E77CB4">
              <w:t>m, and local industry and regional contexts) may also be included.</w:t>
            </w:r>
          </w:p>
        </w:tc>
      </w:tr>
      <w:tr w:rsidTr="002D7D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Task verification</w:t>
            </w:r>
            <w:r w:rsidRPr="00E77CB4">
              <w:t xml:space="preserve">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4" w:rsidP="00E77CB4">
            <w:pPr>
              <w:pStyle w:val="BodyText"/>
            </w:pPr>
            <w:r w:rsidRPr="00E77CB4">
              <w:t>Verified may include:</w:t>
            </w:r>
          </w:p>
          <w:p w:rsidR="00000000" w:rsidRPr="00E77CB4" w:rsidP="00E77CB4">
            <w:pPr>
              <w:pStyle w:val="ListBullet"/>
            </w:pPr>
            <w:r w:rsidRPr="00E77CB4">
              <w:t>maintenance restrictions</w:t>
            </w:r>
          </w:p>
          <w:p w:rsidR="00000000" w:rsidRPr="00E77CB4" w:rsidP="00E77CB4">
            <w:pPr>
              <w:pStyle w:val="ListBullet"/>
            </w:pPr>
            <w:r w:rsidRPr="00E77CB4">
              <w:t>aircraft tail number</w:t>
            </w:r>
          </w:p>
          <w:p w:rsidR="00000000" w:rsidRPr="00E77CB4" w:rsidP="00E77CB4">
            <w:pPr>
              <w:pStyle w:val="ListBullet"/>
            </w:pPr>
            <w:r w:rsidRPr="00E77CB4">
              <w:t>aircraft entered as unserviceable</w:t>
            </w:r>
          </w:p>
          <w:p w:rsidR="00000000" w:rsidP="00E77CB4">
            <w:pPr>
              <w:pStyle w:val="ListBullet"/>
              <w:rPr>
                <w:lang w:val="en-NZ"/>
              </w:rPr>
            </w:pPr>
            <w:r w:rsidRPr="00E77CB4">
              <w:t>nil stores fitted</w:t>
            </w:r>
          </w:p>
        </w:tc>
      </w:tr>
      <w:tr w:rsidTr="002D7D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Documentation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4" w:rsidP="00E77CB4">
            <w:pPr>
              <w:pStyle w:val="BodyText"/>
            </w:pPr>
            <w:r w:rsidRPr="00E77CB4">
              <w:t>Documentation may include:</w:t>
            </w:r>
          </w:p>
          <w:p w:rsidR="00000000" w:rsidRPr="00E77CB4" w:rsidP="00E77CB4">
            <w:pPr>
              <w:pStyle w:val="ListBullet"/>
            </w:pPr>
            <w:r w:rsidRPr="00E77CB4">
              <w:t>EE500</w:t>
            </w:r>
          </w:p>
          <w:p w:rsidR="00000000" w:rsidRPr="00E77CB4" w:rsidP="00E77CB4">
            <w:pPr>
              <w:pStyle w:val="ListBullet"/>
            </w:pPr>
            <w:r w:rsidRPr="00E77CB4">
              <w:t>CAMM2 documents</w:t>
            </w:r>
          </w:p>
          <w:p w:rsidR="00000000" w:rsidP="00E77CB4">
            <w:pPr>
              <w:pStyle w:val="ListBullet"/>
              <w:rPr>
                <w:lang w:val="en-NZ"/>
              </w:rPr>
            </w:pPr>
            <w:r w:rsidRPr="00E77CB4">
              <w:t>SMS documentation</w:t>
            </w:r>
          </w:p>
        </w:tc>
      </w:tr>
      <w:tr w:rsidTr="002D7D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Safety devices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4" w:rsidP="00E77CB4">
            <w:pPr>
              <w:pStyle w:val="BodyText"/>
            </w:pPr>
            <w:r w:rsidRPr="00E77CB4">
              <w:t>Safety devices may include:</w:t>
            </w:r>
          </w:p>
          <w:p w:rsidR="00000000" w:rsidRPr="00E77CB4" w:rsidP="00E77CB4">
            <w:pPr>
              <w:pStyle w:val="ListBullet"/>
            </w:pPr>
            <w:r w:rsidRPr="00E77CB4">
              <w:t>earth lead</w:t>
            </w:r>
          </w:p>
          <w:p w:rsidR="00000000" w:rsidRPr="00E77CB4" w:rsidP="00E77CB4">
            <w:pPr>
              <w:pStyle w:val="ListBullet"/>
            </w:pPr>
            <w:r w:rsidRPr="00E77CB4">
              <w:t>aircraft safety pins</w:t>
            </w:r>
          </w:p>
          <w:p w:rsidR="00000000" w:rsidP="00E77CB4">
            <w:pPr>
              <w:pStyle w:val="ListBullet"/>
              <w:rPr>
                <w:lang w:val="en-NZ"/>
              </w:rPr>
            </w:pPr>
            <w:r w:rsidRPr="00E77CB4">
              <w:t>aircraft switches</w:t>
            </w:r>
          </w:p>
        </w:tc>
      </w:tr>
      <w:tr w:rsidTr="002D7D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Technical publications and manuals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4" w:rsidP="00E77CB4">
            <w:pPr>
              <w:pStyle w:val="BodyText"/>
            </w:pPr>
            <w:r w:rsidRPr="00E77CB4">
              <w:t>Technical publications and manuals may include:</w:t>
            </w:r>
          </w:p>
          <w:p w:rsidR="00000000" w:rsidRPr="00E77CB4" w:rsidP="00E77CB4">
            <w:pPr>
              <w:pStyle w:val="ListBullet"/>
            </w:pPr>
            <w:r w:rsidRPr="00E77CB4">
              <w:t>aircraft publications</w:t>
            </w:r>
          </w:p>
          <w:p w:rsidR="00000000" w:rsidRPr="00E77CB4" w:rsidP="00E77CB4">
            <w:pPr>
              <w:pStyle w:val="ListBullet"/>
            </w:pPr>
            <w:r w:rsidRPr="00E77CB4">
              <w:t>maintenance instructio</w:t>
            </w:r>
            <w:r w:rsidRPr="00E77CB4">
              <w:t xml:space="preserve">n manuals and process specifications </w:t>
            </w:r>
          </w:p>
          <w:p w:rsidR="00000000" w:rsidRPr="00E77CB4" w:rsidP="00E77CB4">
            <w:pPr>
              <w:pStyle w:val="ListBullet"/>
            </w:pPr>
            <w:r w:rsidRPr="00E77CB4">
              <w:t>servicing or service bulletins or structural repair manuals</w:t>
            </w:r>
          </w:p>
          <w:p w:rsidR="00000000" w:rsidRPr="00E77CB4" w:rsidP="00E77CB4">
            <w:pPr>
              <w:pStyle w:val="ListBullet"/>
            </w:pPr>
            <w:r w:rsidRPr="00E77CB4">
              <w:t>illustrated parts catalogues, aircraft wiring manuals or drawings</w:t>
            </w:r>
          </w:p>
          <w:p w:rsidR="00000000" w:rsidRPr="00E77CB4" w:rsidP="00E77CB4">
            <w:pPr>
              <w:pStyle w:val="ListBullet"/>
            </w:pPr>
            <w:r w:rsidRPr="00E77CB4">
              <w:t>tooling, equipment or manufacturer's manuals</w:t>
            </w:r>
          </w:p>
          <w:p w:rsidR="00000000" w:rsidRPr="00E77CB4" w:rsidP="00E77CB4">
            <w:pPr>
              <w:pStyle w:val="ListBullet"/>
            </w:pPr>
            <w:r w:rsidRPr="00E77CB4">
              <w:t xml:space="preserve">standard practices </w:t>
            </w:r>
          </w:p>
          <w:p w:rsidR="00000000" w:rsidP="00E77CB4">
            <w:pPr>
              <w:pStyle w:val="ListBullet"/>
              <w:rPr>
                <w:lang w:val="en-NZ"/>
              </w:rPr>
            </w:pPr>
            <w:r w:rsidRPr="00E77CB4">
              <w:t>enterprise aviation regulat</w:t>
            </w:r>
            <w:r w:rsidRPr="00E77CB4">
              <w:t>ions and publications</w:t>
            </w:r>
          </w:p>
        </w:tc>
      </w:tr>
      <w:tr w:rsidTr="002D7D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Note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t>Range statements listed below are numbered to facilitate specification of the assessment requirements included in the Evidence Guide</w:t>
            </w:r>
          </w:p>
        </w:tc>
      </w:tr>
      <w:tr w:rsidTr="002D7D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SMS component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4" w:rsidP="00E77CB4">
            <w:pPr>
              <w:pStyle w:val="BodyText"/>
            </w:pPr>
            <w:r w:rsidRPr="00E77CB4">
              <w:t>SMS components may include:</w:t>
            </w:r>
          </w:p>
          <w:p w:rsidR="00000000" w:rsidRPr="00E77CB4" w:rsidP="00E77CB4">
            <w:pPr>
              <w:pStyle w:val="BodyText"/>
            </w:pPr>
            <w:r w:rsidRPr="00E77CB4">
              <w:t xml:space="preserve">1. </w:t>
            </w:r>
            <w:r w:rsidRPr="00E77CB4">
              <w:tab/>
              <w:t xml:space="preserve">Mission computer </w:t>
            </w:r>
          </w:p>
          <w:p w:rsidR="00000000" w:rsidRPr="00E77CB4" w:rsidP="00E77CB4">
            <w:pPr>
              <w:pStyle w:val="BodyText"/>
            </w:pPr>
            <w:r w:rsidRPr="00E77CB4">
              <w:t xml:space="preserve">2. </w:t>
            </w:r>
            <w:r w:rsidRPr="00E77CB4">
              <w:tab/>
              <w:t>Armament computer</w:t>
            </w:r>
          </w:p>
          <w:p w:rsidR="00000000" w:rsidRPr="00E77CB4" w:rsidP="00E77CB4">
            <w:pPr>
              <w:pStyle w:val="BodyText"/>
            </w:pPr>
            <w:r w:rsidRPr="00E77CB4">
              <w:t xml:space="preserve">3. </w:t>
            </w:r>
            <w:r w:rsidRPr="00E77CB4">
              <w:tab/>
            </w:r>
            <w:r w:rsidRPr="00E77CB4">
              <w:t>Encoder/decoder</w:t>
            </w:r>
          </w:p>
          <w:p w:rsidR="00000000" w:rsidP="00E77CB4">
            <w:pPr>
              <w:pStyle w:val="BodyText"/>
              <w:rPr>
                <w:lang w:val="en-NZ"/>
              </w:rPr>
            </w:pPr>
            <w:r w:rsidRPr="00E77CB4">
              <w:t xml:space="preserve">4. </w:t>
            </w:r>
            <w:r w:rsidRPr="00E77CB4">
              <w:tab/>
              <w:t>Control unit</w:t>
            </w:r>
          </w:p>
        </w:tc>
      </w:tr>
      <w:tr w:rsidTr="002D7D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Firing devices and checking</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4" w:rsidP="00E77CB4">
            <w:pPr>
              <w:pStyle w:val="BodyText"/>
            </w:pPr>
            <w:r w:rsidRPr="00E77CB4">
              <w:t>Firing devices may include:</w:t>
            </w:r>
          </w:p>
          <w:p w:rsidR="00000000" w:rsidRPr="00E77CB4" w:rsidP="00E77CB4">
            <w:pPr>
              <w:pStyle w:val="ListBullet"/>
            </w:pPr>
            <w:r w:rsidRPr="00E77CB4">
              <w:t>stores release cartridges</w:t>
            </w:r>
          </w:p>
          <w:p w:rsidR="00000000" w:rsidRPr="00E77CB4" w:rsidP="00E77CB4">
            <w:pPr>
              <w:pStyle w:val="ListBullet"/>
            </w:pPr>
            <w:r w:rsidRPr="00E77CB4">
              <w:t>chaff and flares</w:t>
            </w:r>
          </w:p>
          <w:p w:rsidR="00000000" w:rsidRPr="00E77CB4" w:rsidP="00E77CB4">
            <w:pPr>
              <w:pStyle w:val="ListBullet"/>
            </w:pPr>
            <w:r w:rsidRPr="00E77CB4">
              <w:t>gun system</w:t>
            </w:r>
          </w:p>
          <w:p w:rsidR="00000000" w:rsidRPr="00E77CB4" w:rsidP="00E77CB4">
            <w:pPr>
              <w:pStyle w:val="ListBullet"/>
            </w:pPr>
            <w:r w:rsidRPr="00E77CB4">
              <w:t>missiles</w:t>
            </w:r>
          </w:p>
          <w:p w:rsidR="00000000" w:rsidRPr="00E77CB4" w:rsidP="00E77CB4">
            <w:pPr>
              <w:pStyle w:val="ListBullet"/>
            </w:pPr>
            <w:r w:rsidRPr="00E77CB4">
              <w:t>loaded stores</w:t>
            </w:r>
          </w:p>
          <w:p w:rsidR="00000000" w:rsidRPr="00E77CB4" w:rsidP="00E77CB4">
            <w:pPr>
              <w:pStyle w:val="BodyText"/>
            </w:pPr>
            <w:r w:rsidRPr="00E77CB4">
              <w:t>Checked may include:</w:t>
            </w:r>
          </w:p>
          <w:p w:rsidR="00000000" w:rsidRPr="00E77CB4" w:rsidP="00E77CB4">
            <w:pPr>
              <w:pStyle w:val="ListBullet"/>
            </w:pPr>
            <w:r w:rsidRPr="00E77CB4">
              <w:t>visually</w:t>
            </w:r>
          </w:p>
          <w:p w:rsidR="00000000" w:rsidP="00E77CB4">
            <w:pPr>
              <w:pStyle w:val="ListBullet"/>
              <w:rPr>
                <w:lang w:val="en-NZ"/>
              </w:rPr>
            </w:pPr>
            <w:r w:rsidRPr="00E77CB4">
              <w:t>physically</w:t>
            </w:r>
          </w:p>
        </w:tc>
      </w:tr>
      <w:tr w:rsidTr="002D7D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Aircraft preparation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4" w:rsidP="00E77CB4">
            <w:pPr>
              <w:pStyle w:val="BodyText"/>
            </w:pPr>
            <w:r w:rsidRPr="00E77CB4">
              <w:t>Prepared may include:</w:t>
            </w:r>
          </w:p>
          <w:p w:rsidR="00000000" w:rsidRPr="00E77CB4" w:rsidP="00E77CB4">
            <w:pPr>
              <w:pStyle w:val="ListBullet"/>
            </w:pPr>
            <w:r w:rsidRPr="00E77CB4">
              <w:t>panels opened</w:t>
            </w:r>
          </w:p>
          <w:p w:rsidR="00000000" w:rsidP="00E77CB4">
            <w:pPr>
              <w:pStyle w:val="ListBullet"/>
              <w:rPr>
                <w:lang w:val="en-NZ"/>
              </w:rPr>
            </w:pPr>
            <w:r w:rsidRPr="00E77CB4">
              <w:t>ground support equipment and test equipment connected</w:t>
            </w:r>
          </w:p>
        </w:tc>
      </w:tr>
      <w:tr w:rsidTr="002D7D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Specialist advice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4" w:rsidP="00E77CB4">
            <w:pPr>
              <w:pStyle w:val="BodyText"/>
            </w:pPr>
            <w:r w:rsidRPr="00E77CB4">
              <w:t>Specialist advice may be obtained from:</w:t>
            </w:r>
          </w:p>
          <w:p w:rsidR="00000000" w:rsidRPr="00E77CB4" w:rsidP="00E77CB4">
            <w:pPr>
              <w:pStyle w:val="ListBullet"/>
            </w:pPr>
            <w:r w:rsidRPr="00E77CB4">
              <w:t>subject matter experts</w:t>
            </w:r>
          </w:p>
          <w:p w:rsidR="00000000" w:rsidRPr="00E77CB4" w:rsidP="00E77CB4">
            <w:pPr>
              <w:pStyle w:val="ListBullet"/>
            </w:pPr>
            <w:r w:rsidRPr="00E77CB4">
              <w:t>manufacturer</w:t>
            </w:r>
          </w:p>
          <w:p w:rsidR="00000000" w:rsidP="00E77CB4">
            <w:pPr>
              <w:pStyle w:val="ListBullet"/>
              <w:rPr>
                <w:lang w:val="en-NZ"/>
              </w:rPr>
            </w:pPr>
            <w:r w:rsidRPr="00E77CB4">
              <w:t>systems program office</w:t>
            </w:r>
          </w:p>
        </w:tc>
      </w:tr>
      <w:tr w:rsidTr="002D7D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Corrective action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4" w:rsidP="00E77CB4">
            <w:pPr>
              <w:pStyle w:val="BodyText"/>
            </w:pPr>
            <w:r w:rsidRPr="00E77CB4">
              <w:t>Corrective action may include:</w:t>
            </w:r>
          </w:p>
          <w:p w:rsidR="00000000" w:rsidRPr="00E77CB4" w:rsidP="00E77CB4">
            <w:pPr>
              <w:pStyle w:val="ListBullet"/>
            </w:pPr>
            <w:r w:rsidRPr="00E77CB4">
              <w:t>repair</w:t>
            </w:r>
          </w:p>
          <w:p w:rsidR="00000000" w:rsidP="00E77CB4">
            <w:pPr>
              <w:pStyle w:val="ListBullet"/>
              <w:rPr>
                <w:lang w:val="en-NZ"/>
              </w:rPr>
            </w:pPr>
            <w:r w:rsidRPr="00E77CB4">
              <w:t>component rep</w:t>
            </w:r>
            <w:r w:rsidRPr="00E77CB4">
              <w:t>lacement</w:t>
            </w:r>
          </w:p>
        </w:tc>
      </w:tr>
      <w:tr w:rsidTr="002D7D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Applicable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4" w:rsidP="00E77CB4">
            <w:pPr>
              <w:pStyle w:val="BodyText"/>
            </w:pPr>
            <w:r w:rsidRPr="00E77CB4">
              <w:t>Applicable may include:</w:t>
            </w:r>
          </w:p>
          <w:p w:rsidR="00000000" w:rsidRPr="00E77CB4" w:rsidP="00E77CB4">
            <w:pPr>
              <w:pStyle w:val="ListBullet"/>
            </w:pPr>
            <w:r w:rsidRPr="00E77CB4">
              <w:t>aircraft documentation</w:t>
            </w:r>
          </w:p>
          <w:p w:rsidR="00000000" w:rsidP="00E77CB4">
            <w:pPr>
              <w:pStyle w:val="ListBullet"/>
              <w:rPr>
                <w:lang w:val="en-NZ"/>
              </w:rPr>
            </w:pPr>
            <w:r w:rsidRPr="00E77CB4">
              <w:t>SMS component documentation</w:t>
            </w:r>
          </w:p>
        </w:tc>
      </w:tr>
      <w:tr w:rsidTr="002D7D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Application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4" w:rsidP="00E77CB4">
            <w:pPr>
              <w:pStyle w:val="BodyText"/>
            </w:pPr>
            <w:r w:rsidRPr="00E77CB4">
              <w:t>Application of this unit may relate to:</w:t>
            </w:r>
          </w:p>
          <w:p w:rsidR="00000000" w:rsidRPr="00E77CB4" w:rsidP="00E77CB4">
            <w:pPr>
              <w:pStyle w:val="ListBullet"/>
            </w:pPr>
            <w:r w:rsidRPr="00E77CB4">
              <w:t>scheduled or unscheduled maintenance activities</w:t>
            </w:r>
          </w:p>
          <w:p w:rsidR="00000000" w:rsidP="00E77CB4">
            <w:pPr>
              <w:pStyle w:val="ListBullet"/>
              <w:rPr>
                <w:lang w:val="en-NZ"/>
              </w:rPr>
            </w:pPr>
            <w:r w:rsidRPr="00E77CB4">
              <w:t>individual or team-related activities</w:t>
            </w:r>
          </w:p>
        </w:tc>
      </w:tr>
      <w:tr w:rsidTr="002D7D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CB4">
            <w:pPr>
              <w:pStyle w:val="BodyText"/>
              <w:rPr>
                <w:lang w:val="en-NZ"/>
              </w:rPr>
            </w:pPr>
            <w:r w:rsidRPr="00E77CB4">
              <w:rPr>
                <w:rStyle w:val="SpecialBold"/>
              </w:rPr>
              <w:t>Procedures and requirements</w:t>
            </w:r>
            <w:r w:rsidRPr="00E77CB4">
              <w:tab/>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CB4" w:rsidP="00E77CB4">
            <w:pPr>
              <w:pStyle w:val="BodyText"/>
            </w:pPr>
            <w:r w:rsidRPr="00E77CB4">
              <w:t>Refer to industry standard procedures specified by manufacturers, regulatory authorities or the enterprise</w:t>
            </w:r>
          </w:p>
        </w:tc>
      </w:tr>
    </w:tbl>
    <w:p w:rsidR="00000000" w:rsidRPr="00E77CB4" w:rsidP="00E77CB4">
      <w:pPr>
        <w:pStyle w:val="BodyText"/>
      </w:pPr>
    </w:p>
    <w:p w:rsidR="00000000" w:rsidRPr="00E77CB4" w:rsidP="00E77CB4">
      <w:pPr>
        <w:pStyle w:val="AllowPageBreak"/>
      </w:pPr>
    </w:p>
    <w:p w:rsidR="00000000" w:rsidRPr="00E77CB4" w:rsidP="00E77CB4">
      <w:pPr>
        <w:pStyle w:val="Heading1"/>
      </w:pPr>
      <w:bookmarkStart w:id="12" w:name="O_410552"/>
      <w:bookmarkEnd w:id="12"/>
      <w:r w:rsidRPr="00E77CB4">
        <w:t>Unit Sector(s)</w:t>
      </w:r>
    </w:p>
    <w:tbl>
      <w:tblPr>
        <w:tblW w:w="0" w:type="auto"/>
        <w:tblLayout w:type="fixed"/>
        <w:tblCellMar>
          <w:left w:w="62" w:type="dxa"/>
          <w:right w:w="62" w:type="dxa"/>
        </w:tblCellMar>
        <w:tblLook w:val="0000"/>
      </w:tblPr>
      <w:tblGrid>
        <w:gridCol w:w="5986"/>
      </w:tblGrid>
      <w:tr w:rsidTr="002D7D44">
        <w:tblPrEx>
          <w:tblW w:w="0" w:type="auto"/>
          <w:tblLayout w:type="fixed"/>
          <w:tblCellMar>
            <w:left w:w="62" w:type="dxa"/>
            <w:right w:w="62" w:type="dxa"/>
          </w:tblCellMar>
          <w:tblLook w:val="0000"/>
        </w:tblPrEx>
        <w:trPr>
          <w:tblHeader/>
        </w:trPr>
        <w:tc>
          <w:tcPr>
            <w:tcW w:w="5986" w:type="dxa"/>
            <w:tcBorders>
              <w:top w:val="nil"/>
              <w:left w:val="nil"/>
              <w:bottom w:val="nil"/>
              <w:right w:val="nil"/>
            </w:tcBorders>
            <w:tcMar>
              <w:top w:w="0" w:type="dxa"/>
              <w:left w:w="62" w:type="dxa"/>
              <w:bottom w:w="0" w:type="dxa"/>
              <w:right w:w="62" w:type="dxa"/>
            </w:tcMar>
          </w:tcPr>
          <w:p w:rsidR="00000000" w:rsidRPr="00E77CB4" w:rsidP="00E77CB4">
            <w:pPr>
              <w:pStyle w:val="BodyText"/>
            </w:pPr>
            <w:r w:rsidRPr="00E77CB4">
              <w:t>Aviation maintenance</w:t>
            </w:r>
          </w:p>
        </w:tc>
      </w:tr>
    </w:tbl>
    <w:p w:rsidR="00000000" w:rsidRPr="00E77CB4" w:rsidP="00E77CB4">
      <w:pPr>
        <w:pStyle w:val="BodyText"/>
      </w:pPr>
    </w:p>
    <w:p w:rsidR="00000000" w:rsidRPr="00E77CB4" w:rsidP="00E77CB4">
      <w:pPr>
        <w:pStyle w:val="AllowPageBreak"/>
      </w:pPr>
    </w:p>
    <w:p w:rsidR="00000000" w:rsidRPr="00E77CB4" w:rsidP="00E77CB4">
      <w:pPr>
        <w:pStyle w:val="Heading1"/>
      </w:pPr>
      <w:bookmarkStart w:id="13" w:name="O_410565"/>
      <w:bookmarkEnd w:id="13"/>
      <w:r w:rsidRPr="00E77CB4">
        <w:t>Competency field</w:t>
      </w:r>
    </w:p>
    <w:p w:rsidR="00000000" w:rsidRPr="00E77CB4" w:rsidP="00E77CB4">
      <w:pPr>
        <w:pStyle w:val="Heading1"/>
      </w:pPr>
      <w:bookmarkStart w:id="14" w:name="O_410564"/>
      <w:bookmarkEnd w:id="14"/>
      <w:r w:rsidRPr="00E77CB4">
        <w:t>Co-requisite units</w:t>
      </w:r>
    </w:p>
    <w:p w:rsidR="00000000" w:rsidRPr="00E77CB4" w:rsidP="00E77CB4">
      <w:pPr>
        <w:pStyle w:val="BodyText"/>
      </w:pPr>
      <w:r w:rsidRPr="00E77CB4">
        <w:t>Not applicable</w:t>
      </w:r>
    </w:p>
    <w:p w:rsidR="00000000" w:rsidRPr="00E77CB4" w:rsidP="00E77CB4"/>
    <w:sectPr w:rsidSect="00E77C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7D44" w:rsidP="002D7D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44" w:rsidP="00E77C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7D44" w:rsidP="00E77C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D7D44" w:rsidP="00E77C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B4" w:rsidRPr="002D7D44" w:rsidP="002D7D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44" w:rsidRPr="002D2AF8" w:rsidP="00E77CB4">
    <w:pPr>
      <w:pStyle w:val="Header"/>
      <w:framePr w:wrap="around"/>
    </w:pPr>
    <w:r>
      <w:fldChar w:fldCharType="begin"/>
    </w:r>
    <w:r>
      <w:instrText xml:space="preserve"> TITLE   \* MERGEFORMAT </w:instrText>
    </w:r>
    <w:r>
      <w:fldChar w:fldCharType="separate"/>
    </w:r>
    <w:r>
      <w:t>MEA604A Inspect, test and troubleshoot aircraft stores management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D7D44" w:rsidP="00E77C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403F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C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CB4"/>
    <w:pPr>
      <w:spacing w:before="360" w:after="60"/>
      <w:outlineLvl w:val="0"/>
    </w:pPr>
    <w:rPr>
      <w:sz w:val="32"/>
    </w:rPr>
  </w:style>
  <w:style w:type="paragraph" w:styleId="Heading2">
    <w:name w:val="heading 2"/>
    <w:basedOn w:val="HeadingBase"/>
    <w:next w:val="BodyText"/>
    <w:link w:val="Heading2Char"/>
    <w:qFormat/>
    <w:rsid w:val="00E77CB4"/>
    <w:pPr>
      <w:keepLines/>
      <w:spacing w:before="240" w:after="120"/>
      <w:outlineLvl w:val="1"/>
    </w:pPr>
    <w:rPr>
      <w:sz w:val="28"/>
      <w:szCs w:val="40"/>
    </w:rPr>
  </w:style>
  <w:style w:type="paragraph" w:styleId="Heading3">
    <w:name w:val="heading 3"/>
    <w:basedOn w:val="HeadingBase"/>
    <w:next w:val="BodyText"/>
    <w:link w:val="Heading3Char"/>
    <w:qFormat/>
    <w:rsid w:val="00E77CB4"/>
    <w:pPr>
      <w:spacing w:before="180" w:after="120"/>
      <w:outlineLvl w:val="2"/>
    </w:pPr>
    <w:rPr>
      <w:spacing w:val="-10"/>
      <w:kern w:val="32"/>
    </w:rPr>
  </w:style>
  <w:style w:type="paragraph" w:styleId="Heading4">
    <w:name w:val="heading 4"/>
    <w:basedOn w:val="HeadingBase"/>
    <w:next w:val="BodyText"/>
    <w:link w:val="Heading4Char"/>
    <w:qFormat/>
    <w:rsid w:val="00E77CB4"/>
    <w:pPr>
      <w:spacing w:before="160" w:after="120"/>
      <w:outlineLvl w:val="3"/>
    </w:pPr>
    <w:rPr>
      <w:sz w:val="22"/>
    </w:rPr>
  </w:style>
  <w:style w:type="paragraph" w:styleId="Heading5">
    <w:name w:val="heading 5"/>
    <w:basedOn w:val="HeadingBase"/>
    <w:next w:val="Normal"/>
    <w:link w:val="Heading5Char"/>
    <w:qFormat/>
    <w:rsid w:val="00E77CB4"/>
    <w:pPr>
      <w:spacing w:before="80"/>
      <w:outlineLvl w:val="4"/>
    </w:pPr>
    <w:rPr>
      <w:color w:val="918585"/>
      <w:sz w:val="20"/>
    </w:rPr>
  </w:style>
  <w:style w:type="paragraph" w:styleId="Heading6">
    <w:name w:val="heading 6"/>
    <w:basedOn w:val="HeadingBase"/>
    <w:next w:val="Normal"/>
    <w:link w:val="Heading6Char"/>
    <w:qFormat/>
    <w:rsid w:val="00E77CB4"/>
    <w:pPr>
      <w:spacing w:before="60"/>
      <w:outlineLvl w:val="5"/>
    </w:pPr>
    <w:rPr>
      <w:color w:val="918585"/>
      <w:sz w:val="20"/>
    </w:rPr>
  </w:style>
  <w:style w:type="paragraph" w:styleId="Heading7">
    <w:name w:val="heading 7"/>
    <w:basedOn w:val="Normal"/>
    <w:next w:val="Normal"/>
    <w:link w:val="Heading7Char"/>
    <w:qFormat/>
    <w:rsid w:val="00E77CB4"/>
    <w:pPr>
      <w:ind w:left="720"/>
      <w:outlineLvl w:val="6"/>
    </w:pPr>
    <w:rPr>
      <w:i/>
    </w:rPr>
  </w:style>
  <w:style w:type="paragraph" w:styleId="Heading8">
    <w:name w:val="heading 8"/>
    <w:basedOn w:val="Normal"/>
    <w:next w:val="Normal"/>
    <w:link w:val="Heading8Char"/>
    <w:qFormat/>
    <w:rsid w:val="00E77CB4"/>
    <w:pPr>
      <w:ind w:left="720"/>
      <w:outlineLvl w:val="7"/>
    </w:pPr>
    <w:rPr>
      <w:i/>
    </w:rPr>
  </w:style>
  <w:style w:type="paragraph" w:styleId="Heading9">
    <w:name w:val="heading 9"/>
    <w:basedOn w:val="Normal"/>
    <w:next w:val="Normal"/>
    <w:link w:val="Heading9Char"/>
    <w:qFormat/>
    <w:rsid w:val="00E77CB4"/>
    <w:pPr>
      <w:ind w:left="720"/>
      <w:outlineLvl w:val="8"/>
    </w:pPr>
    <w:rPr>
      <w:i/>
    </w:rPr>
  </w:style>
  <w:style w:type="character" w:default="1" w:styleId="DefaultParagraphFont">
    <w:name w:val="Default Paragraph Font"/>
    <w:uiPriority w:val="1"/>
    <w:unhideWhenUsed/>
    <w:rsid w:val="00E77C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CB4"/>
  </w:style>
  <w:style w:type="character" w:customStyle="1" w:styleId="Heading1Char">
    <w:name w:val="Heading 1 Char"/>
    <w:basedOn w:val="DefaultParagraphFont"/>
    <w:link w:val="Heading1"/>
    <w:rsid w:val="00E77CB4"/>
    <w:rPr>
      <w:rFonts w:ascii="Times New Roman" w:eastAsia="Times New Roman" w:hAnsi="Times New Roman" w:cs="Times New Roman"/>
      <w:b/>
      <w:sz w:val="32"/>
      <w:szCs w:val="20"/>
      <w:lang w:eastAsia="en-US"/>
    </w:rPr>
  </w:style>
  <w:style w:type="paragraph" w:styleId="BodyText">
    <w:name w:val="Body Text"/>
    <w:basedOn w:val="Normal"/>
    <w:link w:val="BodyTextChar"/>
    <w:rsid w:val="00E77C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7CB4"/>
    <w:rPr>
      <w:rFonts w:ascii="Times New Roman" w:eastAsia="Times New Roman" w:hAnsi="Times New Roman" w:cs="Times New Roman"/>
      <w:sz w:val="24"/>
      <w:lang w:eastAsia="en-US"/>
    </w:rPr>
  </w:style>
  <w:style w:type="paragraph" w:styleId="Footer">
    <w:name w:val="footer"/>
    <w:basedOn w:val="Normal"/>
    <w:link w:val="FooterChar"/>
    <w:rsid w:val="00E77C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CB4"/>
    <w:rPr>
      <w:rFonts w:ascii="Times New Roman" w:eastAsia="Times New Roman" w:hAnsi="Times New Roman" w:cs="Times New Roman"/>
      <w:sz w:val="16"/>
      <w:lang w:eastAsia="en-US"/>
    </w:rPr>
  </w:style>
  <w:style w:type="paragraph" w:styleId="List">
    <w:name w:val="List"/>
    <w:basedOn w:val="BodyText"/>
    <w:next w:val="BodyText"/>
    <w:rsid w:val="00E77CB4"/>
    <w:pPr>
      <w:tabs>
        <w:tab w:val="left" w:pos="340"/>
      </w:tabs>
      <w:spacing w:before="60" w:after="60"/>
      <w:ind w:left="340" w:hanging="340"/>
    </w:pPr>
  </w:style>
  <w:style w:type="paragraph" w:styleId="ListBullet">
    <w:name w:val="List Bullet"/>
    <w:basedOn w:val="List"/>
    <w:rsid w:val="00E77CB4"/>
    <w:pPr>
      <w:numPr>
        <w:numId w:val="12"/>
      </w:numPr>
      <w:tabs>
        <w:tab w:val="clear" w:pos="340"/>
      </w:tabs>
      <w:spacing w:before="40" w:after="40"/>
    </w:pPr>
  </w:style>
  <w:style w:type="character" w:customStyle="1" w:styleId="SpecialBold">
    <w:name w:val="Special Bold"/>
    <w:basedOn w:val="DefaultParagraphFont"/>
    <w:rsid w:val="00E77CB4"/>
    <w:rPr>
      <w:b/>
      <w:spacing w:val="0"/>
    </w:rPr>
  </w:style>
  <w:style w:type="paragraph" w:customStyle="1" w:styleId="SuperHeading">
    <w:name w:val="SuperHeading"/>
    <w:basedOn w:val="Normal"/>
    <w:rsid w:val="00E77CB4"/>
    <w:pPr>
      <w:spacing w:before="240" w:after="120"/>
      <w:outlineLvl w:val="0"/>
    </w:pPr>
    <w:rPr>
      <w:rFonts w:ascii="Times New Roman" w:hAnsi="Times New Roman"/>
      <w:b/>
      <w:sz w:val="28"/>
    </w:rPr>
  </w:style>
  <w:style w:type="paragraph" w:customStyle="1" w:styleId="AllowPageBreak">
    <w:name w:val="AllowPageBreak"/>
    <w:rsid w:val="00E77C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7CB4"/>
    <w:pPr>
      <w:tabs>
        <w:tab w:val="left" w:pos="680"/>
      </w:tabs>
      <w:spacing w:before="60" w:after="60"/>
      <w:ind w:left="680" w:hanging="340"/>
    </w:pPr>
  </w:style>
  <w:style w:type="character" w:customStyle="1" w:styleId="BoldandItalics">
    <w:name w:val="Bold and Italics"/>
    <w:qFormat/>
    <w:rsid w:val="00E77CB4"/>
    <w:rPr>
      <w:b/>
      <w:i/>
      <w:u w:val="none"/>
    </w:rPr>
  </w:style>
  <w:style w:type="character" w:customStyle="1" w:styleId="Heading2Char">
    <w:name w:val="Heading 2 Char"/>
    <w:basedOn w:val="DefaultParagraphFont"/>
    <w:link w:val="Heading2"/>
    <w:rsid w:val="00E77C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C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C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C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C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C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C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CB4"/>
    <w:rPr>
      <w:rFonts w:ascii="Courier New" w:eastAsia="Times New Roman" w:hAnsi="Courier New" w:cs="Times New Roman"/>
      <w:i/>
      <w:szCs w:val="20"/>
      <w:lang w:eastAsia="en-US"/>
    </w:rPr>
  </w:style>
  <w:style w:type="paragraph" w:customStyle="1" w:styleId="HeadingBase">
    <w:name w:val="Heading Base"/>
    <w:rsid w:val="00E77C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CB4"/>
    <w:pPr>
      <w:tabs>
        <w:tab w:val="right" w:leader="dot" w:pos="9072"/>
      </w:tabs>
      <w:ind w:left="567"/>
    </w:pPr>
    <w:rPr>
      <w:szCs w:val="22"/>
    </w:rPr>
  </w:style>
  <w:style w:type="paragraph" w:customStyle="1" w:styleId="TOCBase">
    <w:name w:val="TOC Base"/>
    <w:rsid w:val="00E77C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CB4"/>
    <w:pPr>
      <w:tabs>
        <w:tab w:val="right" w:leader="dot" w:pos="9072"/>
      </w:tabs>
      <w:spacing w:before="40" w:after="40"/>
      <w:ind w:left="284"/>
    </w:pPr>
    <w:rPr>
      <w:rFonts w:ascii="Times New Roman" w:hAnsi="Times New Roman"/>
    </w:rPr>
  </w:style>
  <w:style w:type="paragraph" w:styleId="TOC1">
    <w:name w:val="toc 1"/>
    <w:basedOn w:val="TOCBase"/>
    <w:next w:val="Normal"/>
    <w:rsid w:val="00E77C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7CB4"/>
    <w:pPr>
      <w:spacing w:before="5040"/>
      <w:jc w:val="center"/>
    </w:pPr>
    <w:rPr>
      <w:sz w:val="48"/>
      <w:szCs w:val="72"/>
      <w:lang w:val="en-US"/>
    </w:rPr>
  </w:style>
  <w:style w:type="character" w:customStyle="1" w:styleId="TitleChar">
    <w:name w:val="Title Char"/>
    <w:basedOn w:val="DefaultParagraphFont"/>
    <w:link w:val="Title"/>
    <w:rsid w:val="00E77C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CB4"/>
    <w:pPr>
      <w:tabs>
        <w:tab w:val="left" w:pos="3600"/>
        <w:tab w:val="left" w:pos="3958"/>
      </w:tabs>
    </w:pPr>
  </w:style>
  <w:style w:type="paragraph" w:customStyle="1" w:styleId="Note">
    <w:name w:val="Note"/>
    <w:basedOn w:val="BodyText"/>
    <w:rsid w:val="00E77C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CB4"/>
    <w:pPr>
      <w:framePr w:wrap="auto" w:hAnchor="text" w:y="6049"/>
    </w:pPr>
    <w:rPr>
      <w:color w:val="000000"/>
      <w:sz w:val="40"/>
    </w:rPr>
  </w:style>
  <w:style w:type="paragraph" w:customStyle="1" w:styleId="TOCTitle">
    <w:name w:val="TOCTitle"/>
    <w:basedOn w:val="Heading1"/>
    <w:rsid w:val="00E77CB4"/>
    <w:pPr>
      <w:spacing w:after="240"/>
      <w:jc w:val="center"/>
      <w:outlineLvl w:val="9"/>
    </w:pPr>
    <w:rPr>
      <w:caps/>
    </w:rPr>
  </w:style>
  <w:style w:type="paragraph" w:customStyle="1" w:styleId="Version">
    <w:name w:val="Version"/>
    <w:rsid w:val="00E77C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7CB4"/>
    <w:pPr>
      <w:numPr>
        <w:numId w:val="13"/>
      </w:numPr>
      <w:tabs>
        <w:tab w:val="clear" w:pos="680"/>
      </w:tabs>
    </w:pPr>
  </w:style>
  <w:style w:type="paragraph" w:styleId="Index1">
    <w:name w:val="index 1"/>
    <w:basedOn w:val="Normal"/>
    <w:next w:val="Normal"/>
    <w:semiHidden/>
    <w:rsid w:val="00E77CB4"/>
    <w:pPr>
      <w:keepNext w:val="0"/>
      <w:tabs>
        <w:tab w:val="right" w:pos="4176"/>
      </w:tabs>
      <w:ind w:left="198" w:hanging="198"/>
    </w:pPr>
    <w:rPr>
      <w:rFonts w:ascii="Garamond" w:hAnsi="Garamond"/>
    </w:rPr>
  </w:style>
  <w:style w:type="paragraph" w:styleId="IndexHeading">
    <w:name w:val="index heading"/>
    <w:basedOn w:val="Normal"/>
    <w:next w:val="Index1"/>
    <w:semiHidden/>
    <w:rsid w:val="00E77CB4"/>
    <w:pPr>
      <w:spacing w:before="120" w:after="120"/>
    </w:pPr>
    <w:rPr>
      <w:rFonts w:ascii="Arial" w:hAnsi="Arial"/>
      <w:b/>
      <w:color w:val="918585"/>
      <w:sz w:val="24"/>
    </w:rPr>
  </w:style>
  <w:style w:type="paragraph" w:styleId="Header">
    <w:name w:val="header"/>
    <w:basedOn w:val="Normal"/>
    <w:link w:val="HeaderChar"/>
    <w:rsid w:val="00E77C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CB4"/>
    <w:rPr>
      <w:rFonts w:ascii="Times New Roman" w:eastAsia="Times New Roman" w:hAnsi="Times New Roman" w:cs="Times New Roman"/>
      <w:sz w:val="16"/>
      <w:szCs w:val="20"/>
      <w:lang w:val="en-GB" w:eastAsia="en-US"/>
    </w:rPr>
  </w:style>
  <w:style w:type="paragraph" w:customStyle="1" w:styleId="Chapter">
    <w:name w:val="Chapter"/>
    <w:basedOn w:val="Normal"/>
    <w:rsid w:val="00E77CB4"/>
    <w:pPr>
      <w:spacing w:before="240"/>
    </w:pPr>
    <w:rPr>
      <w:rFonts w:ascii="Times New Roman" w:hAnsi="Times New Roman"/>
      <w:smallCaps/>
      <w:spacing w:val="80"/>
      <w:sz w:val="28"/>
    </w:rPr>
  </w:style>
  <w:style w:type="paragraph" w:customStyle="1" w:styleId="InChapter">
    <w:name w:val="InChapter"/>
    <w:basedOn w:val="Heading3"/>
    <w:rsid w:val="00E77CB4"/>
    <w:pPr>
      <w:spacing w:after="240"/>
      <w:outlineLvl w:val="9"/>
    </w:pPr>
    <w:rPr>
      <w:noProof/>
    </w:rPr>
  </w:style>
  <w:style w:type="paragraph" w:styleId="Index2">
    <w:name w:val="index 2"/>
    <w:basedOn w:val="Normal"/>
    <w:next w:val="Normal"/>
    <w:semiHidden/>
    <w:rsid w:val="00E77CB4"/>
    <w:pPr>
      <w:tabs>
        <w:tab w:val="right" w:pos="4176"/>
      </w:tabs>
      <w:ind w:left="568" w:hanging="284"/>
    </w:pPr>
    <w:rPr>
      <w:rFonts w:ascii="Garamond" w:hAnsi="Garamond"/>
    </w:rPr>
  </w:style>
  <w:style w:type="paragraph" w:customStyle="1" w:styleId="Byline">
    <w:name w:val="Byline"/>
    <w:rsid w:val="00E77C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CB4"/>
    <w:pPr>
      <w:tabs>
        <w:tab w:val="clear" w:pos="3600"/>
        <w:tab w:val="clear" w:pos="3958"/>
      </w:tabs>
      <w:jc w:val="right"/>
    </w:pPr>
  </w:style>
  <w:style w:type="character" w:styleId="Emphasis">
    <w:name w:val="Emphasis"/>
    <w:basedOn w:val="DefaultParagraphFont"/>
    <w:qFormat/>
    <w:rsid w:val="00E77CB4"/>
    <w:rPr>
      <w:i/>
    </w:rPr>
  </w:style>
  <w:style w:type="paragraph" w:styleId="Caption">
    <w:name w:val="caption"/>
    <w:basedOn w:val="BodyText"/>
    <w:next w:val="Normal"/>
    <w:qFormat/>
    <w:rsid w:val="00E77CB4"/>
    <w:pPr>
      <w:framePr w:w="2268" w:hSpace="181" w:vSpace="181" w:wrap="around" w:vAnchor="text" w:hAnchor="page" w:x="1135" w:y="285" w:anchorLock="1"/>
    </w:pPr>
    <w:rPr>
      <w:i/>
    </w:rPr>
  </w:style>
  <w:style w:type="paragraph" w:customStyle="1" w:styleId="MiniTOCTitle">
    <w:name w:val="MiniTOCTitle"/>
    <w:basedOn w:val="Heading4"/>
    <w:rsid w:val="00E77CB4"/>
    <w:pPr>
      <w:spacing w:before="240"/>
      <w:outlineLvl w:val="9"/>
    </w:pPr>
    <w:rPr>
      <w:noProof/>
      <w:sz w:val="24"/>
    </w:rPr>
  </w:style>
  <w:style w:type="paragraph" w:customStyle="1" w:styleId="MiniTOCItem">
    <w:name w:val="MiniTOCItem"/>
    <w:basedOn w:val="ListBullet"/>
    <w:rsid w:val="00E77CB4"/>
    <w:pPr>
      <w:numPr>
        <w:numId w:val="0"/>
      </w:numPr>
      <w:tabs>
        <w:tab w:val="right" w:leader="dot" w:pos="6521"/>
      </w:tabs>
      <w:spacing w:before="0" w:after="0"/>
    </w:pPr>
  </w:style>
  <w:style w:type="paragraph" w:customStyle="1" w:styleId="TOFTitle">
    <w:name w:val="TOFTitle"/>
    <w:basedOn w:val="TOCTitle"/>
    <w:rsid w:val="00E77CB4"/>
  </w:style>
  <w:style w:type="paragraph" w:styleId="TableofFigures">
    <w:name w:val="table of figures"/>
    <w:basedOn w:val="Normal"/>
    <w:next w:val="Normal"/>
    <w:semiHidden/>
    <w:rsid w:val="00E77CB4"/>
    <w:pPr>
      <w:tabs>
        <w:tab w:val="right" w:leader="dot" w:pos="9072"/>
      </w:tabs>
      <w:ind w:left="970" w:hanging="403"/>
    </w:pPr>
    <w:rPr>
      <w:rFonts w:ascii="Times New Roman" w:hAnsi="Times New Roman"/>
      <w:b/>
    </w:rPr>
  </w:style>
  <w:style w:type="paragraph" w:styleId="ListNumber">
    <w:name w:val="List Number"/>
    <w:basedOn w:val="List"/>
    <w:rsid w:val="00E77CB4"/>
    <w:pPr>
      <w:numPr>
        <w:numId w:val="10"/>
      </w:numPr>
    </w:pPr>
  </w:style>
  <w:style w:type="character" w:customStyle="1" w:styleId="WingdingSymbols">
    <w:name w:val="Wingding Symbols"/>
    <w:rsid w:val="00E77CB4"/>
    <w:rPr>
      <w:rFonts w:ascii="Wingdings" w:hAnsi="Wingdings"/>
    </w:rPr>
  </w:style>
  <w:style w:type="paragraph" w:customStyle="1" w:styleId="TableHeading">
    <w:name w:val="Table Heading"/>
    <w:basedOn w:val="HeadingBase"/>
    <w:rsid w:val="00E77CB4"/>
    <w:pPr>
      <w:keepLines/>
      <w:pBdr>
        <w:bottom w:val="single" w:sz="6" w:space="1" w:color="918585"/>
      </w:pBdr>
      <w:spacing w:before="240"/>
    </w:pPr>
  </w:style>
  <w:style w:type="character" w:customStyle="1" w:styleId="HotSpot">
    <w:name w:val="HotSpot"/>
    <w:rsid w:val="00E77CB4"/>
    <w:rPr>
      <w:color w:val="0033CC"/>
      <w:u w:val="none"/>
    </w:rPr>
  </w:style>
  <w:style w:type="paragraph" w:customStyle="1" w:styleId="BodyTextRight">
    <w:name w:val="Body Text Right"/>
    <w:basedOn w:val="BodyText"/>
    <w:rsid w:val="00E77CB4"/>
    <w:pPr>
      <w:spacing w:before="0" w:after="0"/>
      <w:jc w:val="right"/>
    </w:pPr>
  </w:style>
  <w:style w:type="paragraph" w:styleId="Index3">
    <w:name w:val="index 3"/>
    <w:basedOn w:val="ListNumber2"/>
    <w:next w:val="Normal"/>
    <w:semiHidden/>
    <w:rsid w:val="00E77CB4"/>
    <w:pPr>
      <w:numPr>
        <w:numId w:val="0"/>
      </w:numPr>
      <w:tabs>
        <w:tab w:val="right" w:leader="dot" w:pos="4176"/>
      </w:tabs>
    </w:pPr>
  </w:style>
  <w:style w:type="paragraph" w:styleId="ListNumber2">
    <w:name w:val="List Number 2"/>
    <w:basedOn w:val="List2"/>
    <w:rsid w:val="00E77CB4"/>
    <w:pPr>
      <w:numPr>
        <w:numId w:val="9"/>
      </w:numPr>
      <w:tabs>
        <w:tab w:val="clear" w:pos="1060"/>
      </w:tabs>
    </w:pPr>
  </w:style>
  <w:style w:type="paragraph" w:customStyle="1" w:styleId="MarginNote">
    <w:name w:val="Margin Note"/>
    <w:basedOn w:val="BodyText"/>
    <w:rsid w:val="00E77C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C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C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CB4"/>
    <w:rPr>
      <w:sz w:val="32"/>
    </w:rPr>
  </w:style>
  <w:style w:type="paragraph" w:customStyle="1" w:styleId="HeadingProcedure">
    <w:name w:val="Heading Procedure"/>
    <w:basedOn w:val="HeadingBase"/>
    <w:next w:val="Normal"/>
    <w:rsid w:val="00E77CB4"/>
    <w:pPr>
      <w:tabs>
        <w:tab w:val="left" w:pos="0"/>
      </w:tabs>
      <w:spacing w:before="120" w:after="60"/>
    </w:pPr>
    <w:rPr>
      <w:i/>
      <w:color w:val="918585"/>
      <w:sz w:val="22"/>
    </w:rPr>
  </w:style>
  <w:style w:type="paragraph" w:customStyle="1" w:styleId="TableBodyText">
    <w:name w:val="Table Body Text"/>
    <w:basedOn w:val="BodyText"/>
    <w:rsid w:val="00E77CB4"/>
    <w:pPr>
      <w:spacing w:before="60" w:after="60"/>
    </w:pPr>
  </w:style>
  <w:style w:type="paragraph" w:styleId="ListContinue">
    <w:name w:val="List Continue"/>
    <w:basedOn w:val="List"/>
    <w:rsid w:val="00E77CB4"/>
    <w:pPr>
      <w:ind w:firstLine="0"/>
    </w:pPr>
  </w:style>
  <w:style w:type="paragraph" w:customStyle="1" w:styleId="ListNote">
    <w:name w:val="List Note"/>
    <w:basedOn w:val="List"/>
    <w:rsid w:val="00E77CB4"/>
    <w:pPr>
      <w:pBdr>
        <w:top w:val="single" w:sz="6" w:space="2" w:color="918585"/>
        <w:bottom w:val="single" w:sz="6" w:space="2" w:color="918585"/>
      </w:pBdr>
      <w:tabs>
        <w:tab w:val="left" w:pos="1021"/>
      </w:tabs>
      <w:ind w:firstLine="0"/>
    </w:pPr>
  </w:style>
  <w:style w:type="paragraph" w:customStyle="1" w:styleId="Warning">
    <w:name w:val="Warning"/>
    <w:basedOn w:val="BodyText"/>
    <w:rsid w:val="00E77CB4"/>
    <w:pPr>
      <w:shd w:val="clear" w:color="auto" w:fill="D9D9D9"/>
      <w:tabs>
        <w:tab w:val="left" w:pos="992"/>
      </w:tabs>
      <w:ind w:left="119" w:right="119"/>
    </w:pPr>
    <w:rPr>
      <w:sz w:val="20"/>
    </w:rPr>
  </w:style>
  <w:style w:type="paragraph" w:customStyle="1" w:styleId="MarginIcons">
    <w:name w:val="Margin Icons"/>
    <w:basedOn w:val="BodyText"/>
    <w:rsid w:val="00E77C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CB4"/>
    <w:rPr>
      <w:rFonts w:ascii="Courier New" w:hAnsi="Courier New"/>
    </w:rPr>
  </w:style>
  <w:style w:type="paragraph" w:customStyle="1" w:styleId="NoteBullet">
    <w:name w:val="Note Bullet"/>
    <w:basedOn w:val="Note"/>
    <w:rsid w:val="00E77CB4"/>
    <w:pPr>
      <w:tabs>
        <w:tab w:val="clear" w:pos="680"/>
      </w:tabs>
      <w:spacing w:before="60" w:after="60"/>
    </w:pPr>
  </w:style>
  <w:style w:type="paragraph" w:customStyle="1" w:styleId="SubHeading2">
    <w:name w:val="SubHeading2"/>
    <w:basedOn w:val="HeadingBase"/>
    <w:rsid w:val="00E77CB4"/>
    <w:pPr>
      <w:spacing w:before="240" w:after="60"/>
    </w:pPr>
    <w:rPr>
      <w:sz w:val="20"/>
    </w:rPr>
  </w:style>
  <w:style w:type="paragraph" w:customStyle="1" w:styleId="SubHeading1">
    <w:name w:val="SubHeading1"/>
    <w:basedOn w:val="HeadingBase"/>
    <w:rsid w:val="00E77CB4"/>
    <w:pPr>
      <w:spacing w:before="240" w:after="60"/>
    </w:pPr>
    <w:rPr>
      <w:color w:val="918585"/>
      <w:sz w:val="22"/>
    </w:rPr>
  </w:style>
  <w:style w:type="paragraph" w:customStyle="1" w:styleId="SideHeading">
    <w:name w:val="Side Heading"/>
    <w:basedOn w:val="HeadingBase"/>
    <w:rsid w:val="00E77C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CB4"/>
    <w:pPr>
      <w:tabs>
        <w:tab w:val="num" w:pos="360"/>
      </w:tabs>
    </w:pPr>
  </w:style>
  <w:style w:type="paragraph" w:styleId="PlainText">
    <w:name w:val="Plain Text"/>
    <w:basedOn w:val="Normal"/>
    <w:link w:val="PlainTextChar"/>
    <w:rsid w:val="00E77CB4"/>
    <w:rPr>
      <w:sz w:val="20"/>
    </w:rPr>
  </w:style>
  <w:style w:type="character" w:customStyle="1" w:styleId="PlainTextChar">
    <w:name w:val="Plain Text Char"/>
    <w:basedOn w:val="DefaultParagraphFont"/>
    <w:link w:val="PlainText"/>
    <w:rsid w:val="00E77CB4"/>
    <w:rPr>
      <w:rFonts w:ascii="Courier New" w:eastAsia="Times New Roman" w:hAnsi="Courier New" w:cs="Times New Roman"/>
      <w:sz w:val="20"/>
      <w:szCs w:val="20"/>
      <w:lang w:eastAsia="en-US"/>
    </w:rPr>
  </w:style>
  <w:style w:type="character" w:customStyle="1" w:styleId="MenuOption">
    <w:name w:val="Menu Option"/>
    <w:basedOn w:val="DefaultParagraphFont"/>
    <w:rsid w:val="00E77CB4"/>
    <w:rPr>
      <w:b/>
      <w:smallCaps/>
    </w:rPr>
  </w:style>
  <w:style w:type="paragraph" w:customStyle="1" w:styleId="TableListNumber">
    <w:name w:val="Table List Number"/>
    <w:basedOn w:val="ListNumber"/>
    <w:rsid w:val="00E77CB4"/>
    <w:pPr>
      <w:numPr>
        <w:numId w:val="0"/>
      </w:numPr>
    </w:pPr>
  </w:style>
  <w:style w:type="paragraph" w:styleId="TOC4">
    <w:name w:val="toc 4"/>
    <w:basedOn w:val="TOCBase"/>
    <w:next w:val="Normal"/>
    <w:semiHidden/>
    <w:rsid w:val="00E77CB4"/>
    <w:pPr>
      <w:tabs>
        <w:tab w:val="right" w:leader="dot" w:pos="9071"/>
      </w:tabs>
      <w:ind w:left="1701"/>
    </w:pPr>
  </w:style>
  <w:style w:type="paragraph" w:customStyle="1" w:styleId="ListAlpha">
    <w:name w:val="List Alpha"/>
    <w:basedOn w:val="List"/>
    <w:rsid w:val="00E77CB4"/>
    <w:pPr>
      <w:numPr>
        <w:numId w:val="8"/>
      </w:numPr>
    </w:pPr>
  </w:style>
  <w:style w:type="paragraph" w:customStyle="1" w:styleId="ListAlpha2">
    <w:name w:val="List Alpha 2"/>
    <w:basedOn w:val="List2"/>
    <w:rsid w:val="00E77CB4"/>
    <w:pPr>
      <w:numPr>
        <w:numId w:val="7"/>
      </w:numPr>
    </w:pPr>
  </w:style>
  <w:style w:type="paragraph" w:styleId="List3">
    <w:name w:val="List 3"/>
    <w:basedOn w:val="BodyText"/>
    <w:rsid w:val="00E77CB4"/>
    <w:pPr>
      <w:tabs>
        <w:tab w:val="left" w:pos="1021"/>
      </w:tabs>
      <w:spacing w:before="60" w:after="60"/>
      <w:ind w:left="1020" w:hanging="340"/>
    </w:pPr>
  </w:style>
  <w:style w:type="paragraph" w:styleId="List4">
    <w:name w:val="List 4"/>
    <w:basedOn w:val="BodyText"/>
    <w:rsid w:val="00E77CB4"/>
    <w:pPr>
      <w:tabs>
        <w:tab w:val="left" w:pos="1361"/>
      </w:tabs>
      <w:spacing w:before="60" w:after="60"/>
      <w:ind w:left="1361" w:hanging="340"/>
    </w:pPr>
  </w:style>
  <w:style w:type="paragraph" w:styleId="List5">
    <w:name w:val="List 5"/>
    <w:basedOn w:val="BodyText"/>
    <w:rsid w:val="00E77CB4"/>
    <w:pPr>
      <w:tabs>
        <w:tab w:val="left" w:pos="1701"/>
      </w:tabs>
      <w:spacing w:before="60" w:after="60"/>
      <w:ind w:left="1701" w:hanging="340"/>
    </w:pPr>
  </w:style>
  <w:style w:type="paragraph" w:styleId="ListBullet3">
    <w:name w:val="List Bullet 3"/>
    <w:basedOn w:val="List3"/>
    <w:rsid w:val="00E77CB4"/>
    <w:pPr>
      <w:numPr>
        <w:numId w:val="14"/>
      </w:numPr>
      <w:tabs>
        <w:tab w:val="clear" w:pos="1021"/>
      </w:tabs>
      <w:ind w:left="1037" w:hanging="357"/>
    </w:pPr>
  </w:style>
  <w:style w:type="paragraph" w:styleId="ListBullet4">
    <w:name w:val="List Bullet 4"/>
    <w:basedOn w:val="List4"/>
    <w:rsid w:val="00E77CB4"/>
    <w:pPr>
      <w:numPr>
        <w:numId w:val="2"/>
      </w:numPr>
    </w:pPr>
  </w:style>
  <w:style w:type="paragraph" w:styleId="ListBullet5">
    <w:name w:val="List Bullet 5"/>
    <w:basedOn w:val="List5"/>
    <w:rsid w:val="00E77CB4"/>
    <w:pPr>
      <w:numPr>
        <w:numId w:val="3"/>
      </w:numPr>
    </w:pPr>
  </w:style>
  <w:style w:type="paragraph" w:styleId="ListContinue2">
    <w:name w:val="List Continue 2"/>
    <w:basedOn w:val="List2"/>
    <w:rsid w:val="00E77CB4"/>
    <w:pPr>
      <w:ind w:firstLine="0"/>
    </w:pPr>
  </w:style>
  <w:style w:type="paragraph" w:styleId="ListContinue3">
    <w:name w:val="List Continue 3"/>
    <w:basedOn w:val="List3"/>
    <w:rsid w:val="00E77CB4"/>
    <w:pPr>
      <w:ind w:left="1021" w:firstLine="0"/>
    </w:pPr>
  </w:style>
  <w:style w:type="paragraph" w:styleId="ListContinue4">
    <w:name w:val="List Continue 4"/>
    <w:basedOn w:val="List4"/>
    <w:rsid w:val="00E77CB4"/>
    <w:pPr>
      <w:ind w:firstLine="0"/>
    </w:pPr>
  </w:style>
  <w:style w:type="paragraph" w:styleId="ListContinue5">
    <w:name w:val="List Continue 5"/>
    <w:basedOn w:val="List5"/>
    <w:rsid w:val="00E77CB4"/>
    <w:pPr>
      <w:ind w:firstLine="0"/>
    </w:pPr>
  </w:style>
  <w:style w:type="paragraph" w:styleId="ListNumber3">
    <w:name w:val="List Number 3"/>
    <w:basedOn w:val="List3"/>
    <w:rsid w:val="00E77CB4"/>
    <w:pPr>
      <w:numPr>
        <w:numId w:val="4"/>
      </w:numPr>
    </w:pPr>
  </w:style>
  <w:style w:type="paragraph" w:styleId="ListNumber4">
    <w:name w:val="List Number 4"/>
    <w:basedOn w:val="List4"/>
    <w:rsid w:val="00E77CB4"/>
    <w:pPr>
      <w:numPr>
        <w:numId w:val="5"/>
      </w:numPr>
    </w:pPr>
  </w:style>
  <w:style w:type="paragraph" w:styleId="ListNumber5">
    <w:name w:val="List Number 5"/>
    <w:basedOn w:val="List5"/>
    <w:rsid w:val="00E77CB4"/>
    <w:pPr>
      <w:numPr>
        <w:numId w:val="6"/>
      </w:numPr>
    </w:pPr>
  </w:style>
  <w:style w:type="paragraph" w:styleId="BlockText">
    <w:name w:val="Block Text"/>
    <w:basedOn w:val="Normal"/>
    <w:rsid w:val="00E77CB4"/>
    <w:pPr>
      <w:spacing w:after="120"/>
      <w:ind w:left="1440" w:right="1440"/>
    </w:pPr>
  </w:style>
  <w:style w:type="character" w:customStyle="1" w:styleId="Subscript">
    <w:name w:val="Subscript"/>
    <w:basedOn w:val="DefaultParagraphFont"/>
    <w:rsid w:val="00E77CB4"/>
    <w:rPr>
      <w:sz w:val="16"/>
      <w:vertAlign w:val="subscript"/>
    </w:rPr>
  </w:style>
  <w:style w:type="character" w:customStyle="1" w:styleId="Superscript">
    <w:name w:val="Superscript"/>
    <w:basedOn w:val="DefaultParagraphFont"/>
    <w:rsid w:val="00E77CB4"/>
    <w:rPr>
      <w:sz w:val="16"/>
      <w:vertAlign w:val="superscript"/>
    </w:rPr>
  </w:style>
  <w:style w:type="character" w:customStyle="1" w:styleId="Symbols">
    <w:name w:val="Symbols"/>
    <w:basedOn w:val="DefaultParagraphFont"/>
    <w:rsid w:val="00E77CB4"/>
    <w:rPr>
      <w:rFonts w:ascii="Symbol" w:hAnsi="Symbol"/>
    </w:rPr>
  </w:style>
  <w:style w:type="character" w:customStyle="1" w:styleId="MenuOptions">
    <w:name w:val="Menu Options"/>
    <w:basedOn w:val="DefaultParagraphFont"/>
    <w:rsid w:val="00E77CB4"/>
    <w:rPr>
      <w:rFonts w:ascii="Arial Narrow" w:hAnsi="Arial Narrow"/>
      <w:smallCaps/>
    </w:rPr>
  </w:style>
  <w:style w:type="character" w:customStyle="1" w:styleId="Buttons">
    <w:name w:val="Buttons"/>
    <w:basedOn w:val="DefaultParagraphFont"/>
    <w:rsid w:val="00E77CB4"/>
    <w:rPr>
      <w:b/>
    </w:rPr>
  </w:style>
  <w:style w:type="character" w:customStyle="1" w:styleId="Underlined">
    <w:name w:val="Underlined"/>
    <w:basedOn w:val="DefaultParagraphFont"/>
    <w:rsid w:val="00E77CB4"/>
    <w:rPr>
      <w:u w:val="single"/>
    </w:rPr>
  </w:style>
  <w:style w:type="paragraph" w:customStyle="1" w:styleId="TableBodyTextRight">
    <w:name w:val="Table Body Text Right"/>
    <w:basedOn w:val="TableBodyText"/>
    <w:rsid w:val="00E77CB4"/>
    <w:pPr>
      <w:widowControl w:val="0"/>
      <w:autoSpaceDE w:val="0"/>
      <w:autoSpaceDN w:val="0"/>
      <w:adjustRightInd w:val="0"/>
      <w:jc w:val="right"/>
    </w:pPr>
    <w:rPr>
      <w:rFonts w:cs="Arial"/>
      <w:szCs w:val="18"/>
    </w:rPr>
  </w:style>
  <w:style w:type="paragraph" w:customStyle="1" w:styleId="CopyrightText">
    <w:name w:val="Copyright Text"/>
    <w:basedOn w:val="BodyText"/>
    <w:rsid w:val="00E77CB4"/>
    <w:rPr>
      <w:sz w:val="18"/>
    </w:rPr>
  </w:style>
  <w:style w:type="paragraph" w:customStyle="1" w:styleId="BodySmallRight">
    <w:name w:val="Body Small Right"/>
    <w:basedOn w:val="BodyTextRight"/>
    <w:rsid w:val="00E77CB4"/>
    <w:rPr>
      <w:sz w:val="18"/>
      <w:szCs w:val="18"/>
    </w:rPr>
  </w:style>
  <w:style w:type="paragraph" w:customStyle="1" w:styleId="MarginEdition">
    <w:name w:val="Margin Edition"/>
    <w:basedOn w:val="MarginNote"/>
    <w:rsid w:val="00E77CB4"/>
    <w:pPr>
      <w:spacing w:before="0" w:after="0"/>
    </w:pPr>
    <w:rPr>
      <w:rFonts w:ascii="Times New Roman" w:hAnsi="Times New Roman"/>
      <w:color w:val="999999"/>
    </w:rPr>
  </w:style>
  <w:style w:type="paragraph" w:customStyle="1" w:styleId="Spacer">
    <w:name w:val="Spacer"/>
    <w:basedOn w:val="Normal"/>
    <w:rsid w:val="00E77CB4"/>
    <w:rPr>
      <w:sz w:val="2"/>
      <w:szCs w:val="2"/>
    </w:rPr>
  </w:style>
  <w:style w:type="character" w:customStyle="1" w:styleId="Small">
    <w:name w:val="Small"/>
    <w:basedOn w:val="DefaultParagraphFont"/>
    <w:rsid w:val="00E77CB4"/>
    <w:rPr>
      <w:sz w:val="16"/>
    </w:rPr>
  </w:style>
  <w:style w:type="paragraph" w:customStyle="1" w:styleId="WideTable">
    <w:name w:val="Wide Table"/>
    <w:basedOn w:val="Normal"/>
    <w:rsid w:val="00E77CB4"/>
    <w:pPr>
      <w:ind w:left="-1418"/>
    </w:pPr>
    <w:rPr>
      <w:sz w:val="2"/>
      <w:szCs w:val="2"/>
    </w:rPr>
  </w:style>
  <w:style w:type="character" w:styleId="PageNumber">
    <w:name w:val="page number"/>
    <w:basedOn w:val="DefaultParagraphFont"/>
    <w:rsid w:val="00E77CB4"/>
  </w:style>
  <w:style w:type="paragraph" w:styleId="Quote">
    <w:name w:val="Quote"/>
    <w:basedOn w:val="Heading1"/>
    <w:link w:val="QuoteChar"/>
    <w:qFormat/>
    <w:rsid w:val="00E77CB4"/>
    <w:rPr>
      <w:b w:val="0"/>
      <w:sz w:val="72"/>
      <w:szCs w:val="72"/>
      <w:lang w:val="en-NZ"/>
    </w:rPr>
  </w:style>
  <w:style w:type="character" w:customStyle="1" w:styleId="QuoteChar">
    <w:name w:val="Quote Char"/>
    <w:basedOn w:val="DefaultParagraphFont"/>
    <w:link w:val="Quote"/>
    <w:rsid w:val="00E77C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CB4"/>
    <w:pPr>
      <w:pageBreakBefore/>
    </w:pPr>
  </w:style>
  <w:style w:type="paragraph" w:customStyle="1" w:styleId="Border">
    <w:name w:val="Border"/>
    <w:basedOn w:val="Normal"/>
    <w:qFormat/>
    <w:rsid w:val="00E77C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CB4"/>
    <w:rPr>
      <w:b/>
      <w:bCs/>
      <w:i/>
      <w:iCs/>
      <w:color w:val="auto"/>
    </w:rPr>
  </w:style>
  <w:style w:type="paragraph" w:styleId="IntenseQuote">
    <w:name w:val="Intense Quote"/>
    <w:basedOn w:val="Normal"/>
    <w:next w:val="Normal"/>
    <w:link w:val="IntenseQuoteChar"/>
    <w:uiPriority w:val="30"/>
    <w:qFormat/>
    <w:rsid w:val="00E77C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C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CB4"/>
    <w:rPr>
      <w:smallCaps/>
      <w:color w:val="auto"/>
      <w:u w:val="single"/>
    </w:rPr>
  </w:style>
  <w:style w:type="character" w:styleId="IntenseReference">
    <w:name w:val="Intense Reference"/>
    <w:basedOn w:val="DefaultParagraphFont"/>
    <w:uiPriority w:val="32"/>
    <w:qFormat/>
    <w:rsid w:val="00E77CB4"/>
    <w:rPr>
      <w:b/>
      <w:bCs/>
      <w:smallCaps/>
      <w:color w:val="auto"/>
      <w:spacing w:val="5"/>
      <w:u w:val="single"/>
    </w:rPr>
  </w:style>
  <w:style w:type="paragraph" w:customStyle="1" w:styleId="2ColumnHeading">
    <w:name w:val="2Column Heading"/>
    <w:basedOn w:val="BodyText"/>
    <w:qFormat/>
    <w:rsid w:val="00E77CB4"/>
    <w:pPr>
      <w:spacing w:after="60"/>
      <w:ind w:left="-2268"/>
    </w:pPr>
    <w:rPr>
      <w:b/>
    </w:rPr>
  </w:style>
  <w:style w:type="paragraph" w:customStyle="1" w:styleId="Heading1TOC">
    <w:name w:val="Heading1 TOC"/>
    <w:basedOn w:val="Normal"/>
    <w:qFormat/>
    <w:rsid w:val="00E77CB4"/>
    <w:pPr>
      <w:spacing w:before="240" w:after="120"/>
    </w:pPr>
    <w:rPr>
      <w:rFonts w:ascii="Times New Roman" w:hAnsi="Times New Roman"/>
      <w:b/>
      <w:sz w:val="32"/>
    </w:rPr>
  </w:style>
  <w:style w:type="paragraph" w:customStyle="1" w:styleId="Heading2TOC">
    <w:name w:val="Heading2 TOC"/>
    <w:basedOn w:val="Normal"/>
    <w:qFormat/>
    <w:rsid w:val="00E77CB4"/>
    <w:pPr>
      <w:spacing w:before="240" w:after="60"/>
    </w:pPr>
    <w:rPr>
      <w:rFonts w:ascii="Times New Roman" w:hAnsi="Times New Roman"/>
      <w:b/>
      <w:sz w:val="28"/>
    </w:rPr>
  </w:style>
  <w:style w:type="character" w:customStyle="1" w:styleId="Underline">
    <w:name w:val="Underline"/>
    <w:basedOn w:val="DefaultParagraphFont"/>
    <w:qFormat/>
    <w:rsid w:val="00E77CB4"/>
    <w:rPr>
      <w:u w:val="single"/>
    </w:rPr>
  </w:style>
  <w:style w:type="paragraph" w:styleId="BalloonText">
    <w:name w:val="Balloon Text"/>
    <w:basedOn w:val="Normal"/>
    <w:link w:val="BalloonTextChar"/>
    <w:rsid w:val="00E77CB4"/>
    <w:rPr>
      <w:rFonts w:ascii="Tahoma" w:hAnsi="Tahoma" w:cs="Tahoma"/>
      <w:sz w:val="16"/>
      <w:szCs w:val="16"/>
    </w:rPr>
  </w:style>
  <w:style w:type="character" w:customStyle="1" w:styleId="BalloonTextChar">
    <w:name w:val="Balloon Text Char"/>
    <w:basedOn w:val="DefaultParagraphFont"/>
    <w:link w:val="BalloonText"/>
    <w:rsid w:val="00E77C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C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7C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CB4"/>
    <w:rPr>
      <w:b/>
      <w:color w:val="660033"/>
      <w:spacing w:val="0"/>
    </w:rPr>
  </w:style>
  <w:style w:type="paragraph" w:customStyle="1" w:styleId="Nameditemlist">
    <w:name w:val="Named item list"/>
    <w:basedOn w:val="BodyText"/>
    <w:qFormat/>
    <w:rsid w:val="00E77C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1280</Words>
  <Characters>8173</Characters>
  <Application>Microsoft Office Word</Application>
  <DocSecurity>0</DocSecurity>
  <Lines>267</Lines>
  <Paragraphs>154</Paragraphs>
  <ScaleCrop>false</ScaleCrop>
  <Company>Author-it Software Corporation Ltd.</Company>
  <LinksUpToDate>false</LinksUpToDate>
  <CharactersWithSpaces>9366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MEA604A Inspect, test and troubleshoot aircraft stores management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2012-10-05T12:19:00Z</dcterms:created>
  <dcterms:modified xsi:type="dcterms:W3CDTF">2012-10-05T12:19:00Z</dcterms:modified>
</cp:coreProperties>
</file>