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4BB" w:rsidP="003824BB">
      <w:pPr>
        <w:pStyle w:val="Title"/>
      </w:pPr>
      <w:bookmarkStart w:id="0" w:name="_GoBack"/>
      <w:bookmarkEnd w:id="0"/>
      <w:r>
        <w:fldChar w:fldCharType="begin"/>
      </w:r>
      <w:r>
        <w:instrText xml:space="preserve"> TITLE   \* MERGEFORMAT </w:instrText>
      </w:r>
      <w:r>
        <w:fldChar w:fldCharType="separate"/>
      </w:r>
      <w:r>
        <w:t>MEA509A Manufacture, repair and alter aircraft related fabric components</w:t>
      </w:r>
      <w:r>
        <w:fldChar w:fldCharType="end"/>
      </w:r>
    </w:p>
    <w:p w:rsidR="003824BB" w:rsidP="003824BB">
      <w:pPr>
        <w:pStyle w:val="Version"/>
        <w:sectPr w:rsidSect="004E7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E7750" w:rsidP="004E7750">
      <w:pPr>
        <w:pStyle w:val="SuperHeading"/>
      </w:pPr>
      <w:r w:rsidRPr="004E7750">
        <w:t>MEA509A Manufacture, repair and alter aircraft related fabric components</w:t>
      </w:r>
    </w:p>
    <w:p w:rsidR="00000000" w:rsidRPr="004E7750" w:rsidP="004E7750">
      <w:pPr>
        <w:pStyle w:val="SuperHeading"/>
      </w:pPr>
    </w:p>
    <w:p w:rsidR="00000000" w:rsidRPr="004E7750" w:rsidP="004E7750">
      <w:pPr>
        <w:pStyle w:val="Heading1"/>
      </w:pPr>
      <w:bookmarkStart w:id="1" w:name="O_410461"/>
      <w:bookmarkEnd w:id="1"/>
      <w:r w:rsidRPr="004E7750">
        <w:t>Modification History</w:t>
      </w:r>
    </w:p>
    <w:p w:rsidR="00000000" w:rsidRPr="004E7750" w:rsidP="004E7750">
      <w:pPr>
        <w:pStyle w:val="BodyText"/>
      </w:pPr>
      <w:r w:rsidRPr="004E7750">
        <w:t>Minor formatting and editorial changes made. Prerequisi</w:t>
      </w:r>
      <w:r w:rsidRPr="004E7750">
        <w:t>te unit version code updated. Unit version code updated in unit descriptor.</w:t>
      </w:r>
    </w:p>
    <w:p w:rsidR="00000000" w:rsidRPr="004E7750" w:rsidP="004E7750">
      <w:pPr>
        <w:pStyle w:val="AllowPageBreak"/>
      </w:pPr>
    </w:p>
    <w:p w:rsidR="00000000" w:rsidRPr="004E7750" w:rsidP="004E7750">
      <w:pPr>
        <w:pStyle w:val="Heading1"/>
      </w:pPr>
      <w:bookmarkStart w:id="2" w:name="O_410457"/>
      <w:bookmarkEnd w:id="2"/>
      <w:r w:rsidRPr="004E7750">
        <w:t>Unit Descriptor</w:t>
      </w:r>
    </w:p>
    <w:tbl>
      <w:tblPr>
        <w:tblW w:w="0" w:type="auto"/>
        <w:tblLayout w:type="fixed"/>
        <w:tblCellMar>
          <w:left w:w="62" w:type="dxa"/>
          <w:right w:w="62" w:type="dxa"/>
        </w:tblCellMar>
        <w:tblLook w:val="0000"/>
      </w:tblPr>
      <w:tblGrid>
        <w:gridCol w:w="8640"/>
      </w:tblGrid>
      <w:tr w:rsidTr="003824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E7750" w:rsidP="004E7750">
            <w:pPr>
              <w:pStyle w:val="BodyText"/>
            </w:pPr>
            <w:r w:rsidRPr="004E7750">
              <w:t xml:space="preserve">This unit of competency is part of the Aeroskills Life Support and Furnishing Certificate III and IV training pathways. It covers the competencies </w:t>
            </w:r>
            <w:r w:rsidRPr="004E7750">
              <w:t>required to manufacture, repair and alter aircraft and support equipment fabric components. This unit is used in workplaces that operate under the airworthiness regulatory systems of the ADF and CASA.</w:t>
            </w:r>
          </w:p>
          <w:p w:rsidR="00000000" w:rsidRPr="004E7750" w:rsidP="004E7750">
            <w:pPr>
              <w:pStyle w:val="BodyText"/>
            </w:pPr>
            <w:r w:rsidRPr="004E7750">
              <w:t>This unit is equivalent to PUADEFLS009B Manufacture, re</w:t>
            </w:r>
            <w:r w:rsidRPr="004E7750">
              <w:t>pair and alter aircraft-related fabric components.</w:t>
            </w: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3" w:name="O_410470"/>
      <w:bookmarkEnd w:id="3"/>
      <w:r w:rsidRPr="004E7750">
        <w:t>Application of the Unit</w:t>
      </w:r>
    </w:p>
    <w:tbl>
      <w:tblPr>
        <w:tblW w:w="0" w:type="auto"/>
        <w:tblLayout w:type="fixed"/>
        <w:tblCellMar>
          <w:left w:w="62" w:type="dxa"/>
          <w:right w:w="62" w:type="dxa"/>
        </w:tblCellMar>
        <w:tblLook w:val="0000"/>
      </w:tblPr>
      <w:tblGrid>
        <w:gridCol w:w="8820"/>
      </w:tblGrid>
      <w:tr w:rsidTr="003824BB">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4E7750" w:rsidP="004E7750">
            <w:pPr>
              <w:pStyle w:val="BodyText"/>
            </w:pPr>
            <w:r w:rsidRPr="004E7750">
              <w:t xml:space="preserve">This unit requires application of skills and knowledge relating to the manufacture, repair and alteration of aircraft and support equipment </w:t>
            </w:r>
            <w:r w:rsidRPr="004E7750">
              <w:t>fabric components. Manufacture and alteration may be to existing designs or may also involve design. Repair may involve sewing and/or the use of adhesives.</w:t>
            </w:r>
          </w:p>
          <w:p w:rsidR="00000000" w:rsidRPr="004E7750" w:rsidP="004E7750">
            <w:pPr>
              <w:pStyle w:val="BodyText"/>
            </w:pPr>
            <w:r w:rsidRPr="004E7750">
              <w:t>The unit applies to a range of aircraft environmental protection sets, aircraft life support equipme</w:t>
            </w:r>
            <w:r w:rsidRPr="004E7750">
              <w:t>nt components, aircraft soft furnishings and associated trimming, aircrew personal fit and associated life support equipment, and to ground support equipment covers.</w:t>
            </w: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4" w:name="O_410462"/>
      <w:bookmarkEnd w:id="4"/>
      <w:r w:rsidRPr="004E7750">
        <w:t>Licensing/Regulatory Information</w:t>
      </w:r>
    </w:p>
    <w:p w:rsidR="00000000" w:rsidRPr="004E7750" w:rsidP="004E7750">
      <w:pPr>
        <w:pStyle w:val="BodyText"/>
      </w:pPr>
      <w:r w:rsidRPr="004E7750">
        <w:t>Not applicable.</w:t>
      </w:r>
    </w:p>
    <w:p w:rsidR="00000000" w:rsidRPr="004E7750" w:rsidP="004E7750">
      <w:pPr>
        <w:pStyle w:val="AllowPageBreak"/>
      </w:pPr>
    </w:p>
    <w:p w:rsidR="00000000" w:rsidRPr="004E7750" w:rsidP="004E7750">
      <w:pPr>
        <w:pStyle w:val="Heading1"/>
      </w:pPr>
      <w:bookmarkStart w:id="5" w:name="O_410460"/>
      <w:bookmarkEnd w:id="5"/>
      <w:r w:rsidRPr="004E7750">
        <w:t>Pre-R</w:t>
      </w:r>
      <w:r w:rsidRPr="004E7750">
        <w:t>equisites</w:t>
      </w:r>
    </w:p>
    <w:tbl>
      <w:tblPr>
        <w:tblW w:w="0" w:type="auto"/>
        <w:tblLayout w:type="fixed"/>
        <w:tblCellMar>
          <w:left w:w="62" w:type="dxa"/>
          <w:right w:w="62" w:type="dxa"/>
        </w:tblCellMar>
        <w:tblLook w:val="0000"/>
      </w:tblPr>
      <w:tblGrid>
        <w:gridCol w:w="2281"/>
        <w:gridCol w:w="6629"/>
      </w:tblGrid>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MEA101B</w:t>
            </w:r>
          </w:p>
        </w:tc>
        <w:tc>
          <w:tcPr>
            <w:tcW w:w="6629"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Interpret occupational health and safety practices in aviation maintenance</w:t>
            </w:r>
          </w:p>
        </w:tc>
      </w:tr>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MEA103B</w:t>
            </w:r>
          </w:p>
        </w:tc>
        <w:tc>
          <w:tcPr>
            <w:tcW w:w="6629"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Plan and organise aviation maintenance work activity</w:t>
            </w:r>
          </w:p>
        </w:tc>
      </w:tr>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MEA105C</w:t>
            </w:r>
          </w:p>
        </w:tc>
        <w:tc>
          <w:tcPr>
            <w:tcW w:w="6629"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Apply quality standards applicable to aviation maintenance processes</w:t>
            </w:r>
          </w:p>
        </w:tc>
      </w:tr>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MEA107B</w:t>
            </w:r>
          </w:p>
        </w:tc>
        <w:tc>
          <w:tcPr>
            <w:tcW w:w="6629"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Interpret and use aviation maintenance industry manuals and specifications</w:t>
            </w:r>
          </w:p>
        </w:tc>
      </w:tr>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MEA108B</w:t>
            </w:r>
          </w:p>
        </w:tc>
        <w:tc>
          <w:tcPr>
            <w:tcW w:w="6629"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Complete aviation maintenance industry documentation</w:t>
            </w:r>
          </w:p>
        </w:tc>
      </w:tr>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MEA109B</w:t>
            </w:r>
          </w:p>
        </w:tc>
        <w:tc>
          <w:tcPr>
            <w:tcW w:w="6629"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Perform basic hand skills, standard trade practices and fundamentals in aviation maintenance</w:t>
            </w:r>
          </w:p>
        </w:tc>
      </w:tr>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MEA511A</w:t>
            </w:r>
          </w:p>
        </w:tc>
        <w:tc>
          <w:tcPr>
            <w:tcW w:w="6629"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 xml:space="preserve">Operate </w:t>
            </w:r>
            <w:r w:rsidRPr="004E7750">
              <w:t>and maintain sewing and overlocking machines</w:t>
            </w:r>
          </w:p>
        </w:tc>
      </w:tr>
      <w:tr w:rsidTr="003824BB">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LMFSF2002B</w:t>
            </w:r>
          </w:p>
        </w:tc>
        <w:tc>
          <w:tcPr>
            <w:tcW w:w="6629" w:type="dxa"/>
            <w:tcBorders>
              <w:top w:val="nil"/>
              <w:left w:val="nil"/>
              <w:bottom w:val="nil"/>
              <w:right w:val="nil"/>
            </w:tcBorders>
            <w:tcMar>
              <w:top w:w="0" w:type="dxa"/>
              <w:left w:w="62" w:type="dxa"/>
              <w:bottom w:w="0" w:type="dxa"/>
              <w:right w:w="62" w:type="dxa"/>
            </w:tcMar>
          </w:tcPr>
          <w:p w:rsidR="00000000" w:rsidRPr="004E7750" w:rsidP="004E7750">
            <w:pPr>
              <w:pStyle w:val="BodyText"/>
            </w:pPr>
            <w:r w:rsidRPr="004E7750">
              <w:t>Machine sew materials</w:t>
            </w: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6" w:name="O_410465"/>
      <w:bookmarkEnd w:id="6"/>
      <w:r w:rsidRPr="004E7750">
        <w:t>Employability Skills Information</w:t>
      </w:r>
    </w:p>
    <w:tbl>
      <w:tblPr>
        <w:tblW w:w="0" w:type="auto"/>
        <w:tblLayout w:type="fixed"/>
        <w:tblCellMar>
          <w:left w:w="62" w:type="dxa"/>
          <w:right w:w="62" w:type="dxa"/>
        </w:tblCellMar>
        <w:tblLook w:val="0000"/>
      </w:tblPr>
      <w:tblGrid>
        <w:gridCol w:w="5720"/>
      </w:tblGrid>
      <w:tr w:rsidTr="003824B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E7750" w:rsidP="004E7750">
            <w:pPr>
              <w:pStyle w:val="BodyText"/>
            </w:pPr>
            <w:r w:rsidRPr="004E7750">
              <w:t>This unit contains employability skills.</w:t>
            </w: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7" w:name="O_410466"/>
      <w:bookmarkEnd w:id="7"/>
      <w:r w:rsidRPr="004E7750">
        <w:t>Elements and Performance Criteria Pre-Content</w:t>
      </w:r>
    </w:p>
    <w:tbl>
      <w:tblPr>
        <w:tblW w:w="9270" w:type="dxa"/>
        <w:tblLayout w:type="fixed"/>
        <w:tblCellMar>
          <w:left w:w="62" w:type="dxa"/>
          <w:right w:w="62" w:type="dxa"/>
        </w:tblCellMar>
        <w:tblLook w:val="0000"/>
      </w:tblPr>
      <w:tblGrid>
        <w:gridCol w:w="2611"/>
        <w:gridCol w:w="6659"/>
      </w:tblGrid>
      <w:tr w:rsidTr="003824BB">
        <w:tblPrEx>
          <w:tblW w:w="9270" w:type="dxa"/>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t>Elements describe the essential outcomes of a unit of competency.</w:t>
            </w:r>
          </w:p>
        </w:tc>
        <w:tc>
          <w:tcPr>
            <w:tcW w:w="6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Performance criteria describe the performance needed to demonstrate achievement of the element. Where bold italicised text is used, further information is detailed in the required skills and</w:t>
            </w:r>
            <w:r w:rsidRPr="004E7750">
              <w:t xml:space="preserve"> knowledge section and the range statement. Assessment of performance is to be consistent with the evidence guide.</w:t>
            </w: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8" w:name="O_410467"/>
      <w:bookmarkEnd w:id="8"/>
      <w:r w:rsidRPr="004E7750">
        <w:t>Elements and Performance Criteria</w:t>
      </w:r>
    </w:p>
    <w:tbl>
      <w:tblPr>
        <w:tblW w:w="0" w:type="auto"/>
        <w:tblCellMar>
          <w:left w:w="62" w:type="dxa"/>
          <w:right w:w="62" w:type="dxa"/>
        </w:tblCellMar>
        <w:tblLook w:val="0000"/>
      </w:tblPr>
      <w:tblGrid>
        <w:gridCol w:w="1919"/>
        <w:gridCol w:w="7277"/>
      </w:tblGrid>
      <w:tr w:rsidTr="003824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750">
            <w:pPr>
              <w:pStyle w:val="List"/>
              <w:rPr>
                <w:lang w:val="en-NZ"/>
              </w:rPr>
            </w:pPr>
            <w:r w:rsidRPr="004E7750">
              <w:t>1.</w:t>
            </w:r>
            <w:r w:rsidRPr="004E7750">
              <w:tab/>
              <w:t>Manufacture a fabric component</w:t>
            </w:r>
          </w:p>
        </w:tc>
        <w:tc>
          <w:tcPr>
            <w:tcW w:w="0" w:type="auto"/>
            <w:tcBorders>
              <w:top w:val="nil"/>
              <w:left w:val="nil"/>
              <w:bottom w:val="nil"/>
              <w:right w:val="nil"/>
            </w:tcBorders>
            <w:tcMar>
              <w:top w:w="0" w:type="dxa"/>
              <w:left w:w="62" w:type="dxa"/>
              <w:bottom w:w="0" w:type="dxa"/>
              <w:right w:w="62" w:type="dxa"/>
            </w:tcMar>
          </w:tcPr>
          <w:p w:rsidR="00000000" w:rsidRPr="004E7750" w:rsidP="004E7750">
            <w:pPr>
              <w:pStyle w:val="List2"/>
            </w:pPr>
            <w:r w:rsidRPr="004E7750">
              <w:t>1.1.</w:t>
            </w:r>
            <w:r w:rsidRPr="004E7750">
              <w:tab/>
            </w:r>
            <w:r w:rsidRPr="004E7750">
              <w:rPr>
                <w:rStyle w:val="BoldandItalics"/>
              </w:rPr>
              <w:t>Technical instructions</w:t>
            </w:r>
            <w:r w:rsidRPr="004E7750">
              <w:t xml:space="preserve"> are identified and interpreted to ensure compliance in accordance with </w:t>
            </w:r>
            <w:r w:rsidRPr="004E7750">
              <w:rPr>
                <w:rStyle w:val="BoldandItalics"/>
              </w:rPr>
              <w:t>standard procedures</w:t>
            </w:r>
          </w:p>
          <w:p w:rsidR="00000000" w:rsidRPr="004E7750" w:rsidP="004E7750">
            <w:pPr>
              <w:pStyle w:val="List2"/>
            </w:pPr>
            <w:r w:rsidRPr="004E7750">
              <w:t>1.2.</w:t>
            </w:r>
            <w:r w:rsidRPr="004E7750">
              <w:tab/>
            </w:r>
            <w:r w:rsidRPr="004E7750">
              <w:rPr>
                <w:rStyle w:val="BoldandItalics"/>
              </w:rPr>
              <w:t>Detailed working plan</w:t>
            </w:r>
            <w:r w:rsidRPr="004E7750">
              <w:t xml:space="preserve"> is produced in accordance with standard procedures</w:t>
            </w:r>
          </w:p>
          <w:p w:rsidR="00000000" w:rsidRPr="004E7750" w:rsidP="004E7750">
            <w:pPr>
              <w:pStyle w:val="List2"/>
            </w:pPr>
            <w:r w:rsidRPr="004E7750">
              <w:t>1.3.</w:t>
            </w:r>
            <w:r w:rsidRPr="004E7750">
              <w:tab/>
              <w:t xml:space="preserve">Fabric component is </w:t>
            </w:r>
            <w:r w:rsidRPr="004E7750">
              <w:rPr>
                <w:rStyle w:val="BoldandItalics"/>
              </w:rPr>
              <w:t>assembled</w:t>
            </w:r>
            <w:r w:rsidRPr="004E7750">
              <w:t xml:space="preserve"> and fittings are </w:t>
            </w:r>
            <w:r w:rsidRPr="004E7750">
              <w:rPr>
                <w:rStyle w:val="BoldandItalics"/>
              </w:rPr>
              <w:t>attached</w:t>
            </w:r>
            <w:r w:rsidRPr="004E7750">
              <w:t xml:space="preserve"> in accordance with standa</w:t>
            </w:r>
            <w:r w:rsidRPr="004E7750">
              <w:t>rd procedures</w:t>
            </w:r>
          </w:p>
          <w:p w:rsidR="00000000" w:rsidRPr="004E7750" w:rsidP="004E7750">
            <w:pPr>
              <w:pStyle w:val="List2"/>
            </w:pPr>
            <w:r w:rsidRPr="004E7750">
              <w:t>1.4.</w:t>
            </w:r>
            <w:r w:rsidRPr="004E7750">
              <w:tab/>
              <w:t>Aircraft related fabric components are presented for inspection by supervisor in accordance with standard enterprise procedures</w:t>
            </w:r>
          </w:p>
          <w:p w:rsidR="00000000" w:rsidP="004E7750">
            <w:pPr>
              <w:pStyle w:val="List2"/>
              <w:rPr>
                <w:lang w:val="en-NZ"/>
              </w:rPr>
            </w:pPr>
            <w:r w:rsidRPr="004E7750">
              <w:t>1.5.</w:t>
            </w:r>
            <w:r w:rsidRPr="004E7750">
              <w:tab/>
              <w:t>Relevant documentation is completed and processed in accordance with standard enterprise procedures</w:t>
            </w:r>
          </w:p>
        </w:tc>
      </w:tr>
      <w:tr w:rsidTr="003824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750">
            <w:pPr>
              <w:pStyle w:val="List"/>
              <w:rPr>
                <w:lang w:val="en-NZ"/>
              </w:rPr>
            </w:pPr>
            <w:r w:rsidRPr="004E7750">
              <w:t>2.</w:t>
            </w:r>
            <w:r w:rsidRPr="004E7750">
              <w:tab/>
            </w:r>
            <w:r w:rsidRPr="004E7750">
              <w:t>Repair a fabric component</w:t>
            </w:r>
          </w:p>
        </w:tc>
        <w:tc>
          <w:tcPr>
            <w:tcW w:w="0" w:type="auto"/>
            <w:tcBorders>
              <w:top w:val="nil"/>
              <w:left w:val="nil"/>
              <w:bottom w:val="nil"/>
              <w:right w:val="nil"/>
            </w:tcBorders>
            <w:tcMar>
              <w:top w:w="0" w:type="dxa"/>
              <w:left w:w="62" w:type="dxa"/>
              <w:bottom w:w="0" w:type="dxa"/>
              <w:right w:w="62" w:type="dxa"/>
            </w:tcMar>
          </w:tcPr>
          <w:p w:rsidR="00000000" w:rsidRPr="004E7750" w:rsidP="004E7750">
            <w:pPr>
              <w:pStyle w:val="List2"/>
            </w:pPr>
            <w:r w:rsidRPr="004E7750">
              <w:t>2.1.</w:t>
            </w:r>
            <w:r w:rsidRPr="004E7750">
              <w:tab/>
              <w:t xml:space="preserve">Technical instructions are identified and interpreted to ensure </w:t>
            </w:r>
            <w:r w:rsidRPr="004E7750">
              <w:rPr>
                <w:rStyle w:val="BoldandItalics"/>
              </w:rPr>
              <w:t>faults</w:t>
            </w:r>
            <w:r w:rsidRPr="004E7750">
              <w:t xml:space="preserve"> are corrected in accordance with standard procedures</w:t>
            </w:r>
          </w:p>
          <w:p w:rsidR="00000000" w:rsidRPr="004E7750" w:rsidP="004E7750">
            <w:pPr>
              <w:pStyle w:val="List2"/>
            </w:pPr>
            <w:r w:rsidRPr="004E7750">
              <w:t>2.2.</w:t>
            </w:r>
            <w:r w:rsidRPr="004E7750">
              <w:tab/>
              <w:t>Fabric component is repaired in accordance with standard procedures</w:t>
            </w:r>
          </w:p>
          <w:p w:rsidR="00000000" w:rsidRPr="004E7750" w:rsidP="004E7750">
            <w:pPr>
              <w:pStyle w:val="List2"/>
            </w:pPr>
            <w:r w:rsidRPr="004E7750">
              <w:t>2.3.</w:t>
            </w:r>
            <w:r w:rsidRPr="004E7750">
              <w:tab/>
              <w:t>Repaired components are</w:t>
            </w:r>
            <w:r w:rsidRPr="004E7750">
              <w:t xml:space="preserve"> presented for inspection by supervisor in accordance with standard enterprise procedures</w:t>
            </w:r>
          </w:p>
          <w:p w:rsidR="00000000" w:rsidP="004E7750">
            <w:pPr>
              <w:pStyle w:val="List2"/>
              <w:rPr>
                <w:lang w:val="en-NZ"/>
              </w:rPr>
            </w:pPr>
            <w:r w:rsidRPr="004E7750">
              <w:t>2.4.</w:t>
            </w:r>
            <w:r w:rsidRPr="004E7750">
              <w:tab/>
              <w:t>Relevant documentation is completed in accordance with standard enterprise procedures</w:t>
            </w:r>
          </w:p>
        </w:tc>
      </w:tr>
      <w:tr w:rsidTr="003824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7750">
            <w:pPr>
              <w:pStyle w:val="List"/>
              <w:rPr>
                <w:lang w:val="en-NZ"/>
              </w:rPr>
            </w:pPr>
            <w:r w:rsidRPr="004E7750">
              <w:t>3.</w:t>
            </w:r>
            <w:r w:rsidRPr="004E7750">
              <w:tab/>
              <w:t>Alter a fabric component to meet customer requirements</w:t>
            </w:r>
          </w:p>
        </w:tc>
        <w:tc>
          <w:tcPr>
            <w:tcW w:w="0" w:type="auto"/>
            <w:tcBorders>
              <w:top w:val="nil"/>
              <w:left w:val="nil"/>
              <w:bottom w:val="nil"/>
              <w:right w:val="nil"/>
            </w:tcBorders>
            <w:tcMar>
              <w:top w:w="0" w:type="dxa"/>
              <w:left w:w="62" w:type="dxa"/>
              <w:bottom w:w="0" w:type="dxa"/>
              <w:right w:w="62" w:type="dxa"/>
            </w:tcMar>
          </w:tcPr>
          <w:p w:rsidR="00000000" w:rsidRPr="004E7750" w:rsidP="004E7750">
            <w:pPr>
              <w:pStyle w:val="List2"/>
            </w:pPr>
            <w:r w:rsidRPr="004E7750">
              <w:t>3.1.</w:t>
            </w:r>
            <w:r w:rsidRPr="004E7750">
              <w:tab/>
            </w:r>
            <w:r w:rsidRPr="004E7750">
              <w:rPr>
                <w:rStyle w:val="BoldandItalics"/>
              </w:rPr>
              <w:t>Customer</w:t>
            </w:r>
            <w:r w:rsidRPr="004E7750">
              <w:t xml:space="preserve"> is</w:t>
            </w:r>
            <w:r w:rsidRPr="004E7750">
              <w:t xml:space="preserve"> consulted to establish the requirements to alter the fabric component and to ensure </w:t>
            </w:r>
            <w:r w:rsidRPr="004E7750">
              <w:rPr>
                <w:rStyle w:val="BoldandItalics"/>
              </w:rPr>
              <w:t>defined outcomes</w:t>
            </w:r>
            <w:r w:rsidRPr="004E7750">
              <w:t xml:space="preserve"> are met</w:t>
            </w:r>
          </w:p>
          <w:p w:rsidR="00000000" w:rsidRPr="004E7750" w:rsidP="004E7750">
            <w:pPr>
              <w:pStyle w:val="List2"/>
            </w:pPr>
            <w:r w:rsidRPr="004E7750">
              <w:t>3.2.</w:t>
            </w:r>
            <w:r w:rsidRPr="004E7750">
              <w:tab/>
              <w:t>Identified alterations beyond own authority to alter are reported to supervisor</w:t>
            </w:r>
          </w:p>
          <w:p w:rsidR="00000000" w:rsidRPr="004E7750" w:rsidP="004E7750">
            <w:pPr>
              <w:pStyle w:val="List2"/>
            </w:pPr>
            <w:r w:rsidRPr="004E7750">
              <w:t>3.3.</w:t>
            </w:r>
            <w:r w:rsidRPr="004E7750">
              <w:tab/>
              <w:t>A detailed working plan is produced, where necessary, in</w:t>
            </w:r>
            <w:r w:rsidRPr="004E7750">
              <w:t xml:space="preserve"> accordance with standard procedures</w:t>
            </w:r>
          </w:p>
          <w:p w:rsidR="00000000" w:rsidRPr="004E7750" w:rsidP="004E7750">
            <w:pPr>
              <w:pStyle w:val="List2"/>
            </w:pPr>
            <w:r w:rsidRPr="004E7750">
              <w:t>3.4.</w:t>
            </w:r>
            <w:r w:rsidRPr="004E7750">
              <w:tab/>
              <w:t>Altered fabric components are presented for inspection by supervisor in accordance with standard enterprise procedures</w:t>
            </w:r>
          </w:p>
          <w:p w:rsidR="00000000" w:rsidRPr="004E7750" w:rsidP="004E7750">
            <w:pPr>
              <w:pStyle w:val="List2"/>
            </w:pPr>
            <w:r w:rsidRPr="004E7750">
              <w:t>3.5.</w:t>
            </w:r>
            <w:r w:rsidRPr="004E7750">
              <w:tab/>
              <w:t>Relevant documentation is completed in accordance with standard enterprise procedures</w:t>
            </w: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9" w:name="O_410458"/>
      <w:bookmarkEnd w:id="9"/>
      <w:r w:rsidRPr="004E7750">
        <w:t>Required Skills and Knowledge</w:t>
      </w:r>
    </w:p>
    <w:tbl>
      <w:tblPr>
        <w:tblW w:w="9450" w:type="dxa"/>
        <w:tblLayout w:type="fixed"/>
        <w:tblCellMar>
          <w:left w:w="62" w:type="dxa"/>
          <w:right w:w="62" w:type="dxa"/>
        </w:tblCellMar>
        <w:tblLook w:val="0000"/>
      </w:tblPr>
      <w:tblGrid>
        <w:gridCol w:w="9450"/>
      </w:tblGrid>
      <w:tr w:rsidTr="003824B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rPr>
                <w:rStyle w:val="SpecialBold"/>
              </w:rPr>
              <w:t>Required skills</w:t>
            </w:r>
          </w:p>
        </w:tc>
      </w:tr>
      <w:tr w:rsidTr="003824B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E7750" w:rsidP="004E7750">
            <w:pPr>
              <w:pStyle w:val="BodyText"/>
            </w:pPr>
            <w:r w:rsidRPr="004E7750">
              <w:t>Look for evidence that confirms skills in:</w:t>
            </w:r>
          </w:p>
          <w:p w:rsidR="00000000" w:rsidRPr="004E7750" w:rsidP="004E7750">
            <w:pPr>
              <w:pStyle w:val="ListBullet"/>
            </w:pPr>
            <w:r w:rsidRPr="004E7750">
              <w:t>applying OHS practices relating to fabric component manufacture, repair and alteration, including the selection and correct use of PPE, where applicab</w:t>
            </w:r>
            <w:r w:rsidRPr="004E7750">
              <w:t>le</w:t>
            </w:r>
          </w:p>
          <w:p w:rsidR="00000000" w:rsidRPr="004E7750" w:rsidP="004E7750">
            <w:pPr>
              <w:pStyle w:val="ListBullet"/>
            </w:pPr>
            <w:r w:rsidRPr="004E7750">
              <w:t>handling, storing and organising transport of equipment</w:t>
            </w:r>
          </w:p>
          <w:p w:rsidR="00000000" w:rsidRPr="004E7750" w:rsidP="004E7750">
            <w:pPr>
              <w:pStyle w:val="ListBullet"/>
            </w:pPr>
            <w:r w:rsidRPr="004E7750">
              <w:t>using MSDS</w:t>
            </w:r>
          </w:p>
          <w:p w:rsidR="00000000" w:rsidRPr="004E7750" w:rsidP="004E7750">
            <w:pPr>
              <w:pStyle w:val="ListBullet"/>
            </w:pPr>
            <w:r w:rsidRPr="004E7750">
              <w:t>using maintenance publications, drawings and documentation relating to fabric component manufacture, repair and alterations</w:t>
            </w:r>
          </w:p>
          <w:p w:rsidR="00000000" w:rsidRPr="004E7750" w:rsidP="004E7750">
            <w:pPr>
              <w:pStyle w:val="ListBullet"/>
            </w:pPr>
            <w:r w:rsidRPr="004E7750">
              <w:t>applying basic sewing techniques associated with the manufactu</w:t>
            </w:r>
            <w:r w:rsidRPr="004E7750">
              <w:t>re, repair and alteration of aircraft fabric components</w:t>
            </w:r>
          </w:p>
          <w:p w:rsidR="00000000" w:rsidRPr="004E7750" w:rsidP="004E7750">
            <w:pPr>
              <w:pStyle w:val="ListBullet"/>
            </w:pPr>
            <w:r w:rsidRPr="004E7750">
              <w:t>using hand sewing techniques</w:t>
            </w:r>
          </w:p>
          <w:p w:rsidR="00000000" w:rsidRPr="004E7750" w:rsidP="004E7750">
            <w:pPr>
              <w:pStyle w:val="ListBullet"/>
            </w:pPr>
            <w:r w:rsidRPr="004E7750">
              <w:t>using basic drawing tools</w:t>
            </w:r>
          </w:p>
          <w:p w:rsidR="00000000" w:rsidRPr="004E7750" w:rsidP="004E7750">
            <w:pPr>
              <w:pStyle w:val="ListBullet"/>
            </w:pPr>
            <w:r w:rsidRPr="004E7750">
              <w:t>calculating dimensions and allowable dimension variations</w:t>
            </w:r>
          </w:p>
          <w:p w:rsidR="00000000" w:rsidRPr="004E7750" w:rsidP="004E7750">
            <w:pPr>
              <w:pStyle w:val="ListBullet"/>
            </w:pPr>
            <w:r w:rsidRPr="004E7750">
              <w:t>completing measurements and estimating fabric requirements and other material requirements</w:t>
            </w:r>
          </w:p>
          <w:p w:rsidR="00000000" w:rsidRPr="004E7750" w:rsidP="004E7750">
            <w:pPr>
              <w:pStyle w:val="ListBullet"/>
            </w:pPr>
            <w:r w:rsidRPr="004E7750">
              <w:t>using pre-checking and inspection techniques to anticipate cutting problems and avoid reworking and wastage</w:t>
            </w:r>
          </w:p>
          <w:p w:rsidR="00000000" w:rsidRPr="004E7750" w:rsidP="004E7750">
            <w:pPr>
              <w:pStyle w:val="ListBullet"/>
            </w:pPr>
            <w:r w:rsidRPr="004E7750">
              <w:t>using relevant hand and power tools</w:t>
            </w:r>
          </w:p>
          <w:p w:rsidR="00000000" w:rsidRPr="004E7750" w:rsidP="004E7750">
            <w:pPr>
              <w:pStyle w:val="ListBullet"/>
            </w:pPr>
            <w:r w:rsidRPr="004E7750">
              <w:t>using the limited wor</w:t>
            </w:r>
            <w:r w:rsidRPr="004E7750">
              <w:t>kplace technology related to cutting, including tools, equipment, calculators and measuring devices</w:t>
            </w:r>
          </w:p>
          <w:p w:rsidR="00000000" w:rsidP="004E7750">
            <w:pPr>
              <w:pStyle w:val="ListBullet"/>
              <w:rPr>
                <w:lang w:val="en-NZ"/>
              </w:rPr>
            </w:pPr>
            <w:r w:rsidRPr="004E7750">
              <w:t>cleaning and maintaining equipment and tools</w:t>
            </w:r>
          </w:p>
        </w:tc>
      </w:tr>
      <w:tr w:rsidTr="003824B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rPr>
                <w:rStyle w:val="SpecialBold"/>
              </w:rPr>
              <w:t>Required knowledge</w:t>
            </w:r>
          </w:p>
        </w:tc>
      </w:tr>
      <w:tr w:rsidTr="003824B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E7750" w:rsidP="004E7750">
            <w:pPr>
              <w:pStyle w:val="BodyText"/>
            </w:pPr>
            <w:r w:rsidRPr="004E7750">
              <w:t>Look for evidence that confirms knowledge of:</w:t>
            </w:r>
          </w:p>
          <w:p w:rsidR="00000000" w:rsidRPr="004E7750" w:rsidP="004E7750">
            <w:pPr>
              <w:pStyle w:val="ListBullet"/>
            </w:pPr>
            <w:r w:rsidRPr="004E7750">
              <w:t xml:space="preserve">relevant regulations, standards, enterprise </w:t>
            </w:r>
            <w:r w:rsidRPr="004E7750">
              <w:t>procedures and maintenance publications</w:t>
            </w:r>
          </w:p>
          <w:p w:rsidR="00000000" w:rsidRPr="004E7750" w:rsidP="004E7750">
            <w:pPr>
              <w:pStyle w:val="ListBullet"/>
            </w:pPr>
            <w:r w:rsidRPr="004E7750">
              <w:t>OHS procedures relating to fabric component manufacture, repair and alteration, including the selection and use of PPE</w:t>
            </w:r>
          </w:p>
          <w:p w:rsidR="00000000" w:rsidRPr="004E7750" w:rsidP="004E7750">
            <w:pPr>
              <w:pStyle w:val="ListBullet"/>
            </w:pPr>
            <w:r w:rsidRPr="004E7750">
              <w:t>how to obtain MSDS</w:t>
            </w:r>
          </w:p>
          <w:p w:rsidR="00000000" w:rsidRPr="004E7750" w:rsidP="004E7750">
            <w:pPr>
              <w:pStyle w:val="ListBullet"/>
            </w:pPr>
            <w:r w:rsidRPr="004E7750">
              <w:t xml:space="preserve">basic sewing techniques using </w:t>
            </w:r>
            <w:r w:rsidRPr="004E7750">
              <w:rPr>
                <w:rStyle w:val="Emphasis"/>
              </w:rPr>
              <w:t>AS 2860-1986 Textiles – stitch types – classific</w:t>
            </w:r>
            <w:r w:rsidRPr="004E7750">
              <w:rPr>
                <w:rStyle w:val="Emphasis"/>
              </w:rPr>
              <w:t>ation and terminology</w:t>
            </w:r>
          </w:p>
          <w:p w:rsidR="00000000" w:rsidRPr="004E7750" w:rsidP="004E7750">
            <w:pPr>
              <w:pStyle w:val="ListBullet"/>
            </w:pPr>
            <w:r w:rsidRPr="004E7750">
              <w:t>construction principles of fabric components</w:t>
            </w:r>
          </w:p>
          <w:p w:rsidR="00000000" w:rsidRPr="004E7750" w:rsidP="004E7750">
            <w:pPr>
              <w:pStyle w:val="ListBullet"/>
            </w:pPr>
            <w:r w:rsidRPr="004E7750">
              <w:t>cutting equipment and techniques</w:t>
            </w:r>
          </w:p>
          <w:p w:rsidR="00000000" w:rsidRPr="004E7750" w:rsidP="004E7750">
            <w:pPr>
              <w:pStyle w:val="ListBullet"/>
            </w:pPr>
            <w:r w:rsidRPr="004E7750">
              <w:t>design features of finished items</w:t>
            </w:r>
          </w:p>
          <w:p w:rsidR="00000000" w:rsidRPr="004E7750" w:rsidP="004E7750">
            <w:pPr>
              <w:pStyle w:val="ListBullet"/>
            </w:pPr>
            <w:r w:rsidRPr="004E7750">
              <w:t>fabric types, common faults and inspection procedures</w:t>
            </w:r>
          </w:p>
          <w:p w:rsidR="00000000" w:rsidRPr="004E7750" w:rsidP="004E7750">
            <w:pPr>
              <w:pStyle w:val="ListBullet"/>
            </w:pPr>
            <w:r w:rsidRPr="004E7750">
              <w:t>textiles - stitch types - classification and terminology</w:t>
            </w:r>
          </w:p>
          <w:p w:rsidR="00000000" w:rsidRPr="004E7750" w:rsidP="004E7750">
            <w:pPr>
              <w:pStyle w:val="ListBullet"/>
            </w:pPr>
            <w:r w:rsidRPr="004E7750">
              <w:t>impact of c</w:t>
            </w:r>
            <w:r w:rsidRPr="004E7750">
              <w:t>utting on fabrics</w:t>
            </w:r>
          </w:p>
          <w:p w:rsidR="00000000" w:rsidRPr="004E7750" w:rsidP="004E7750">
            <w:pPr>
              <w:pStyle w:val="ListBullet"/>
            </w:pPr>
            <w:r w:rsidRPr="004E7750">
              <w:t>geometric drawing processes and techniques</w:t>
            </w:r>
          </w:p>
          <w:p w:rsidR="00000000" w:rsidRPr="004E7750" w:rsidP="004E7750">
            <w:pPr>
              <w:pStyle w:val="ListBullet"/>
            </w:pPr>
            <w:r w:rsidRPr="004E7750">
              <w:t>reading and interpreting specifications</w:t>
            </w:r>
          </w:p>
          <w:p w:rsidR="00000000" w:rsidRPr="004E7750" w:rsidP="004E7750">
            <w:pPr>
              <w:pStyle w:val="ListBullet"/>
            </w:pPr>
            <w:r w:rsidRPr="004E7750">
              <w:t>types of corrosion and contamination that may affect aircraft fabric components</w:t>
            </w: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10" w:name="O_410464"/>
      <w:bookmarkEnd w:id="10"/>
      <w:r w:rsidRPr="004E7750">
        <w:t>Evidence Guide</w:t>
      </w:r>
    </w:p>
    <w:tbl>
      <w:tblPr>
        <w:tblW w:w="9570" w:type="dxa"/>
        <w:tblLayout w:type="fixed"/>
        <w:tblCellMar>
          <w:left w:w="62" w:type="dxa"/>
          <w:right w:w="62" w:type="dxa"/>
        </w:tblCellMar>
        <w:tblLook w:val="0000"/>
      </w:tblPr>
      <w:tblGrid>
        <w:gridCol w:w="3908"/>
        <w:gridCol w:w="5662"/>
      </w:tblGrid>
      <w:tr w:rsidTr="003824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t>The Evidence Guide provides advice on assessment and must be read in conjunction with the performance criteria, required skills and knowledge, range statement and the Assessment Guidelines for the Training Package.</w:t>
            </w:r>
          </w:p>
        </w:tc>
      </w:tr>
      <w:tr w:rsidTr="00382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t>A person who dem</w:t>
            </w:r>
            <w:r w:rsidRPr="004E7750">
              <w:t>onstrates competency in this unit must be able to manufacture, repair and alter aircraft-related fabric components while observing all relevant safety precautions.</w:t>
            </w:r>
          </w:p>
        </w:tc>
      </w:tr>
      <w:tr w:rsidTr="00382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The underlying skills inherent in this unit should be transferable across a range of aircraft life support equipment maintenance activities. It is essential that f</w:t>
            </w:r>
            <w:r w:rsidRPr="004E7750">
              <w:t>abric component manufacture, repair and alteration procedures and safety precautions are fully observed, understood and complied with. Ability to interpret fabric component requirements and apply them in practice is critical.</w:t>
            </w:r>
          </w:p>
          <w:p w:rsidR="00000000" w:rsidRPr="004E7750" w:rsidP="004E7750">
            <w:pPr>
              <w:pStyle w:val="BodyText"/>
            </w:pPr>
            <w:r w:rsidRPr="004E7750">
              <w:t>Evidence of transferability of</w:t>
            </w:r>
            <w:r w:rsidRPr="004E7750">
              <w:t xml:space="preserve"> skills and knowledge related to fabric component manufacture, repair and alteration is essential. This is to be demonstrated through demonstration of the ability to perform appropriate manufacturing, repair and alteration tasks that are within the bounds </w:t>
            </w:r>
            <w:r w:rsidRPr="004E7750">
              <w:t>of the individual's authority. The work plan should take account of applicable safety and quality requirements in accordance with the industry and regulatory standards.</w:t>
            </w:r>
          </w:p>
          <w:p w:rsidR="00000000" w:rsidRPr="004E7750" w:rsidP="004E7750">
            <w:pPr>
              <w:pStyle w:val="BodyText"/>
            </w:pPr>
            <w:r w:rsidRPr="004E7750">
              <w:t>A person cannot be assessed as competent until it can be demonstrated to the satisfacti</w:t>
            </w:r>
            <w:r w:rsidRPr="004E7750">
              <w:t>on of the workplace assessor that the relevant elements of the unit of competency are being achieved under routine supervision on the following tasks:</w:t>
            </w:r>
          </w:p>
          <w:p w:rsidR="00000000" w:rsidRPr="004E7750" w:rsidP="004E7750">
            <w:pPr>
              <w:pStyle w:val="ListBullet"/>
            </w:pPr>
            <w:r w:rsidRPr="004E7750">
              <w:t>recognising the limits of own authority</w:t>
            </w:r>
          </w:p>
          <w:p w:rsidR="00000000" w:rsidRPr="004E7750" w:rsidP="004E7750">
            <w:pPr>
              <w:pStyle w:val="ListBullet"/>
            </w:pPr>
            <w:r w:rsidRPr="004E7750">
              <w:t xml:space="preserve">correctly manufacture three (3) fabric components from technical </w:t>
            </w:r>
            <w:r w:rsidRPr="004E7750">
              <w:t>instructions using machine sewing and at least one (1) other assembly method (hand sew, press fit, adhere or staple)</w:t>
            </w:r>
          </w:p>
          <w:p w:rsidR="00000000" w:rsidRPr="004E7750" w:rsidP="004E7750">
            <w:pPr>
              <w:pStyle w:val="ListBullet"/>
            </w:pPr>
            <w:r w:rsidRPr="004E7750">
              <w:t>recognising at least three (3) faults and identifying limits of repair for the fabric components</w:t>
            </w:r>
          </w:p>
          <w:p w:rsidR="00000000" w:rsidRPr="004E7750" w:rsidP="004E7750">
            <w:pPr>
              <w:pStyle w:val="ListBullet"/>
            </w:pPr>
            <w:r w:rsidRPr="004E7750">
              <w:t>altering a fabric component to meet custom</w:t>
            </w:r>
            <w:r w:rsidRPr="004E7750">
              <w:t>er requirements.</w:t>
            </w:r>
          </w:p>
          <w:p w:rsidR="00000000" w:rsidP="004E7750">
            <w:pPr>
              <w:pStyle w:val="BodyText"/>
              <w:rPr>
                <w:lang w:val="en-NZ"/>
              </w:rPr>
            </w:pPr>
            <w:r w:rsidRPr="004E7750">
              <w:t>This shall be established via the records in the Log of Industrial Experience and Achievement or, where appropriate, an equivalent Industry Evidence Guide.</w:t>
            </w:r>
          </w:p>
        </w:tc>
      </w:tr>
      <w:tr w:rsidTr="00382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t xml:space="preserve">Competency should be assessed in </w:t>
            </w:r>
            <w:r w:rsidRPr="004E7750">
              <w:t>the workplace or simulated workplace using materials, tools and equipment specified in the maintenance manuals and applicable procedures. It is also expected that general and special purpose tools and ground support equipment would be used where appropriat</w:t>
            </w:r>
            <w:r w:rsidRPr="004E7750">
              <w:t>e.</w:t>
            </w:r>
          </w:p>
        </w:tc>
      </w:tr>
      <w:tr w:rsidTr="00382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p>
        </w:tc>
      </w:tr>
      <w:tr w:rsidTr="00382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p>
        </w:tc>
      </w:tr>
    </w:tbl>
    <w:p w:rsidR="00000000" w:rsidRPr="004E7750" w:rsidP="004E7750">
      <w:pPr>
        <w:pStyle w:val="BodyText"/>
      </w:pPr>
    </w:p>
    <w:p w:rsidR="00000000" w:rsidRPr="004E7750" w:rsidP="004E7750">
      <w:pPr>
        <w:pStyle w:val="AllowPageBreak"/>
      </w:pPr>
    </w:p>
    <w:p w:rsidR="00000000" w:rsidRPr="004E7750" w:rsidP="004E7750">
      <w:pPr>
        <w:pStyle w:val="Heading1"/>
      </w:pPr>
      <w:bookmarkStart w:id="11" w:name="O_410459"/>
      <w:bookmarkEnd w:id="11"/>
      <w:r w:rsidRPr="004E7750">
        <w:t>Range Statement</w:t>
      </w:r>
    </w:p>
    <w:tbl>
      <w:tblPr>
        <w:tblW w:w="9360" w:type="dxa"/>
        <w:tblLayout w:type="fixed"/>
        <w:tblCellMar>
          <w:left w:w="62" w:type="dxa"/>
          <w:right w:w="62" w:type="dxa"/>
        </w:tblCellMar>
        <w:tblLook w:val="0000"/>
      </w:tblPr>
      <w:tblGrid>
        <w:gridCol w:w="3361"/>
        <w:gridCol w:w="5999"/>
      </w:tblGrid>
      <w:tr w:rsidTr="003824BB">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t xml:space="preserve">The range statement relates to the unit of competency as a whole. It allows for different work environments and situations that may affect </w:t>
            </w:r>
            <w:r w:rsidRPr="004E7750">
              <w:t>performance. Bold italicised wording, if used in the performance criteria, is detailed below. Essential operating conditions that may be present with training and assessment (depending on the work situation, needs of the candidate, accessibility of the ite</w:t>
            </w:r>
            <w:r w:rsidRPr="004E7750">
              <w:t>m, and local industry and regional contexts) may also be included.</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Application</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Application of this unit may relate to:</w:t>
            </w:r>
          </w:p>
          <w:p w:rsidR="00000000" w:rsidRPr="004E7750" w:rsidP="004E7750">
            <w:pPr>
              <w:pStyle w:val="ListBullet"/>
            </w:pPr>
            <w:r w:rsidRPr="004E7750">
              <w:t>scheduled or unscheduled maintenance</w:t>
            </w:r>
          </w:p>
          <w:p w:rsidR="00000000" w:rsidP="004E7750">
            <w:pPr>
              <w:pStyle w:val="ListBullet"/>
              <w:rPr>
                <w:lang w:val="en-NZ"/>
              </w:rPr>
            </w:pPr>
            <w:r w:rsidRPr="004E7750">
              <w:t>individual or team-related activities</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Procedures and requirements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t>Refer to industry standard procedures specified by manufacturers, regulatory authorities or the enterprise</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Fabric components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Fabric components may include:</w:t>
            </w:r>
          </w:p>
          <w:p w:rsidR="00000000" w:rsidRPr="004E7750" w:rsidP="004E7750">
            <w:pPr>
              <w:pStyle w:val="ListBullet"/>
            </w:pPr>
            <w:r w:rsidRPr="004E7750">
              <w:t>aircraft environmental protection sets and warning devices</w:t>
            </w:r>
          </w:p>
          <w:p w:rsidR="00000000" w:rsidRPr="004E7750" w:rsidP="004E7750">
            <w:pPr>
              <w:pStyle w:val="ListBullet"/>
            </w:pPr>
            <w:r w:rsidRPr="004E7750">
              <w:t>aircraft life support equipment compone</w:t>
            </w:r>
            <w:r w:rsidRPr="004E7750">
              <w:t>nts</w:t>
            </w:r>
          </w:p>
          <w:p w:rsidR="00000000" w:rsidRPr="004E7750" w:rsidP="004E7750">
            <w:pPr>
              <w:pStyle w:val="ListBullet"/>
            </w:pPr>
            <w:r w:rsidRPr="004E7750">
              <w:t>aircraft soft furnishings and associated trimming</w:t>
            </w:r>
          </w:p>
          <w:p w:rsidR="00000000" w:rsidRPr="004E7750" w:rsidP="004E7750">
            <w:pPr>
              <w:pStyle w:val="ListBullet"/>
            </w:pPr>
            <w:r w:rsidRPr="004E7750">
              <w:t>aircrew personal fit and associated life support equipment</w:t>
            </w:r>
          </w:p>
          <w:p w:rsidR="00000000" w:rsidP="004E7750">
            <w:pPr>
              <w:pStyle w:val="ListBullet"/>
              <w:rPr>
                <w:lang w:val="en-NZ"/>
              </w:rPr>
            </w:pPr>
            <w:r w:rsidRPr="004E7750">
              <w:t>ground support equipment covers</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Technical instructions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Technical instructions may include:</w:t>
            </w:r>
          </w:p>
          <w:p w:rsidR="00000000" w:rsidRPr="004E7750" w:rsidP="004E7750">
            <w:pPr>
              <w:pStyle w:val="ListBullet"/>
            </w:pPr>
            <w:r w:rsidRPr="004E7750">
              <w:t>aircraft operational requirements</w:t>
            </w:r>
          </w:p>
          <w:p w:rsidR="00000000" w:rsidRPr="004E7750" w:rsidP="004E7750">
            <w:pPr>
              <w:pStyle w:val="ListBullet"/>
            </w:pPr>
            <w:r w:rsidRPr="004E7750">
              <w:t>job orders</w:t>
            </w:r>
          </w:p>
          <w:p w:rsidR="00000000" w:rsidRPr="004E7750" w:rsidP="004E7750">
            <w:pPr>
              <w:pStyle w:val="ListBullet"/>
            </w:pPr>
            <w:r w:rsidRPr="004E7750">
              <w:t>manuf</w:t>
            </w:r>
            <w:r w:rsidRPr="004E7750">
              <w:t>acturers' specifications</w:t>
            </w:r>
          </w:p>
          <w:p w:rsidR="00000000" w:rsidRPr="004E7750" w:rsidP="004E7750">
            <w:pPr>
              <w:pStyle w:val="ListBullet"/>
            </w:pPr>
            <w:r w:rsidRPr="004E7750">
              <w:t>maintenance manuals</w:t>
            </w:r>
          </w:p>
          <w:p w:rsidR="00000000" w:rsidRPr="004E7750" w:rsidP="004E7750">
            <w:pPr>
              <w:pStyle w:val="ListBullet"/>
            </w:pPr>
            <w:r w:rsidRPr="004E7750">
              <w:t>modification instructions</w:t>
            </w:r>
          </w:p>
          <w:p w:rsidR="00000000" w:rsidP="004E7750">
            <w:pPr>
              <w:pStyle w:val="ListBullet"/>
              <w:rPr>
                <w:lang w:val="en-NZ"/>
              </w:rPr>
            </w:pPr>
            <w:r w:rsidRPr="004E7750">
              <w:t>technical drawings</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Standard procedures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Standard procedures may be found in any or all of:</w:t>
            </w:r>
          </w:p>
          <w:p w:rsidR="00000000" w:rsidRPr="004E7750" w:rsidP="004E7750">
            <w:pPr>
              <w:pStyle w:val="ListBullet"/>
            </w:pPr>
            <w:r w:rsidRPr="004E7750">
              <w:t>state/territory/Commonwealth OHS legislation, regulations and codes</w:t>
            </w:r>
          </w:p>
          <w:p w:rsidR="00000000" w:rsidRPr="004E7750" w:rsidP="004E7750">
            <w:pPr>
              <w:pStyle w:val="ListBullet"/>
            </w:pPr>
            <w:r w:rsidRPr="004E7750">
              <w:t>Australian Standards</w:t>
            </w:r>
          </w:p>
          <w:p w:rsidR="00000000" w:rsidRPr="004E7750" w:rsidP="004E7750">
            <w:pPr>
              <w:pStyle w:val="ListBullet"/>
            </w:pPr>
            <w:r w:rsidRPr="004E7750">
              <w:t>equipment manufacturers' specifications and procedures</w:t>
            </w:r>
          </w:p>
          <w:p w:rsidR="00000000" w:rsidRPr="004E7750" w:rsidP="004E7750">
            <w:pPr>
              <w:pStyle w:val="ListBullet"/>
            </w:pPr>
            <w:r w:rsidRPr="004E7750">
              <w:t>industry practices</w:t>
            </w:r>
          </w:p>
          <w:p w:rsidR="00000000" w:rsidRPr="004E7750" w:rsidP="004E7750">
            <w:pPr>
              <w:pStyle w:val="ListBullet"/>
            </w:pPr>
            <w:r w:rsidRPr="004E7750">
              <w:t>safety manual</w:t>
            </w:r>
          </w:p>
          <w:p w:rsidR="00000000" w:rsidRPr="004E7750" w:rsidP="004E7750">
            <w:pPr>
              <w:pStyle w:val="ListBullet"/>
            </w:pPr>
            <w:r w:rsidRPr="004E7750">
              <w:t>maintenance schedules</w:t>
            </w:r>
          </w:p>
          <w:p w:rsidR="00000000" w:rsidRPr="004E7750" w:rsidP="004E7750">
            <w:pPr>
              <w:pStyle w:val="ListBullet"/>
            </w:pPr>
            <w:r w:rsidRPr="004E7750">
              <w:t>work instructions</w:t>
            </w:r>
          </w:p>
          <w:p w:rsidR="00000000" w:rsidRPr="004E7750" w:rsidP="004E7750">
            <w:pPr>
              <w:pStyle w:val="ListBullet"/>
            </w:pPr>
            <w:r w:rsidRPr="004E7750">
              <w:t>maintenance organisation manual</w:t>
            </w:r>
          </w:p>
          <w:p w:rsidR="00000000" w:rsidRPr="004E7750" w:rsidP="004E7750">
            <w:pPr>
              <w:pStyle w:val="ListBullet"/>
            </w:pPr>
            <w:r w:rsidRPr="004E7750">
              <w:t>MSDS</w:t>
            </w:r>
          </w:p>
          <w:p w:rsidR="00000000" w:rsidRPr="004E7750" w:rsidP="004E7750">
            <w:pPr>
              <w:pStyle w:val="ListBullet"/>
            </w:pPr>
            <w:r w:rsidRPr="004E7750">
              <w:t>Defence regulations and instructions</w:t>
            </w:r>
          </w:p>
          <w:p w:rsidR="00000000" w:rsidRPr="004E7750" w:rsidP="004E7750">
            <w:pPr>
              <w:pStyle w:val="ListBullet"/>
            </w:pPr>
            <w:r w:rsidRPr="004E7750">
              <w:t>CASR and advisory material</w:t>
            </w:r>
          </w:p>
          <w:p w:rsidR="00000000" w:rsidP="004E7750">
            <w:pPr>
              <w:pStyle w:val="ListBullet"/>
              <w:rPr>
                <w:lang w:val="en-NZ"/>
              </w:rPr>
            </w:pPr>
            <w:r w:rsidRPr="004E7750">
              <w:t>standing instructions</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Deta</w:t>
            </w:r>
            <w:r w:rsidRPr="004E7750">
              <w:rPr>
                <w:rStyle w:val="SpecialBold"/>
              </w:rPr>
              <w:t>iled working plan</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Detailed working plan may include:</w:t>
            </w:r>
          </w:p>
          <w:p w:rsidR="00000000" w:rsidRPr="004E7750" w:rsidP="004E7750">
            <w:pPr>
              <w:pStyle w:val="ListBullet"/>
            </w:pPr>
            <w:r w:rsidRPr="004E7750">
              <w:t>cutting plan</w:t>
            </w:r>
          </w:p>
          <w:p w:rsidR="00000000" w:rsidRPr="004E7750" w:rsidP="004E7750">
            <w:pPr>
              <w:pStyle w:val="ListBullet"/>
            </w:pPr>
            <w:r w:rsidRPr="004E7750">
              <w:t>expected time of completion</w:t>
            </w:r>
          </w:p>
          <w:p w:rsidR="00000000" w:rsidRPr="004E7750" w:rsidP="004E7750">
            <w:pPr>
              <w:pStyle w:val="ListBullet"/>
            </w:pPr>
            <w:r w:rsidRPr="004E7750">
              <w:t>manpower requirements</w:t>
            </w:r>
          </w:p>
          <w:p w:rsidR="00000000" w:rsidRPr="004E7750" w:rsidP="004E7750">
            <w:pPr>
              <w:pStyle w:val="ListBullet"/>
            </w:pPr>
            <w:r w:rsidRPr="004E7750">
              <w:t>method and sequence of assembly</w:t>
            </w:r>
          </w:p>
          <w:p w:rsidR="00000000" w:rsidRPr="004E7750" w:rsidP="004E7750">
            <w:pPr>
              <w:pStyle w:val="ListBullet"/>
            </w:pPr>
            <w:r w:rsidRPr="004E7750">
              <w:t>resource requirements (material, fittings, tools and ground support equipment)</w:t>
            </w:r>
          </w:p>
          <w:p w:rsidR="00000000" w:rsidP="004E7750">
            <w:pPr>
              <w:pStyle w:val="ListBullet"/>
              <w:rPr>
                <w:lang w:val="en-NZ"/>
              </w:rPr>
            </w:pPr>
            <w:r w:rsidRPr="004E7750">
              <w:t>technical sketch (working drawing)</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Assembly of fabric components and attachment of fittings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Assembly of fabric components and attachment of fittings may include:</w:t>
            </w:r>
          </w:p>
          <w:p w:rsidR="00000000" w:rsidRPr="004E7750" w:rsidP="004E7750">
            <w:pPr>
              <w:pStyle w:val="ListBullet"/>
            </w:pPr>
            <w:r w:rsidRPr="004E7750">
              <w:t>adhering</w:t>
            </w:r>
          </w:p>
          <w:p w:rsidR="00000000" w:rsidRPr="004E7750" w:rsidP="004E7750">
            <w:pPr>
              <w:pStyle w:val="ListBullet"/>
            </w:pPr>
            <w:r w:rsidRPr="004E7750">
              <w:t>hand sewing</w:t>
            </w:r>
          </w:p>
          <w:p w:rsidR="00000000" w:rsidRPr="004E7750" w:rsidP="004E7750">
            <w:pPr>
              <w:pStyle w:val="ListBullet"/>
            </w:pPr>
            <w:r w:rsidRPr="004E7750">
              <w:t>machine sewing</w:t>
            </w:r>
          </w:p>
          <w:p w:rsidR="00000000" w:rsidRPr="004E7750" w:rsidP="004E7750">
            <w:pPr>
              <w:pStyle w:val="ListBullet"/>
            </w:pPr>
            <w:r w:rsidRPr="004E7750">
              <w:t>press fitting</w:t>
            </w:r>
          </w:p>
          <w:p w:rsidR="00000000" w:rsidP="004E7750">
            <w:pPr>
              <w:pStyle w:val="ListBullet"/>
              <w:rPr>
                <w:lang w:val="en-NZ"/>
              </w:rPr>
            </w:pPr>
            <w:r w:rsidRPr="004E7750">
              <w:t>stapling</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Faults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Faults may include:</w:t>
            </w:r>
          </w:p>
          <w:p w:rsidR="00000000" w:rsidRPr="004E7750" w:rsidP="004E7750">
            <w:pPr>
              <w:pStyle w:val="ListBullet"/>
            </w:pPr>
            <w:r w:rsidRPr="004E7750">
              <w:t>brok</w:t>
            </w:r>
            <w:r w:rsidRPr="004E7750">
              <w:t>en stitching</w:t>
            </w:r>
          </w:p>
          <w:p w:rsidR="00000000" w:rsidRPr="004E7750" w:rsidP="004E7750">
            <w:pPr>
              <w:pStyle w:val="ListBullet"/>
            </w:pPr>
            <w:r w:rsidRPr="004E7750">
              <w:t>broken zippers</w:t>
            </w:r>
          </w:p>
          <w:p w:rsidR="00000000" w:rsidRPr="004E7750" w:rsidP="004E7750">
            <w:pPr>
              <w:pStyle w:val="ListBullet"/>
            </w:pPr>
            <w:r w:rsidRPr="004E7750">
              <w:t>contamination</w:t>
            </w:r>
          </w:p>
          <w:p w:rsidR="00000000" w:rsidRPr="004E7750" w:rsidP="004E7750">
            <w:pPr>
              <w:pStyle w:val="ListBullet"/>
            </w:pPr>
            <w:r w:rsidRPr="004E7750">
              <w:t xml:space="preserve">corrosion of metal parts </w:t>
            </w:r>
          </w:p>
          <w:p w:rsidR="00000000" w:rsidRPr="004E7750" w:rsidP="004E7750">
            <w:pPr>
              <w:pStyle w:val="ListBullet"/>
            </w:pPr>
            <w:r w:rsidRPr="004E7750">
              <w:t>damaged fittings</w:t>
            </w:r>
          </w:p>
          <w:p w:rsidR="00000000" w:rsidRPr="004E7750" w:rsidP="004E7750">
            <w:pPr>
              <w:pStyle w:val="ListBullet"/>
            </w:pPr>
            <w:r w:rsidRPr="004E7750">
              <w:t>excessive wear</w:t>
            </w:r>
          </w:p>
          <w:p w:rsidR="00000000" w:rsidRPr="004E7750" w:rsidP="004E7750">
            <w:pPr>
              <w:pStyle w:val="ListBullet"/>
            </w:pPr>
            <w:r w:rsidRPr="004E7750">
              <w:t>incorrect manufacture</w:t>
            </w:r>
          </w:p>
          <w:p w:rsidR="00000000" w:rsidRPr="004E7750" w:rsidP="004E7750">
            <w:pPr>
              <w:pStyle w:val="ListBullet"/>
            </w:pPr>
            <w:r w:rsidRPr="004E7750">
              <w:t>tears in fabric</w:t>
            </w:r>
          </w:p>
          <w:p w:rsidR="00000000" w:rsidP="004E7750">
            <w:pPr>
              <w:pStyle w:val="ListBullet"/>
              <w:rPr>
                <w:lang w:val="en-NZ"/>
              </w:rPr>
            </w:pPr>
            <w:r w:rsidRPr="004E7750">
              <w:t>ultraviolet degradation</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Customers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Customers may include:</w:t>
            </w:r>
          </w:p>
          <w:p w:rsidR="00000000" w:rsidRPr="004E7750" w:rsidP="004E7750">
            <w:pPr>
              <w:pStyle w:val="ListBullet"/>
            </w:pPr>
            <w:r w:rsidRPr="004E7750">
              <w:t>aircraft configuration authorities</w:t>
            </w:r>
          </w:p>
          <w:p w:rsidR="00000000" w:rsidRPr="004E7750" w:rsidP="004E7750">
            <w:pPr>
              <w:pStyle w:val="ListBullet"/>
            </w:pPr>
            <w:r w:rsidRPr="004E7750">
              <w:t>aircrew</w:t>
            </w:r>
          </w:p>
          <w:p w:rsidR="00000000" w:rsidRPr="004E7750" w:rsidP="004E7750">
            <w:pPr>
              <w:pStyle w:val="ListBullet"/>
            </w:pPr>
            <w:r w:rsidRPr="004E7750">
              <w:t>engineering maintenance managers</w:t>
            </w:r>
          </w:p>
          <w:p w:rsidR="00000000" w:rsidP="004E7750">
            <w:pPr>
              <w:pStyle w:val="ListBullet"/>
              <w:rPr>
                <w:lang w:val="en-NZ"/>
              </w:rPr>
            </w:pPr>
            <w:r w:rsidRPr="004E7750">
              <w:t>supervisors</w:t>
            </w:r>
          </w:p>
        </w:tc>
      </w:tr>
      <w:tr w:rsidTr="003824B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50">
            <w:pPr>
              <w:pStyle w:val="BodyText"/>
              <w:rPr>
                <w:lang w:val="en-NZ"/>
              </w:rPr>
            </w:pPr>
            <w:r w:rsidRPr="004E7750">
              <w:rPr>
                <w:rStyle w:val="SpecialBold"/>
              </w:rPr>
              <w:t>Defined outcomes</w:t>
            </w:r>
            <w:r w:rsidRPr="004E7750">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50" w:rsidP="004E7750">
            <w:pPr>
              <w:pStyle w:val="BodyText"/>
            </w:pPr>
            <w:r w:rsidRPr="004E7750">
              <w:t>Defined outcomes may include:</w:t>
            </w:r>
          </w:p>
          <w:p w:rsidR="00000000" w:rsidRPr="004E7750" w:rsidP="004E7750">
            <w:pPr>
              <w:pStyle w:val="ListBullet"/>
            </w:pPr>
            <w:r w:rsidRPr="004E7750">
              <w:t>affect on fit of fabric components</w:t>
            </w:r>
          </w:p>
          <w:p w:rsidR="00000000" w:rsidRPr="004E7750" w:rsidP="004E7750">
            <w:pPr>
              <w:pStyle w:val="ListBullet"/>
            </w:pPr>
            <w:r w:rsidRPr="004E7750">
              <w:t>affect on performance of altered fabric components</w:t>
            </w:r>
          </w:p>
          <w:p w:rsidR="00000000" w:rsidRPr="004E7750" w:rsidP="004E7750">
            <w:pPr>
              <w:pStyle w:val="ListBullet"/>
            </w:pPr>
            <w:r w:rsidRPr="004E7750">
              <w:t>availability of resources</w:t>
            </w:r>
          </w:p>
          <w:p w:rsidR="00000000" w:rsidRPr="004E7750" w:rsidP="004E7750">
            <w:pPr>
              <w:pStyle w:val="ListBullet"/>
            </w:pPr>
            <w:r w:rsidRPr="004E7750">
              <w:t>expected time of completion</w:t>
            </w:r>
          </w:p>
        </w:tc>
      </w:tr>
    </w:tbl>
    <w:p w:rsidR="003824BB" w:rsidP="004E7750">
      <w:pPr>
        <w:pStyle w:val="BodyText"/>
      </w:pPr>
    </w:p>
    <w:p w:rsidR="003824BB" w:rsidP="004E7750">
      <w:pPr>
        <w:pStyle w:val="BodyText"/>
      </w:pPr>
    </w:p>
    <w:p w:rsidR="00000000" w:rsidRPr="004E7750" w:rsidP="004E7750">
      <w:pPr>
        <w:pStyle w:val="Heading1"/>
      </w:pPr>
      <w:bookmarkStart w:id="12" w:name="O_410456"/>
      <w:bookmarkEnd w:id="12"/>
      <w:r w:rsidRPr="004E7750">
        <w:t>Unit Sector(s)</w:t>
      </w:r>
    </w:p>
    <w:p w:rsidR="00000000" w:rsidRPr="004E7750" w:rsidP="004E7750">
      <w:pPr>
        <w:pStyle w:val="BodyText"/>
      </w:pPr>
      <w:r w:rsidRPr="004E7750">
        <w:t>Aircraft life support</w:t>
      </w:r>
    </w:p>
    <w:p w:rsidR="00000000" w:rsidRPr="004E7750" w:rsidP="004E7750">
      <w:pPr>
        <w:pStyle w:val="AllowPageBreak"/>
      </w:pPr>
    </w:p>
    <w:p w:rsidR="00000000" w:rsidRPr="004E7750" w:rsidP="004E7750">
      <w:pPr>
        <w:pStyle w:val="Heading1"/>
      </w:pPr>
      <w:bookmarkStart w:id="13" w:name="O_410469"/>
      <w:bookmarkEnd w:id="13"/>
      <w:r w:rsidRPr="004E7750">
        <w:t>Competency field</w:t>
      </w:r>
    </w:p>
    <w:p w:rsidR="00000000" w:rsidRPr="004E7750" w:rsidP="004E7750">
      <w:pPr>
        <w:pStyle w:val="Heading1"/>
      </w:pPr>
      <w:bookmarkStart w:id="14" w:name="O_410468"/>
      <w:bookmarkEnd w:id="14"/>
      <w:r w:rsidRPr="004E7750">
        <w:t>Co-requisite units</w:t>
      </w:r>
    </w:p>
    <w:tbl>
      <w:tblPr>
        <w:tblW w:w="0" w:type="auto"/>
        <w:tblLayout w:type="fixed"/>
        <w:tblCellMar>
          <w:left w:w="62" w:type="dxa"/>
          <w:right w:w="62" w:type="dxa"/>
        </w:tblCellMar>
        <w:tblLook w:val="0000"/>
      </w:tblPr>
      <w:tblGrid>
        <w:gridCol w:w="1914"/>
        <w:gridCol w:w="5736"/>
      </w:tblGrid>
      <w:tr w:rsidTr="003824B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E7750">
            <w:pPr>
              <w:pStyle w:val="BodyText"/>
              <w:rPr>
                <w:lang w:val="en-NZ"/>
              </w:rPr>
            </w:pPr>
            <w:r w:rsidRPr="004E7750">
              <w:t>MEA118A</w:t>
            </w:r>
          </w:p>
        </w:tc>
        <w:tc>
          <w:tcPr>
            <w:tcW w:w="5736" w:type="dxa"/>
            <w:tcBorders>
              <w:top w:val="nil"/>
              <w:left w:val="nil"/>
              <w:bottom w:val="nil"/>
              <w:right w:val="nil"/>
            </w:tcBorders>
            <w:tcMar>
              <w:top w:w="0" w:type="dxa"/>
              <w:left w:w="62" w:type="dxa"/>
              <w:bottom w:w="0" w:type="dxa"/>
              <w:right w:w="62" w:type="dxa"/>
            </w:tcMar>
          </w:tcPr>
          <w:p w:rsidR="00000000" w:rsidRPr="004E7750" w:rsidP="004E7750">
            <w:pPr>
              <w:pStyle w:val="BodyText"/>
            </w:pPr>
            <w:r w:rsidRPr="004E7750">
              <w:t>Conduct self in the aviation maintenance environment</w:t>
            </w:r>
          </w:p>
        </w:tc>
      </w:tr>
    </w:tbl>
    <w:p w:rsidR="00000000" w:rsidRPr="004E7750" w:rsidP="004E7750">
      <w:pPr>
        <w:pStyle w:val="BodyText"/>
      </w:pPr>
    </w:p>
    <w:p w:rsidR="00000000" w:rsidRPr="004E7750" w:rsidP="004E7750"/>
    <w:sectPr w:rsidSect="004E7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4BB" w:rsidP="003824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BB" w:rsidP="004E77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24BB" w:rsidP="004E77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24BB" w:rsidP="004E77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50" w:rsidRPr="003824BB" w:rsidP="003824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4BB" w:rsidRPr="002D2AF8" w:rsidP="004E7750">
    <w:pPr>
      <w:pStyle w:val="Header"/>
      <w:framePr w:wrap="around"/>
    </w:pPr>
    <w:r>
      <w:fldChar w:fldCharType="begin"/>
    </w:r>
    <w:r>
      <w:instrText xml:space="preserve"> TITLE   \* MERGEFORMAT </w:instrText>
    </w:r>
    <w:r>
      <w:fldChar w:fldCharType="separate"/>
    </w:r>
    <w:r>
      <w:t>MEA509A Manufacture, repair and alter aircraft related fabric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824BB" w:rsidP="004E7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C61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750"/>
    <w:pPr>
      <w:spacing w:before="360" w:after="60"/>
      <w:outlineLvl w:val="0"/>
    </w:pPr>
    <w:rPr>
      <w:sz w:val="32"/>
    </w:rPr>
  </w:style>
  <w:style w:type="paragraph" w:styleId="Heading2">
    <w:name w:val="heading 2"/>
    <w:basedOn w:val="HeadingBase"/>
    <w:next w:val="BodyText"/>
    <w:link w:val="Heading2Char"/>
    <w:qFormat/>
    <w:rsid w:val="004E7750"/>
    <w:pPr>
      <w:keepLines/>
      <w:spacing w:before="240" w:after="120"/>
      <w:outlineLvl w:val="1"/>
    </w:pPr>
    <w:rPr>
      <w:sz w:val="28"/>
      <w:szCs w:val="40"/>
    </w:rPr>
  </w:style>
  <w:style w:type="paragraph" w:styleId="Heading3">
    <w:name w:val="heading 3"/>
    <w:basedOn w:val="HeadingBase"/>
    <w:next w:val="BodyText"/>
    <w:link w:val="Heading3Char"/>
    <w:qFormat/>
    <w:rsid w:val="004E7750"/>
    <w:pPr>
      <w:spacing w:before="180" w:after="120"/>
      <w:outlineLvl w:val="2"/>
    </w:pPr>
    <w:rPr>
      <w:spacing w:val="-10"/>
      <w:kern w:val="32"/>
    </w:rPr>
  </w:style>
  <w:style w:type="paragraph" w:styleId="Heading4">
    <w:name w:val="heading 4"/>
    <w:basedOn w:val="HeadingBase"/>
    <w:next w:val="BodyText"/>
    <w:link w:val="Heading4Char"/>
    <w:qFormat/>
    <w:rsid w:val="004E7750"/>
    <w:pPr>
      <w:spacing w:before="160" w:after="120"/>
      <w:outlineLvl w:val="3"/>
    </w:pPr>
    <w:rPr>
      <w:sz w:val="22"/>
    </w:rPr>
  </w:style>
  <w:style w:type="paragraph" w:styleId="Heading5">
    <w:name w:val="heading 5"/>
    <w:basedOn w:val="HeadingBase"/>
    <w:next w:val="Normal"/>
    <w:link w:val="Heading5Char"/>
    <w:qFormat/>
    <w:rsid w:val="004E7750"/>
    <w:pPr>
      <w:spacing w:before="80"/>
      <w:outlineLvl w:val="4"/>
    </w:pPr>
    <w:rPr>
      <w:color w:val="918585"/>
      <w:sz w:val="20"/>
    </w:rPr>
  </w:style>
  <w:style w:type="paragraph" w:styleId="Heading6">
    <w:name w:val="heading 6"/>
    <w:basedOn w:val="HeadingBase"/>
    <w:next w:val="Normal"/>
    <w:link w:val="Heading6Char"/>
    <w:qFormat/>
    <w:rsid w:val="004E7750"/>
    <w:pPr>
      <w:spacing w:before="60"/>
      <w:outlineLvl w:val="5"/>
    </w:pPr>
    <w:rPr>
      <w:color w:val="918585"/>
      <w:sz w:val="20"/>
    </w:rPr>
  </w:style>
  <w:style w:type="paragraph" w:styleId="Heading7">
    <w:name w:val="heading 7"/>
    <w:basedOn w:val="Normal"/>
    <w:next w:val="Normal"/>
    <w:link w:val="Heading7Char"/>
    <w:qFormat/>
    <w:rsid w:val="004E7750"/>
    <w:pPr>
      <w:ind w:left="720"/>
      <w:outlineLvl w:val="6"/>
    </w:pPr>
    <w:rPr>
      <w:i/>
    </w:rPr>
  </w:style>
  <w:style w:type="paragraph" w:styleId="Heading8">
    <w:name w:val="heading 8"/>
    <w:basedOn w:val="Normal"/>
    <w:next w:val="Normal"/>
    <w:link w:val="Heading8Char"/>
    <w:qFormat/>
    <w:rsid w:val="004E7750"/>
    <w:pPr>
      <w:ind w:left="720"/>
      <w:outlineLvl w:val="7"/>
    </w:pPr>
    <w:rPr>
      <w:i/>
    </w:rPr>
  </w:style>
  <w:style w:type="paragraph" w:styleId="Heading9">
    <w:name w:val="heading 9"/>
    <w:basedOn w:val="Normal"/>
    <w:next w:val="Normal"/>
    <w:link w:val="Heading9Char"/>
    <w:qFormat/>
    <w:rsid w:val="004E7750"/>
    <w:pPr>
      <w:ind w:left="720"/>
      <w:outlineLvl w:val="8"/>
    </w:pPr>
    <w:rPr>
      <w:i/>
    </w:rPr>
  </w:style>
  <w:style w:type="character" w:default="1" w:styleId="DefaultParagraphFont">
    <w:name w:val="Default Paragraph Font"/>
    <w:uiPriority w:val="1"/>
    <w:unhideWhenUsed/>
    <w:rsid w:val="004E7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750"/>
  </w:style>
  <w:style w:type="character" w:customStyle="1" w:styleId="Heading1Char">
    <w:name w:val="Heading 1 Char"/>
    <w:basedOn w:val="DefaultParagraphFont"/>
    <w:link w:val="Heading1"/>
    <w:rsid w:val="004E7750"/>
    <w:rPr>
      <w:rFonts w:ascii="Times New Roman" w:eastAsia="Times New Roman" w:hAnsi="Times New Roman" w:cs="Times New Roman"/>
      <w:b/>
      <w:sz w:val="32"/>
      <w:szCs w:val="20"/>
      <w:lang w:eastAsia="en-US"/>
    </w:rPr>
  </w:style>
  <w:style w:type="paragraph" w:styleId="BodyText">
    <w:name w:val="Body Text"/>
    <w:basedOn w:val="Normal"/>
    <w:link w:val="BodyTextChar"/>
    <w:rsid w:val="004E77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750"/>
    <w:rPr>
      <w:rFonts w:ascii="Times New Roman" w:eastAsia="Times New Roman" w:hAnsi="Times New Roman" w:cs="Times New Roman"/>
      <w:sz w:val="24"/>
      <w:lang w:eastAsia="en-US"/>
    </w:rPr>
  </w:style>
  <w:style w:type="paragraph" w:styleId="Footer">
    <w:name w:val="footer"/>
    <w:basedOn w:val="Normal"/>
    <w:link w:val="FooterChar"/>
    <w:rsid w:val="004E7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750"/>
    <w:rPr>
      <w:rFonts w:ascii="Times New Roman" w:eastAsia="Times New Roman" w:hAnsi="Times New Roman" w:cs="Times New Roman"/>
      <w:sz w:val="16"/>
      <w:lang w:eastAsia="en-US"/>
    </w:rPr>
  </w:style>
  <w:style w:type="paragraph" w:styleId="List">
    <w:name w:val="List"/>
    <w:basedOn w:val="BodyText"/>
    <w:next w:val="BodyText"/>
    <w:rsid w:val="004E7750"/>
    <w:pPr>
      <w:tabs>
        <w:tab w:val="left" w:pos="340"/>
      </w:tabs>
      <w:spacing w:before="60" w:after="60"/>
      <w:ind w:left="340" w:hanging="340"/>
    </w:pPr>
  </w:style>
  <w:style w:type="paragraph" w:styleId="ListBullet">
    <w:name w:val="List Bullet"/>
    <w:basedOn w:val="List"/>
    <w:rsid w:val="004E7750"/>
    <w:pPr>
      <w:numPr>
        <w:numId w:val="12"/>
      </w:numPr>
      <w:tabs>
        <w:tab w:val="clear" w:pos="340"/>
      </w:tabs>
      <w:spacing w:before="40" w:after="40"/>
    </w:pPr>
  </w:style>
  <w:style w:type="character" w:customStyle="1" w:styleId="SpecialBold">
    <w:name w:val="Special Bold"/>
    <w:basedOn w:val="DefaultParagraphFont"/>
    <w:rsid w:val="004E7750"/>
    <w:rPr>
      <w:b/>
      <w:spacing w:val="0"/>
    </w:rPr>
  </w:style>
  <w:style w:type="character" w:styleId="Emphasis">
    <w:name w:val="Emphasis"/>
    <w:basedOn w:val="DefaultParagraphFont"/>
    <w:qFormat/>
    <w:rsid w:val="004E7750"/>
    <w:rPr>
      <w:i/>
    </w:rPr>
  </w:style>
  <w:style w:type="paragraph" w:customStyle="1" w:styleId="SuperHeading">
    <w:name w:val="SuperHeading"/>
    <w:basedOn w:val="Normal"/>
    <w:rsid w:val="004E7750"/>
    <w:pPr>
      <w:spacing w:before="240" w:after="120"/>
      <w:outlineLvl w:val="0"/>
    </w:pPr>
    <w:rPr>
      <w:rFonts w:ascii="Times New Roman" w:hAnsi="Times New Roman"/>
      <w:b/>
      <w:sz w:val="28"/>
    </w:rPr>
  </w:style>
  <w:style w:type="paragraph" w:customStyle="1" w:styleId="AllowPageBreak">
    <w:name w:val="AllowPageBreak"/>
    <w:rsid w:val="004E77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750"/>
    <w:pPr>
      <w:tabs>
        <w:tab w:val="left" w:pos="680"/>
      </w:tabs>
      <w:spacing w:before="60" w:after="60"/>
      <w:ind w:left="680" w:hanging="340"/>
    </w:pPr>
  </w:style>
  <w:style w:type="character" w:customStyle="1" w:styleId="BoldandItalics">
    <w:name w:val="Bold and Italics"/>
    <w:qFormat/>
    <w:rsid w:val="004E7750"/>
    <w:rPr>
      <w:b/>
      <w:i/>
      <w:u w:val="none"/>
    </w:rPr>
  </w:style>
  <w:style w:type="character" w:customStyle="1" w:styleId="Heading2Char">
    <w:name w:val="Heading 2 Char"/>
    <w:basedOn w:val="DefaultParagraphFont"/>
    <w:link w:val="Heading2"/>
    <w:rsid w:val="004E7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750"/>
    <w:rPr>
      <w:rFonts w:ascii="Courier New" w:eastAsia="Times New Roman" w:hAnsi="Courier New" w:cs="Times New Roman"/>
      <w:i/>
      <w:szCs w:val="20"/>
      <w:lang w:eastAsia="en-US"/>
    </w:rPr>
  </w:style>
  <w:style w:type="paragraph" w:customStyle="1" w:styleId="HeadingBase">
    <w:name w:val="Heading Base"/>
    <w:rsid w:val="004E7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750"/>
    <w:pPr>
      <w:tabs>
        <w:tab w:val="right" w:leader="dot" w:pos="9072"/>
      </w:tabs>
      <w:ind w:left="567"/>
    </w:pPr>
    <w:rPr>
      <w:szCs w:val="22"/>
    </w:rPr>
  </w:style>
  <w:style w:type="paragraph" w:customStyle="1" w:styleId="TOCBase">
    <w:name w:val="TOC Base"/>
    <w:rsid w:val="004E7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750"/>
    <w:pPr>
      <w:tabs>
        <w:tab w:val="right" w:leader="dot" w:pos="9072"/>
      </w:tabs>
      <w:spacing w:before="40" w:after="40"/>
      <w:ind w:left="284"/>
    </w:pPr>
    <w:rPr>
      <w:rFonts w:ascii="Times New Roman" w:hAnsi="Times New Roman"/>
    </w:rPr>
  </w:style>
  <w:style w:type="paragraph" w:styleId="TOC1">
    <w:name w:val="toc 1"/>
    <w:basedOn w:val="TOCBase"/>
    <w:next w:val="Normal"/>
    <w:rsid w:val="004E77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750"/>
    <w:pPr>
      <w:spacing w:before="5040"/>
      <w:jc w:val="center"/>
    </w:pPr>
    <w:rPr>
      <w:sz w:val="48"/>
      <w:szCs w:val="72"/>
      <w:lang w:val="en-US"/>
    </w:rPr>
  </w:style>
  <w:style w:type="character" w:customStyle="1" w:styleId="TitleChar">
    <w:name w:val="Title Char"/>
    <w:basedOn w:val="DefaultParagraphFont"/>
    <w:link w:val="Title"/>
    <w:rsid w:val="004E7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750"/>
    <w:pPr>
      <w:tabs>
        <w:tab w:val="left" w:pos="3600"/>
        <w:tab w:val="left" w:pos="3958"/>
      </w:tabs>
    </w:pPr>
  </w:style>
  <w:style w:type="paragraph" w:customStyle="1" w:styleId="Note">
    <w:name w:val="Note"/>
    <w:basedOn w:val="BodyText"/>
    <w:rsid w:val="004E7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750"/>
    <w:pPr>
      <w:framePr w:wrap="auto" w:hAnchor="text" w:y="6049"/>
    </w:pPr>
    <w:rPr>
      <w:color w:val="000000"/>
      <w:sz w:val="40"/>
    </w:rPr>
  </w:style>
  <w:style w:type="paragraph" w:customStyle="1" w:styleId="TOCTitle">
    <w:name w:val="TOCTitle"/>
    <w:basedOn w:val="Heading1"/>
    <w:rsid w:val="004E7750"/>
    <w:pPr>
      <w:spacing w:after="240"/>
      <w:jc w:val="center"/>
      <w:outlineLvl w:val="9"/>
    </w:pPr>
    <w:rPr>
      <w:caps/>
    </w:rPr>
  </w:style>
  <w:style w:type="paragraph" w:customStyle="1" w:styleId="Version">
    <w:name w:val="Version"/>
    <w:rsid w:val="004E77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750"/>
    <w:pPr>
      <w:numPr>
        <w:numId w:val="13"/>
      </w:numPr>
      <w:tabs>
        <w:tab w:val="clear" w:pos="680"/>
      </w:tabs>
    </w:pPr>
  </w:style>
  <w:style w:type="paragraph" w:styleId="Index1">
    <w:name w:val="index 1"/>
    <w:basedOn w:val="Normal"/>
    <w:next w:val="Normal"/>
    <w:semiHidden/>
    <w:rsid w:val="004E7750"/>
    <w:pPr>
      <w:keepNext w:val="0"/>
      <w:tabs>
        <w:tab w:val="right" w:pos="4176"/>
      </w:tabs>
      <w:ind w:left="198" w:hanging="198"/>
    </w:pPr>
    <w:rPr>
      <w:rFonts w:ascii="Garamond" w:hAnsi="Garamond"/>
    </w:rPr>
  </w:style>
  <w:style w:type="paragraph" w:styleId="IndexHeading">
    <w:name w:val="index heading"/>
    <w:basedOn w:val="Normal"/>
    <w:next w:val="Index1"/>
    <w:semiHidden/>
    <w:rsid w:val="004E7750"/>
    <w:pPr>
      <w:spacing w:before="120" w:after="120"/>
    </w:pPr>
    <w:rPr>
      <w:rFonts w:ascii="Arial" w:hAnsi="Arial"/>
      <w:b/>
      <w:color w:val="918585"/>
      <w:sz w:val="24"/>
    </w:rPr>
  </w:style>
  <w:style w:type="paragraph" w:styleId="Header">
    <w:name w:val="header"/>
    <w:basedOn w:val="Normal"/>
    <w:link w:val="HeaderChar"/>
    <w:rsid w:val="004E7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750"/>
    <w:rPr>
      <w:rFonts w:ascii="Times New Roman" w:eastAsia="Times New Roman" w:hAnsi="Times New Roman" w:cs="Times New Roman"/>
      <w:sz w:val="16"/>
      <w:szCs w:val="20"/>
      <w:lang w:val="en-GB" w:eastAsia="en-US"/>
    </w:rPr>
  </w:style>
  <w:style w:type="paragraph" w:customStyle="1" w:styleId="Chapter">
    <w:name w:val="Chapter"/>
    <w:basedOn w:val="Normal"/>
    <w:rsid w:val="004E7750"/>
    <w:pPr>
      <w:spacing w:before="240"/>
    </w:pPr>
    <w:rPr>
      <w:rFonts w:ascii="Times New Roman" w:hAnsi="Times New Roman"/>
      <w:smallCaps/>
      <w:spacing w:val="80"/>
      <w:sz w:val="28"/>
    </w:rPr>
  </w:style>
  <w:style w:type="paragraph" w:customStyle="1" w:styleId="InChapter">
    <w:name w:val="InChapter"/>
    <w:basedOn w:val="Heading3"/>
    <w:rsid w:val="004E7750"/>
    <w:pPr>
      <w:spacing w:after="240"/>
      <w:outlineLvl w:val="9"/>
    </w:pPr>
    <w:rPr>
      <w:noProof/>
    </w:rPr>
  </w:style>
  <w:style w:type="paragraph" w:styleId="Index2">
    <w:name w:val="index 2"/>
    <w:basedOn w:val="Normal"/>
    <w:next w:val="Normal"/>
    <w:semiHidden/>
    <w:rsid w:val="004E7750"/>
    <w:pPr>
      <w:tabs>
        <w:tab w:val="right" w:pos="4176"/>
      </w:tabs>
      <w:ind w:left="568" w:hanging="284"/>
    </w:pPr>
    <w:rPr>
      <w:rFonts w:ascii="Garamond" w:hAnsi="Garamond"/>
    </w:rPr>
  </w:style>
  <w:style w:type="paragraph" w:customStyle="1" w:styleId="Byline">
    <w:name w:val="Byline"/>
    <w:rsid w:val="004E7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750"/>
    <w:pPr>
      <w:tabs>
        <w:tab w:val="clear" w:pos="3600"/>
        <w:tab w:val="clear" w:pos="3958"/>
      </w:tabs>
      <w:jc w:val="right"/>
    </w:pPr>
  </w:style>
  <w:style w:type="paragraph" w:styleId="Caption">
    <w:name w:val="caption"/>
    <w:basedOn w:val="BodyText"/>
    <w:next w:val="Normal"/>
    <w:qFormat/>
    <w:rsid w:val="004E7750"/>
    <w:pPr>
      <w:framePr w:w="2268" w:hSpace="181" w:vSpace="181" w:wrap="around" w:vAnchor="text" w:hAnchor="page" w:x="1135" w:y="285" w:anchorLock="1"/>
    </w:pPr>
    <w:rPr>
      <w:i/>
    </w:rPr>
  </w:style>
  <w:style w:type="paragraph" w:customStyle="1" w:styleId="MiniTOCTitle">
    <w:name w:val="MiniTOCTitle"/>
    <w:basedOn w:val="Heading4"/>
    <w:rsid w:val="004E7750"/>
    <w:pPr>
      <w:spacing w:before="240"/>
      <w:outlineLvl w:val="9"/>
    </w:pPr>
    <w:rPr>
      <w:noProof/>
      <w:sz w:val="24"/>
    </w:rPr>
  </w:style>
  <w:style w:type="paragraph" w:customStyle="1" w:styleId="MiniTOCItem">
    <w:name w:val="MiniTOCItem"/>
    <w:basedOn w:val="ListBullet"/>
    <w:rsid w:val="004E7750"/>
    <w:pPr>
      <w:numPr>
        <w:numId w:val="0"/>
      </w:numPr>
      <w:tabs>
        <w:tab w:val="right" w:leader="dot" w:pos="6521"/>
      </w:tabs>
      <w:spacing w:before="0" w:after="0"/>
    </w:pPr>
  </w:style>
  <w:style w:type="paragraph" w:customStyle="1" w:styleId="TOFTitle">
    <w:name w:val="TOFTitle"/>
    <w:basedOn w:val="TOCTitle"/>
    <w:rsid w:val="004E7750"/>
  </w:style>
  <w:style w:type="paragraph" w:styleId="TableofFigures">
    <w:name w:val="table of figures"/>
    <w:basedOn w:val="Normal"/>
    <w:next w:val="Normal"/>
    <w:semiHidden/>
    <w:rsid w:val="004E7750"/>
    <w:pPr>
      <w:tabs>
        <w:tab w:val="right" w:leader="dot" w:pos="9072"/>
      </w:tabs>
      <w:ind w:left="970" w:hanging="403"/>
    </w:pPr>
    <w:rPr>
      <w:rFonts w:ascii="Times New Roman" w:hAnsi="Times New Roman"/>
      <w:b/>
    </w:rPr>
  </w:style>
  <w:style w:type="paragraph" w:styleId="ListNumber">
    <w:name w:val="List Number"/>
    <w:basedOn w:val="List"/>
    <w:rsid w:val="004E7750"/>
    <w:pPr>
      <w:numPr>
        <w:numId w:val="10"/>
      </w:numPr>
    </w:pPr>
  </w:style>
  <w:style w:type="character" w:customStyle="1" w:styleId="WingdingSymbols">
    <w:name w:val="Wingding Symbols"/>
    <w:rsid w:val="004E7750"/>
    <w:rPr>
      <w:rFonts w:ascii="Wingdings" w:hAnsi="Wingdings"/>
    </w:rPr>
  </w:style>
  <w:style w:type="paragraph" w:customStyle="1" w:styleId="TableHeading">
    <w:name w:val="Table Heading"/>
    <w:basedOn w:val="HeadingBase"/>
    <w:rsid w:val="004E7750"/>
    <w:pPr>
      <w:keepLines/>
      <w:pBdr>
        <w:bottom w:val="single" w:sz="6" w:space="1" w:color="918585"/>
      </w:pBdr>
      <w:spacing w:before="240"/>
    </w:pPr>
  </w:style>
  <w:style w:type="character" w:customStyle="1" w:styleId="HotSpot">
    <w:name w:val="HotSpot"/>
    <w:rsid w:val="004E7750"/>
    <w:rPr>
      <w:color w:val="0033CC"/>
      <w:u w:val="none"/>
    </w:rPr>
  </w:style>
  <w:style w:type="paragraph" w:customStyle="1" w:styleId="BodyTextRight">
    <w:name w:val="Body Text Right"/>
    <w:basedOn w:val="BodyText"/>
    <w:rsid w:val="004E7750"/>
    <w:pPr>
      <w:spacing w:before="0" w:after="0"/>
      <w:jc w:val="right"/>
    </w:pPr>
  </w:style>
  <w:style w:type="paragraph" w:styleId="Index3">
    <w:name w:val="index 3"/>
    <w:basedOn w:val="ListNumber2"/>
    <w:next w:val="Normal"/>
    <w:semiHidden/>
    <w:rsid w:val="004E7750"/>
    <w:pPr>
      <w:numPr>
        <w:numId w:val="0"/>
      </w:numPr>
      <w:tabs>
        <w:tab w:val="right" w:leader="dot" w:pos="4176"/>
      </w:tabs>
    </w:pPr>
  </w:style>
  <w:style w:type="paragraph" w:styleId="ListNumber2">
    <w:name w:val="List Number 2"/>
    <w:basedOn w:val="List2"/>
    <w:rsid w:val="004E7750"/>
    <w:pPr>
      <w:numPr>
        <w:numId w:val="9"/>
      </w:numPr>
      <w:tabs>
        <w:tab w:val="clear" w:pos="1060"/>
      </w:tabs>
    </w:pPr>
  </w:style>
  <w:style w:type="paragraph" w:customStyle="1" w:styleId="MarginNote">
    <w:name w:val="Margin Note"/>
    <w:basedOn w:val="BodyText"/>
    <w:rsid w:val="004E7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750"/>
    <w:rPr>
      <w:sz w:val="32"/>
    </w:rPr>
  </w:style>
  <w:style w:type="paragraph" w:customStyle="1" w:styleId="HeadingProcedure">
    <w:name w:val="Heading Procedure"/>
    <w:basedOn w:val="HeadingBase"/>
    <w:next w:val="Normal"/>
    <w:rsid w:val="004E7750"/>
    <w:pPr>
      <w:tabs>
        <w:tab w:val="left" w:pos="0"/>
      </w:tabs>
      <w:spacing w:before="120" w:after="60"/>
    </w:pPr>
    <w:rPr>
      <w:i/>
      <w:color w:val="918585"/>
      <w:sz w:val="22"/>
    </w:rPr>
  </w:style>
  <w:style w:type="paragraph" w:customStyle="1" w:styleId="TableBodyText">
    <w:name w:val="Table Body Text"/>
    <w:basedOn w:val="BodyText"/>
    <w:rsid w:val="004E7750"/>
    <w:pPr>
      <w:spacing w:before="60" w:after="60"/>
    </w:pPr>
  </w:style>
  <w:style w:type="paragraph" w:styleId="ListContinue">
    <w:name w:val="List Continue"/>
    <w:basedOn w:val="List"/>
    <w:rsid w:val="004E7750"/>
    <w:pPr>
      <w:ind w:firstLine="0"/>
    </w:pPr>
  </w:style>
  <w:style w:type="paragraph" w:customStyle="1" w:styleId="ListNote">
    <w:name w:val="List Note"/>
    <w:basedOn w:val="List"/>
    <w:rsid w:val="004E7750"/>
    <w:pPr>
      <w:pBdr>
        <w:top w:val="single" w:sz="6" w:space="2" w:color="918585"/>
        <w:bottom w:val="single" w:sz="6" w:space="2" w:color="918585"/>
      </w:pBdr>
      <w:tabs>
        <w:tab w:val="left" w:pos="1021"/>
      </w:tabs>
      <w:ind w:firstLine="0"/>
    </w:pPr>
  </w:style>
  <w:style w:type="paragraph" w:customStyle="1" w:styleId="Warning">
    <w:name w:val="Warning"/>
    <w:basedOn w:val="BodyText"/>
    <w:rsid w:val="004E7750"/>
    <w:pPr>
      <w:shd w:val="clear" w:color="auto" w:fill="D9D9D9"/>
      <w:tabs>
        <w:tab w:val="left" w:pos="992"/>
      </w:tabs>
      <w:ind w:left="119" w:right="119"/>
    </w:pPr>
    <w:rPr>
      <w:sz w:val="20"/>
    </w:rPr>
  </w:style>
  <w:style w:type="paragraph" w:customStyle="1" w:styleId="MarginIcons">
    <w:name w:val="Margin Icons"/>
    <w:basedOn w:val="BodyText"/>
    <w:rsid w:val="004E7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750"/>
    <w:rPr>
      <w:rFonts w:ascii="Courier New" w:hAnsi="Courier New"/>
    </w:rPr>
  </w:style>
  <w:style w:type="paragraph" w:customStyle="1" w:styleId="NoteBullet">
    <w:name w:val="Note Bullet"/>
    <w:basedOn w:val="Note"/>
    <w:rsid w:val="004E7750"/>
    <w:pPr>
      <w:tabs>
        <w:tab w:val="clear" w:pos="680"/>
      </w:tabs>
      <w:spacing w:before="60" w:after="60"/>
    </w:pPr>
  </w:style>
  <w:style w:type="paragraph" w:customStyle="1" w:styleId="SubHeading2">
    <w:name w:val="SubHeading2"/>
    <w:basedOn w:val="HeadingBase"/>
    <w:rsid w:val="004E7750"/>
    <w:pPr>
      <w:spacing w:before="240" w:after="60"/>
    </w:pPr>
    <w:rPr>
      <w:sz w:val="20"/>
    </w:rPr>
  </w:style>
  <w:style w:type="paragraph" w:customStyle="1" w:styleId="SubHeading1">
    <w:name w:val="SubHeading1"/>
    <w:basedOn w:val="HeadingBase"/>
    <w:rsid w:val="004E7750"/>
    <w:pPr>
      <w:spacing w:before="240" w:after="60"/>
    </w:pPr>
    <w:rPr>
      <w:color w:val="918585"/>
      <w:sz w:val="22"/>
    </w:rPr>
  </w:style>
  <w:style w:type="paragraph" w:customStyle="1" w:styleId="SideHeading">
    <w:name w:val="Side Heading"/>
    <w:basedOn w:val="HeadingBase"/>
    <w:rsid w:val="004E7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750"/>
    <w:pPr>
      <w:tabs>
        <w:tab w:val="num" w:pos="360"/>
      </w:tabs>
    </w:pPr>
  </w:style>
  <w:style w:type="paragraph" w:styleId="PlainText">
    <w:name w:val="Plain Text"/>
    <w:basedOn w:val="Normal"/>
    <w:link w:val="PlainTextChar"/>
    <w:rsid w:val="004E7750"/>
    <w:rPr>
      <w:sz w:val="20"/>
    </w:rPr>
  </w:style>
  <w:style w:type="character" w:customStyle="1" w:styleId="PlainTextChar">
    <w:name w:val="Plain Text Char"/>
    <w:basedOn w:val="DefaultParagraphFont"/>
    <w:link w:val="PlainText"/>
    <w:rsid w:val="004E7750"/>
    <w:rPr>
      <w:rFonts w:ascii="Courier New" w:eastAsia="Times New Roman" w:hAnsi="Courier New" w:cs="Times New Roman"/>
      <w:sz w:val="20"/>
      <w:szCs w:val="20"/>
      <w:lang w:eastAsia="en-US"/>
    </w:rPr>
  </w:style>
  <w:style w:type="character" w:customStyle="1" w:styleId="MenuOption">
    <w:name w:val="Menu Option"/>
    <w:basedOn w:val="DefaultParagraphFont"/>
    <w:rsid w:val="004E7750"/>
    <w:rPr>
      <w:b/>
      <w:smallCaps/>
    </w:rPr>
  </w:style>
  <w:style w:type="paragraph" w:customStyle="1" w:styleId="TableListNumber">
    <w:name w:val="Table List Number"/>
    <w:basedOn w:val="ListNumber"/>
    <w:rsid w:val="004E7750"/>
    <w:pPr>
      <w:numPr>
        <w:numId w:val="0"/>
      </w:numPr>
    </w:pPr>
  </w:style>
  <w:style w:type="paragraph" w:styleId="TOC4">
    <w:name w:val="toc 4"/>
    <w:basedOn w:val="TOCBase"/>
    <w:next w:val="Normal"/>
    <w:semiHidden/>
    <w:rsid w:val="004E7750"/>
    <w:pPr>
      <w:tabs>
        <w:tab w:val="right" w:leader="dot" w:pos="9071"/>
      </w:tabs>
      <w:ind w:left="1701"/>
    </w:pPr>
  </w:style>
  <w:style w:type="paragraph" w:customStyle="1" w:styleId="ListAlpha">
    <w:name w:val="List Alpha"/>
    <w:basedOn w:val="List"/>
    <w:rsid w:val="004E7750"/>
    <w:pPr>
      <w:numPr>
        <w:numId w:val="8"/>
      </w:numPr>
    </w:pPr>
  </w:style>
  <w:style w:type="paragraph" w:customStyle="1" w:styleId="ListAlpha2">
    <w:name w:val="List Alpha 2"/>
    <w:basedOn w:val="List2"/>
    <w:rsid w:val="004E7750"/>
    <w:pPr>
      <w:numPr>
        <w:numId w:val="7"/>
      </w:numPr>
    </w:pPr>
  </w:style>
  <w:style w:type="paragraph" w:styleId="List3">
    <w:name w:val="List 3"/>
    <w:basedOn w:val="BodyText"/>
    <w:rsid w:val="004E7750"/>
    <w:pPr>
      <w:tabs>
        <w:tab w:val="left" w:pos="1021"/>
      </w:tabs>
      <w:spacing w:before="60" w:after="60"/>
      <w:ind w:left="1020" w:hanging="340"/>
    </w:pPr>
  </w:style>
  <w:style w:type="paragraph" w:styleId="List4">
    <w:name w:val="List 4"/>
    <w:basedOn w:val="BodyText"/>
    <w:rsid w:val="004E7750"/>
    <w:pPr>
      <w:tabs>
        <w:tab w:val="left" w:pos="1361"/>
      </w:tabs>
      <w:spacing w:before="60" w:after="60"/>
      <w:ind w:left="1361" w:hanging="340"/>
    </w:pPr>
  </w:style>
  <w:style w:type="paragraph" w:styleId="List5">
    <w:name w:val="List 5"/>
    <w:basedOn w:val="BodyText"/>
    <w:rsid w:val="004E7750"/>
    <w:pPr>
      <w:tabs>
        <w:tab w:val="left" w:pos="1701"/>
      </w:tabs>
      <w:spacing w:before="60" w:after="60"/>
      <w:ind w:left="1701" w:hanging="340"/>
    </w:pPr>
  </w:style>
  <w:style w:type="paragraph" w:styleId="ListBullet3">
    <w:name w:val="List Bullet 3"/>
    <w:basedOn w:val="List3"/>
    <w:rsid w:val="004E7750"/>
    <w:pPr>
      <w:numPr>
        <w:numId w:val="14"/>
      </w:numPr>
      <w:tabs>
        <w:tab w:val="clear" w:pos="1021"/>
      </w:tabs>
      <w:ind w:left="1037" w:hanging="357"/>
    </w:pPr>
  </w:style>
  <w:style w:type="paragraph" w:styleId="ListBullet4">
    <w:name w:val="List Bullet 4"/>
    <w:basedOn w:val="List4"/>
    <w:rsid w:val="004E7750"/>
    <w:pPr>
      <w:numPr>
        <w:numId w:val="2"/>
      </w:numPr>
    </w:pPr>
  </w:style>
  <w:style w:type="paragraph" w:styleId="ListBullet5">
    <w:name w:val="List Bullet 5"/>
    <w:basedOn w:val="List5"/>
    <w:rsid w:val="004E7750"/>
    <w:pPr>
      <w:numPr>
        <w:numId w:val="3"/>
      </w:numPr>
    </w:pPr>
  </w:style>
  <w:style w:type="paragraph" w:styleId="ListContinue2">
    <w:name w:val="List Continue 2"/>
    <w:basedOn w:val="List2"/>
    <w:rsid w:val="004E7750"/>
    <w:pPr>
      <w:ind w:firstLine="0"/>
    </w:pPr>
  </w:style>
  <w:style w:type="paragraph" w:styleId="ListContinue3">
    <w:name w:val="List Continue 3"/>
    <w:basedOn w:val="List3"/>
    <w:rsid w:val="004E7750"/>
    <w:pPr>
      <w:ind w:left="1021" w:firstLine="0"/>
    </w:pPr>
  </w:style>
  <w:style w:type="paragraph" w:styleId="ListContinue4">
    <w:name w:val="List Continue 4"/>
    <w:basedOn w:val="List4"/>
    <w:rsid w:val="004E7750"/>
    <w:pPr>
      <w:ind w:firstLine="0"/>
    </w:pPr>
  </w:style>
  <w:style w:type="paragraph" w:styleId="ListContinue5">
    <w:name w:val="List Continue 5"/>
    <w:basedOn w:val="List5"/>
    <w:rsid w:val="004E7750"/>
    <w:pPr>
      <w:ind w:firstLine="0"/>
    </w:pPr>
  </w:style>
  <w:style w:type="paragraph" w:styleId="ListNumber3">
    <w:name w:val="List Number 3"/>
    <w:basedOn w:val="List3"/>
    <w:rsid w:val="004E7750"/>
    <w:pPr>
      <w:numPr>
        <w:numId w:val="4"/>
      </w:numPr>
    </w:pPr>
  </w:style>
  <w:style w:type="paragraph" w:styleId="ListNumber4">
    <w:name w:val="List Number 4"/>
    <w:basedOn w:val="List4"/>
    <w:rsid w:val="004E7750"/>
    <w:pPr>
      <w:numPr>
        <w:numId w:val="5"/>
      </w:numPr>
    </w:pPr>
  </w:style>
  <w:style w:type="paragraph" w:styleId="ListNumber5">
    <w:name w:val="List Number 5"/>
    <w:basedOn w:val="List5"/>
    <w:rsid w:val="004E7750"/>
    <w:pPr>
      <w:numPr>
        <w:numId w:val="6"/>
      </w:numPr>
    </w:pPr>
  </w:style>
  <w:style w:type="paragraph" w:styleId="BlockText">
    <w:name w:val="Block Text"/>
    <w:basedOn w:val="Normal"/>
    <w:rsid w:val="004E7750"/>
    <w:pPr>
      <w:spacing w:after="120"/>
      <w:ind w:left="1440" w:right="1440"/>
    </w:pPr>
  </w:style>
  <w:style w:type="character" w:customStyle="1" w:styleId="Subscript">
    <w:name w:val="Subscript"/>
    <w:basedOn w:val="DefaultParagraphFont"/>
    <w:rsid w:val="004E7750"/>
    <w:rPr>
      <w:sz w:val="16"/>
      <w:vertAlign w:val="subscript"/>
    </w:rPr>
  </w:style>
  <w:style w:type="character" w:customStyle="1" w:styleId="Superscript">
    <w:name w:val="Superscript"/>
    <w:basedOn w:val="DefaultParagraphFont"/>
    <w:rsid w:val="004E7750"/>
    <w:rPr>
      <w:sz w:val="16"/>
      <w:vertAlign w:val="superscript"/>
    </w:rPr>
  </w:style>
  <w:style w:type="character" w:customStyle="1" w:styleId="Symbols">
    <w:name w:val="Symbols"/>
    <w:basedOn w:val="DefaultParagraphFont"/>
    <w:rsid w:val="004E7750"/>
    <w:rPr>
      <w:rFonts w:ascii="Symbol" w:hAnsi="Symbol"/>
    </w:rPr>
  </w:style>
  <w:style w:type="character" w:customStyle="1" w:styleId="MenuOptions">
    <w:name w:val="Menu Options"/>
    <w:basedOn w:val="DefaultParagraphFont"/>
    <w:rsid w:val="004E7750"/>
    <w:rPr>
      <w:rFonts w:ascii="Arial Narrow" w:hAnsi="Arial Narrow"/>
      <w:smallCaps/>
    </w:rPr>
  </w:style>
  <w:style w:type="character" w:customStyle="1" w:styleId="Buttons">
    <w:name w:val="Buttons"/>
    <w:basedOn w:val="DefaultParagraphFont"/>
    <w:rsid w:val="004E7750"/>
    <w:rPr>
      <w:b/>
    </w:rPr>
  </w:style>
  <w:style w:type="character" w:customStyle="1" w:styleId="Underlined">
    <w:name w:val="Underlined"/>
    <w:basedOn w:val="DefaultParagraphFont"/>
    <w:rsid w:val="004E7750"/>
    <w:rPr>
      <w:u w:val="single"/>
    </w:rPr>
  </w:style>
  <w:style w:type="paragraph" w:customStyle="1" w:styleId="TableBodyTextRight">
    <w:name w:val="Table Body Text Right"/>
    <w:basedOn w:val="TableBodyText"/>
    <w:rsid w:val="004E7750"/>
    <w:pPr>
      <w:widowControl w:val="0"/>
      <w:autoSpaceDE w:val="0"/>
      <w:autoSpaceDN w:val="0"/>
      <w:adjustRightInd w:val="0"/>
      <w:jc w:val="right"/>
    </w:pPr>
    <w:rPr>
      <w:rFonts w:cs="Arial"/>
      <w:szCs w:val="18"/>
    </w:rPr>
  </w:style>
  <w:style w:type="paragraph" w:customStyle="1" w:styleId="CopyrightText">
    <w:name w:val="Copyright Text"/>
    <w:basedOn w:val="BodyText"/>
    <w:rsid w:val="004E7750"/>
    <w:rPr>
      <w:sz w:val="18"/>
    </w:rPr>
  </w:style>
  <w:style w:type="paragraph" w:customStyle="1" w:styleId="BodySmallRight">
    <w:name w:val="Body Small Right"/>
    <w:basedOn w:val="BodyTextRight"/>
    <w:rsid w:val="004E7750"/>
    <w:rPr>
      <w:sz w:val="18"/>
      <w:szCs w:val="18"/>
    </w:rPr>
  </w:style>
  <w:style w:type="paragraph" w:customStyle="1" w:styleId="MarginEdition">
    <w:name w:val="Margin Edition"/>
    <w:basedOn w:val="MarginNote"/>
    <w:rsid w:val="004E7750"/>
    <w:pPr>
      <w:spacing w:before="0" w:after="0"/>
    </w:pPr>
    <w:rPr>
      <w:rFonts w:ascii="Times New Roman" w:hAnsi="Times New Roman"/>
      <w:color w:val="999999"/>
    </w:rPr>
  </w:style>
  <w:style w:type="paragraph" w:customStyle="1" w:styleId="Spacer">
    <w:name w:val="Spacer"/>
    <w:basedOn w:val="Normal"/>
    <w:rsid w:val="004E7750"/>
    <w:rPr>
      <w:sz w:val="2"/>
      <w:szCs w:val="2"/>
    </w:rPr>
  </w:style>
  <w:style w:type="character" w:customStyle="1" w:styleId="Small">
    <w:name w:val="Small"/>
    <w:basedOn w:val="DefaultParagraphFont"/>
    <w:rsid w:val="004E7750"/>
    <w:rPr>
      <w:sz w:val="16"/>
    </w:rPr>
  </w:style>
  <w:style w:type="paragraph" w:customStyle="1" w:styleId="WideTable">
    <w:name w:val="Wide Table"/>
    <w:basedOn w:val="Normal"/>
    <w:rsid w:val="004E7750"/>
    <w:pPr>
      <w:ind w:left="-1418"/>
    </w:pPr>
    <w:rPr>
      <w:sz w:val="2"/>
      <w:szCs w:val="2"/>
    </w:rPr>
  </w:style>
  <w:style w:type="character" w:styleId="PageNumber">
    <w:name w:val="page number"/>
    <w:basedOn w:val="DefaultParagraphFont"/>
    <w:rsid w:val="004E7750"/>
  </w:style>
  <w:style w:type="paragraph" w:styleId="Quote">
    <w:name w:val="Quote"/>
    <w:basedOn w:val="Heading1"/>
    <w:link w:val="QuoteChar"/>
    <w:qFormat/>
    <w:rsid w:val="004E7750"/>
    <w:rPr>
      <w:b w:val="0"/>
      <w:sz w:val="72"/>
      <w:szCs w:val="72"/>
      <w:lang w:val="en-NZ"/>
    </w:rPr>
  </w:style>
  <w:style w:type="character" w:customStyle="1" w:styleId="QuoteChar">
    <w:name w:val="Quote Char"/>
    <w:basedOn w:val="DefaultParagraphFont"/>
    <w:link w:val="Quote"/>
    <w:rsid w:val="004E7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750"/>
    <w:pPr>
      <w:pageBreakBefore/>
    </w:pPr>
  </w:style>
  <w:style w:type="paragraph" w:customStyle="1" w:styleId="Border">
    <w:name w:val="Border"/>
    <w:basedOn w:val="Normal"/>
    <w:qFormat/>
    <w:rsid w:val="004E7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750"/>
    <w:rPr>
      <w:b/>
      <w:bCs/>
      <w:i/>
      <w:iCs/>
      <w:color w:val="auto"/>
    </w:rPr>
  </w:style>
  <w:style w:type="paragraph" w:styleId="IntenseQuote">
    <w:name w:val="Intense Quote"/>
    <w:basedOn w:val="Normal"/>
    <w:next w:val="Normal"/>
    <w:link w:val="IntenseQuoteChar"/>
    <w:uiPriority w:val="30"/>
    <w:qFormat/>
    <w:rsid w:val="004E7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750"/>
    <w:rPr>
      <w:smallCaps/>
      <w:color w:val="auto"/>
      <w:u w:val="single"/>
    </w:rPr>
  </w:style>
  <w:style w:type="character" w:styleId="IntenseReference">
    <w:name w:val="Intense Reference"/>
    <w:basedOn w:val="DefaultParagraphFont"/>
    <w:uiPriority w:val="32"/>
    <w:qFormat/>
    <w:rsid w:val="004E7750"/>
    <w:rPr>
      <w:b/>
      <w:bCs/>
      <w:smallCaps/>
      <w:color w:val="auto"/>
      <w:spacing w:val="5"/>
      <w:u w:val="single"/>
    </w:rPr>
  </w:style>
  <w:style w:type="paragraph" w:customStyle="1" w:styleId="2ColumnHeading">
    <w:name w:val="2Column Heading"/>
    <w:basedOn w:val="BodyText"/>
    <w:qFormat/>
    <w:rsid w:val="004E7750"/>
    <w:pPr>
      <w:spacing w:after="60"/>
      <w:ind w:left="-2268"/>
    </w:pPr>
    <w:rPr>
      <w:b/>
    </w:rPr>
  </w:style>
  <w:style w:type="paragraph" w:customStyle="1" w:styleId="Heading1TOC">
    <w:name w:val="Heading1 TOC"/>
    <w:basedOn w:val="Normal"/>
    <w:qFormat/>
    <w:rsid w:val="004E7750"/>
    <w:pPr>
      <w:spacing w:before="240" w:after="120"/>
    </w:pPr>
    <w:rPr>
      <w:rFonts w:ascii="Times New Roman" w:hAnsi="Times New Roman"/>
      <w:b/>
      <w:sz w:val="32"/>
    </w:rPr>
  </w:style>
  <w:style w:type="paragraph" w:customStyle="1" w:styleId="Heading2TOC">
    <w:name w:val="Heading2 TOC"/>
    <w:basedOn w:val="Normal"/>
    <w:qFormat/>
    <w:rsid w:val="004E7750"/>
    <w:pPr>
      <w:spacing w:before="240" w:after="60"/>
    </w:pPr>
    <w:rPr>
      <w:rFonts w:ascii="Times New Roman" w:hAnsi="Times New Roman"/>
      <w:b/>
      <w:sz w:val="28"/>
    </w:rPr>
  </w:style>
  <w:style w:type="character" w:customStyle="1" w:styleId="Underline">
    <w:name w:val="Underline"/>
    <w:basedOn w:val="DefaultParagraphFont"/>
    <w:qFormat/>
    <w:rsid w:val="004E7750"/>
    <w:rPr>
      <w:u w:val="single"/>
    </w:rPr>
  </w:style>
  <w:style w:type="paragraph" w:styleId="BalloonText">
    <w:name w:val="Balloon Text"/>
    <w:basedOn w:val="Normal"/>
    <w:link w:val="BalloonTextChar"/>
    <w:rsid w:val="004E7750"/>
    <w:rPr>
      <w:rFonts w:ascii="Tahoma" w:hAnsi="Tahoma" w:cs="Tahoma"/>
      <w:sz w:val="16"/>
      <w:szCs w:val="16"/>
    </w:rPr>
  </w:style>
  <w:style w:type="character" w:customStyle="1" w:styleId="BalloonTextChar">
    <w:name w:val="Balloon Text Char"/>
    <w:basedOn w:val="DefaultParagraphFont"/>
    <w:link w:val="BalloonText"/>
    <w:rsid w:val="004E7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7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750"/>
    <w:rPr>
      <w:b/>
      <w:color w:val="660033"/>
      <w:spacing w:val="0"/>
    </w:rPr>
  </w:style>
  <w:style w:type="paragraph" w:customStyle="1" w:styleId="Nameditemlist">
    <w:name w:val="Named item list"/>
    <w:basedOn w:val="BodyText"/>
    <w:qFormat/>
    <w:rsid w:val="004E77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1503</Words>
  <Characters>9826</Characters>
  <Application>Microsoft Office Word</Application>
  <DocSecurity>0</DocSecurity>
  <Lines>305</Lines>
  <Paragraphs>182</Paragraphs>
  <ScaleCrop>false</ScaleCrop>
  <Company>Author-it Software Corporation Ltd.</Company>
  <LinksUpToDate>false</LinksUpToDate>
  <CharactersWithSpaces>11241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MEA509A Manufacture, repair and alter aircraft related fabric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2012-10-05T14:24:00Z</dcterms:created>
  <dcterms:modified xsi:type="dcterms:W3CDTF">2012-10-05T14:24:00Z</dcterms:modified>
</cp:coreProperties>
</file>