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8C1" w:rsidP="003F28C1">
      <w:pPr>
        <w:pStyle w:val="Title"/>
      </w:pPr>
      <w:r>
        <w:fldChar w:fldCharType="begin"/>
      </w:r>
      <w:r>
        <w:instrText xml:space="preserve"> TITLE   \* MERGEFORMAT </w:instrText>
      </w:r>
      <w:r>
        <w:fldChar w:fldCharType="separate"/>
      </w:r>
      <w:r>
        <w:t>MEA505A Maintain and pack parachutes</w:t>
      </w:r>
      <w:r>
        <w:fldChar w:fldCharType="end"/>
      </w:r>
    </w:p>
    <w:p w:rsidR="003F28C1" w:rsidP="003F28C1">
      <w:pPr>
        <w:pStyle w:val="Version"/>
        <w:sectPr w:rsidSect="00740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4071C" w:rsidP="0074071C">
      <w:pPr>
        <w:pStyle w:val="SuperHeading"/>
      </w:pPr>
      <w:r w:rsidRPr="0074071C">
        <w:t>MEA505A Maintain and pack parachutes</w:t>
      </w:r>
    </w:p>
    <w:p w:rsidR="00000000" w:rsidRPr="0074071C" w:rsidP="0074071C">
      <w:pPr>
        <w:pStyle w:val="SuperHeading"/>
      </w:pPr>
    </w:p>
    <w:p w:rsidR="00000000" w:rsidRPr="0074071C" w:rsidP="0074071C">
      <w:pPr>
        <w:pStyle w:val="Heading1"/>
      </w:pPr>
      <w:bookmarkStart w:id="1" w:name="O_410397"/>
      <w:bookmarkEnd w:id="1"/>
      <w:r w:rsidRPr="0074071C">
        <w:t>Modification History</w:t>
      </w:r>
    </w:p>
    <w:p w:rsidR="00000000" w:rsidRPr="0074071C" w:rsidP="0074071C">
      <w:pPr>
        <w:pStyle w:val="BodyText"/>
      </w:pPr>
      <w:r w:rsidRPr="0074071C">
        <w:t>Minor formatting and editorial changes made. Prerequisite unit version code updated. Unit version code updated in unit descriptor.</w:t>
      </w:r>
    </w:p>
    <w:p w:rsidR="00000000" w:rsidRPr="0074071C" w:rsidP="0074071C">
      <w:pPr>
        <w:pStyle w:val="AllowPageBreak"/>
      </w:pPr>
    </w:p>
    <w:p w:rsidR="00000000" w:rsidRPr="0074071C" w:rsidP="0074071C">
      <w:pPr>
        <w:pStyle w:val="Heading1"/>
      </w:pPr>
      <w:bookmarkStart w:id="2" w:name="O_410393"/>
      <w:bookmarkEnd w:id="2"/>
      <w:r w:rsidRPr="0074071C">
        <w:t>Unit Descriptor</w:t>
      </w:r>
    </w:p>
    <w:tbl>
      <w:tblPr>
        <w:tblW w:w="0" w:type="auto"/>
        <w:tblLayout w:type="fixed"/>
        <w:tblCellMar>
          <w:left w:w="62" w:type="dxa"/>
          <w:right w:w="62" w:type="dxa"/>
        </w:tblCellMar>
        <w:tblLook w:val="0000"/>
      </w:tblPr>
      <w:tblGrid>
        <w:gridCol w:w="8820"/>
      </w:tblGrid>
      <w:tr w:rsidTr="003F28C1">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74071C" w:rsidP="0074071C">
            <w:pPr>
              <w:pStyle w:val="BodyText"/>
            </w:pPr>
            <w:r w:rsidRPr="0074071C">
              <w:t xml:space="preserve">This unit of </w:t>
            </w:r>
            <w:r w:rsidRPr="0074071C">
              <w:t>competency is part of the Aeroskills Life Support and Furnishing Certificate III and IV training pathways. It covers the competencies required to maintain and pack parachutes.  Maintenance includes inspecting, testing, isolating faults, replacing component</w:t>
            </w:r>
            <w:r w:rsidRPr="0074071C">
              <w:t>s, repairing and cleaning prior to packing. This unit is used in workplaces that operate under the airworthiness regulatory systems of the ADF and CASA.</w:t>
            </w:r>
          </w:p>
          <w:p w:rsidR="00000000" w:rsidRPr="0074071C" w:rsidP="0074071C">
            <w:pPr>
              <w:pStyle w:val="BodyText"/>
            </w:pPr>
            <w:r w:rsidRPr="0074071C">
              <w:t>This unit is equivalent to PUADEFLS005B Maintain and pack parachutes.</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3" w:name="O_410406"/>
      <w:bookmarkEnd w:id="3"/>
      <w:r w:rsidRPr="0074071C">
        <w:t>Application of the Unit</w:t>
      </w:r>
    </w:p>
    <w:tbl>
      <w:tblPr>
        <w:tblW w:w="0" w:type="auto"/>
        <w:tblLayout w:type="fixed"/>
        <w:tblCellMar>
          <w:left w:w="62" w:type="dxa"/>
          <w:right w:w="62" w:type="dxa"/>
        </w:tblCellMar>
        <w:tblLook w:val="0000"/>
      </w:tblPr>
      <w:tblGrid>
        <w:gridCol w:w="8730"/>
      </w:tblGrid>
      <w:tr w:rsidTr="003F28C1">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74071C" w:rsidP="0074071C">
            <w:pPr>
              <w:pStyle w:val="BodyText"/>
            </w:pPr>
            <w:r w:rsidRPr="0074071C">
              <w:t xml:space="preserve">This unit requires application of skills and knowledge relating to the maintenance and packing of parachutes. Maintenance involves inspection, testing, fault diagnosis, replacement of parts, completion of repairs and cleaning.  </w:t>
            </w:r>
          </w:p>
          <w:p w:rsidR="00000000" w:rsidRPr="0074071C" w:rsidP="0074071C">
            <w:pPr>
              <w:pStyle w:val="BodyText"/>
            </w:pPr>
            <w:r w:rsidRPr="0074071C">
              <w:t>The</w:t>
            </w:r>
            <w:r w:rsidRPr="0074071C">
              <w:t xml:space="preserve"> unit applies to person carrying parachutes including emergency and ejection parachutes. It also applies to ballistic parachutes used for the recovery of light aircraft.</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4" w:name="O_410398"/>
      <w:bookmarkEnd w:id="4"/>
      <w:r w:rsidRPr="0074071C">
        <w:t>Licensing/Regulatory Information</w:t>
      </w:r>
    </w:p>
    <w:p w:rsidR="00000000" w:rsidRPr="0074071C" w:rsidP="0074071C">
      <w:pPr>
        <w:pStyle w:val="BodyText"/>
      </w:pPr>
      <w:r w:rsidRPr="0074071C">
        <w:t>Not applicable.</w:t>
      </w:r>
    </w:p>
    <w:p w:rsidR="00000000" w:rsidRPr="0074071C" w:rsidP="0074071C">
      <w:pPr>
        <w:pStyle w:val="AllowPageBreak"/>
      </w:pPr>
    </w:p>
    <w:p w:rsidR="00000000" w:rsidRPr="0074071C" w:rsidP="0074071C">
      <w:pPr>
        <w:pStyle w:val="Heading1"/>
      </w:pPr>
      <w:bookmarkStart w:id="5" w:name="O_410396"/>
      <w:bookmarkEnd w:id="5"/>
      <w:r w:rsidRPr="0074071C">
        <w:t>P</w:t>
      </w:r>
      <w:r w:rsidRPr="0074071C">
        <w:t>re-Requisites</w:t>
      </w:r>
    </w:p>
    <w:tbl>
      <w:tblPr>
        <w:tblW w:w="0" w:type="auto"/>
        <w:tblLayout w:type="fixed"/>
        <w:tblCellMar>
          <w:left w:w="62" w:type="dxa"/>
          <w:right w:w="62" w:type="dxa"/>
        </w:tblCellMar>
        <w:tblLook w:val="0000"/>
      </w:tblPr>
      <w:tblGrid>
        <w:gridCol w:w="2281"/>
        <w:gridCol w:w="6449"/>
      </w:tblGrid>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MEA101B </w:t>
            </w:r>
          </w:p>
        </w:tc>
        <w:tc>
          <w:tcPr>
            <w:tcW w:w="6449"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Interpret occupational health and safety practices in aviation maintenance</w:t>
            </w:r>
          </w:p>
        </w:tc>
      </w:tr>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MEA103B </w:t>
            </w:r>
          </w:p>
        </w:tc>
        <w:tc>
          <w:tcPr>
            <w:tcW w:w="6449"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Plan and organise aviation maintenance work activity</w:t>
            </w:r>
          </w:p>
        </w:tc>
      </w:tr>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MEA105C </w:t>
            </w:r>
          </w:p>
        </w:tc>
        <w:tc>
          <w:tcPr>
            <w:tcW w:w="6449"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Apply quality standards applicable to aviation maintenance processes</w:t>
            </w:r>
          </w:p>
        </w:tc>
      </w:tr>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MEA107B </w:t>
            </w:r>
          </w:p>
        </w:tc>
        <w:tc>
          <w:tcPr>
            <w:tcW w:w="6449"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Interpret and use aviation maintenance industry manuals and specifications</w:t>
            </w:r>
          </w:p>
        </w:tc>
      </w:tr>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MEA108B </w:t>
            </w:r>
          </w:p>
        </w:tc>
        <w:tc>
          <w:tcPr>
            <w:tcW w:w="6449"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Complete aviation maintenance industry documentation</w:t>
            </w:r>
          </w:p>
        </w:tc>
      </w:tr>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MEA109B </w:t>
            </w:r>
          </w:p>
        </w:tc>
        <w:tc>
          <w:tcPr>
            <w:tcW w:w="6449"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Perform basic hand skills, standard trade practices and fundamentals in aviation maintenance</w:t>
            </w:r>
          </w:p>
        </w:tc>
      </w:tr>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MEA511A</w:t>
            </w:r>
          </w:p>
        </w:tc>
        <w:tc>
          <w:tcPr>
            <w:tcW w:w="6449"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Operat</w:t>
            </w:r>
            <w:r w:rsidRPr="0074071C">
              <w:t>e and maintain sewing machines and overlockers</w:t>
            </w:r>
          </w:p>
        </w:tc>
      </w:tr>
      <w:tr w:rsidTr="003F28C1">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LMFSF2002B </w:t>
            </w:r>
          </w:p>
        </w:tc>
        <w:tc>
          <w:tcPr>
            <w:tcW w:w="6449" w:type="dxa"/>
            <w:tcBorders>
              <w:top w:val="nil"/>
              <w:left w:val="nil"/>
              <w:bottom w:val="nil"/>
              <w:right w:val="nil"/>
            </w:tcBorders>
            <w:tcMar>
              <w:top w:w="0" w:type="dxa"/>
              <w:left w:w="62" w:type="dxa"/>
              <w:bottom w:w="0" w:type="dxa"/>
              <w:right w:w="62" w:type="dxa"/>
            </w:tcMar>
          </w:tcPr>
          <w:p w:rsidR="00000000" w:rsidRPr="0074071C" w:rsidP="0074071C">
            <w:pPr>
              <w:pStyle w:val="BodyText"/>
            </w:pPr>
            <w:r w:rsidRPr="0074071C">
              <w:t>Machine sew materials</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6" w:name="O_410401"/>
      <w:bookmarkEnd w:id="6"/>
      <w:r w:rsidRPr="0074071C">
        <w:t>Employability Skills Information</w:t>
      </w:r>
    </w:p>
    <w:tbl>
      <w:tblPr>
        <w:tblW w:w="0" w:type="auto"/>
        <w:tblLayout w:type="fixed"/>
        <w:tblCellMar>
          <w:left w:w="62" w:type="dxa"/>
          <w:right w:w="62" w:type="dxa"/>
        </w:tblCellMar>
        <w:tblLook w:val="0000"/>
      </w:tblPr>
      <w:tblGrid>
        <w:gridCol w:w="5720"/>
      </w:tblGrid>
      <w:tr w:rsidTr="003F28C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4071C" w:rsidP="0074071C">
            <w:pPr>
              <w:pStyle w:val="BodyText"/>
            </w:pPr>
            <w:r w:rsidRPr="0074071C">
              <w:t>This unit contains employability skills.</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7" w:name="O_410402"/>
      <w:bookmarkEnd w:id="7"/>
      <w:r w:rsidRPr="0074071C">
        <w:t>Elements and Performance Criteria Pre-Content</w:t>
      </w:r>
    </w:p>
    <w:tbl>
      <w:tblPr>
        <w:tblW w:w="9450" w:type="dxa"/>
        <w:tblLayout w:type="fixed"/>
        <w:tblCellMar>
          <w:left w:w="62" w:type="dxa"/>
          <w:right w:w="62" w:type="dxa"/>
        </w:tblCellMar>
        <w:tblLook w:val="0000"/>
      </w:tblPr>
      <w:tblGrid>
        <w:gridCol w:w="2536"/>
        <w:gridCol w:w="6914"/>
      </w:tblGrid>
      <w:tr w:rsidTr="003F28C1">
        <w:tblPrEx>
          <w:tblW w:w="9450" w:type="dxa"/>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t>Elements describe the essential outcomes of a unit of competency.</w:t>
            </w:r>
          </w:p>
        </w:tc>
        <w:tc>
          <w:tcPr>
            <w:tcW w:w="6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r w:rsidRPr="0074071C">
              <w:t>Performance criteria describe the performance needed to demonstrate achievement of the element. Where bold italicised text is used, further information is detailed in the required skills and</w:t>
            </w:r>
            <w:r w:rsidRPr="0074071C">
              <w:t xml:space="preserve"> knowledge section and the range statement. Assessment of performance is to be consistent with the evidence guide.</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8" w:name="O_410403"/>
      <w:bookmarkEnd w:id="8"/>
      <w:r w:rsidRPr="0074071C">
        <w:t>Elements and Performance Criteria</w:t>
      </w:r>
    </w:p>
    <w:tbl>
      <w:tblPr>
        <w:tblW w:w="0" w:type="auto"/>
        <w:tblCellMar>
          <w:left w:w="62" w:type="dxa"/>
          <w:right w:w="62" w:type="dxa"/>
        </w:tblCellMar>
        <w:tblLook w:val="0000"/>
      </w:tblPr>
      <w:tblGrid>
        <w:gridCol w:w="1864"/>
        <w:gridCol w:w="7332"/>
      </w:tblGrid>
      <w:tr w:rsidTr="003F28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071C">
            <w:pPr>
              <w:pStyle w:val="List"/>
              <w:rPr>
                <w:lang w:val="en-NZ"/>
              </w:rPr>
            </w:pPr>
            <w:r w:rsidRPr="0074071C">
              <w:t>1.</w:t>
            </w:r>
            <w:r w:rsidRPr="0074071C">
              <w:tab/>
              <w:t>Maintain parachute</w:t>
            </w:r>
          </w:p>
        </w:tc>
        <w:tc>
          <w:tcPr>
            <w:tcW w:w="0" w:type="auto"/>
            <w:tcBorders>
              <w:top w:val="nil"/>
              <w:left w:val="nil"/>
              <w:bottom w:val="nil"/>
              <w:right w:val="nil"/>
            </w:tcBorders>
            <w:tcMar>
              <w:top w:w="0" w:type="dxa"/>
              <w:left w:w="62" w:type="dxa"/>
              <w:bottom w:w="0" w:type="dxa"/>
              <w:right w:w="62" w:type="dxa"/>
            </w:tcMar>
          </w:tcPr>
          <w:p w:rsidR="00000000" w:rsidRPr="0074071C" w:rsidP="0074071C">
            <w:pPr>
              <w:pStyle w:val="List2"/>
            </w:pPr>
            <w:r w:rsidRPr="0074071C">
              <w:t>1.1.</w:t>
            </w:r>
            <w:r w:rsidRPr="0074071C">
              <w:tab/>
              <w:t xml:space="preserve">Parachute is inspected for serviceability in accordance with </w:t>
            </w:r>
            <w:r w:rsidRPr="0074071C">
              <w:rPr>
                <w:rStyle w:val="BoldandItalics"/>
              </w:rPr>
              <w:t>standard procedures</w:t>
            </w:r>
          </w:p>
          <w:p w:rsidR="00000000" w:rsidRPr="0074071C" w:rsidP="0074071C">
            <w:pPr>
              <w:pStyle w:val="List2"/>
            </w:pPr>
            <w:r w:rsidRPr="0074071C">
              <w:t>1.2.</w:t>
            </w:r>
            <w:r w:rsidRPr="0074071C">
              <w:tab/>
              <w:t>Parachute is tested for serviceability in accordance with standard procedures and manufacturer's specifications</w:t>
            </w:r>
          </w:p>
          <w:p w:rsidR="00000000" w:rsidRPr="0074071C" w:rsidP="0074071C">
            <w:pPr>
              <w:pStyle w:val="List2"/>
            </w:pPr>
            <w:r w:rsidRPr="0074071C">
              <w:t>1.3.</w:t>
            </w:r>
            <w:r w:rsidRPr="0074071C">
              <w:tab/>
              <w:t xml:space="preserve">Identified </w:t>
            </w:r>
            <w:r w:rsidRPr="0074071C">
              <w:rPr>
                <w:rStyle w:val="BoldandItalics"/>
              </w:rPr>
              <w:t>faults</w:t>
            </w:r>
            <w:r w:rsidRPr="0074071C">
              <w:t xml:space="preserve"> beyond own authority to rectify are reported to supervisor and faulty parachute is quarantined</w:t>
            </w:r>
          </w:p>
          <w:p w:rsidR="00000000" w:rsidRPr="0074071C" w:rsidP="0074071C">
            <w:pPr>
              <w:pStyle w:val="List2"/>
            </w:pPr>
            <w:r w:rsidRPr="0074071C">
              <w:t>1</w:t>
            </w:r>
            <w:r w:rsidRPr="0074071C">
              <w:t>.4.</w:t>
            </w:r>
            <w:r w:rsidRPr="0074071C">
              <w:tab/>
              <w:t xml:space="preserve">Unserviceable </w:t>
            </w:r>
            <w:r w:rsidRPr="0074071C">
              <w:rPr>
                <w:rStyle w:val="BoldandItalics"/>
              </w:rPr>
              <w:t>parts</w:t>
            </w:r>
            <w:r w:rsidRPr="0074071C">
              <w:t xml:space="preserve"> of the parachute are replaced to render parachute serviceable in accordance with standard procedures</w:t>
            </w:r>
          </w:p>
          <w:p w:rsidR="00000000" w:rsidRPr="0074071C" w:rsidP="0074071C">
            <w:pPr>
              <w:pStyle w:val="List2"/>
            </w:pPr>
            <w:r w:rsidRPr="0074071C">
              <w:t>1.5.</w:t>
            </w:r>
            <w:r w:rsidRPr="0074071C">
              <w:tab/>
            </w:r>
            <w:r w:rsidRPr="0074071C">
              <w:rPr>
                <w:rStyle w:val="BoldandItalics"/>
              </w:rPr>
              <w:t>Basic parachute repairs</w:t>
            </w:r>
            <w:r w:rsidRPr="0074071C">
              <w:t xml:space="preserve"> are completed in accordance with standard procedures</w:t>
            </w:r>
          </w:p>
          <w:p w:rsidR="00000000" w:rsidRPr="0074071C" w:rsidP="0074071C">
            <w:pPr>
              <w:pStyle w:val="List2"/>
            </w:pPr>
            <w:r w:rsidRPr="0074071C">
              <w:t>1.6.</w:t>
            </w:r>
            <w:r w:rsidRPr="0074071C">
              <w:tab/>
              <w:t>Parachute is cleaned in accordance with stan</w:t>
            </w:r>
            <w:r w:rsidRPr="0074071C">
              <w:t>dard procedures</w:t>
            </w:r>
          </w:p>
          <w:p w:rsidR="00000000" w:rsidRPr="0074071C" w:rsidP="0074071C">
            <w:pPr>
              <w:pStyle w:val="List2"/>
            </w:pPr>
            <w:r w:rsidRPr="0074071C">
              <w:t>1.7.</w:t>
            </w:r>
            <w:r w:rsidRPr="0074071C">
              <w:tab/>
              <w:t>Parachute is presented for inspection by supervisor in accordance with standard procedures</w:t>
            </w:r>
          </w:p>
          <w:p w:rsidR="00000000" w:rsidP="0074071C">
            <w:pPr>
              <w:pStyle w:val="List2"/>
              <w:rPr>
                <w:lang w:val="en-NZ"/>
              </w:rPr>
            </w:pPr>
            <w:r w:rsidRPr="0074071C">
              <w:t>1.8.</w:t>
            </w:r>
            <w:r w:rsidRPr="0074071C">
              <w:tab/>
              <w:t>Maintenance documentation is completed and processed in accordance with standard enterprise procedures</w:t>
            </w:r>
          </w:p>
        </w:tc>
      </w:tr>
      <w:tr w:rsidTr="003F28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071C">
            <w:pPr>
              <w:pStyle w:val="List"/>
              <w:rPr>
                <w:lang w:val="en-NZ"/>
              </w:rPr>
            </w:pPr>
            <w:r w:rsidRPr="0074071C">
              <w:t>2.</w:t>
            </w:r>
            <w:r w:rsidRPr="0074071C">
              <w:tab/>
              <w:t>Pack parachute</w:t>
            </w:r>
          </w:p>
        </w:tc>
        <w:tc>
          <w:tcPr>
            <w:tcW w:w="0" w:type="auto"/>
            <w:tcBorders>
              <w:top w:val="nil"/>
              <w:left w:val="nil"/>
              <w:bottom w:val="nil"/>
              <w:right w:val="nil"/>
            </w:tcBorders>
            <w:tcMar>
              <w:top w:w="0" w:type="dxa"/>
              <w:left w:w="62" w:type="dxa"/>
              <w:bottom w:w="0" w:type="dxa"/>
              <w:right w:w="62" w:type="dxa"/>
            </w:tcMar>
          </w:tcPr>
          <w:p w:rsidR="00000000" w:rsidRPr="0074071C" w:rsidP="0074071C">
            <w:pPr>
              <w:pStyle w:val="List2"/>
            </w:pPr>
            <w:r w:rsidRPr="0074071C">
              <w:t>2.1.</w:t>
            </w:r>
            <w:r w:rsidRPr="0074071C">
              <w:tab/>
              <w:t>Parachute is</w:t>
            </w:r>
            <w:r w:rsidRPr="0074071C">
              <w:t xml:space="preserve"> packed for use in accordance with standard procedures</w:t>
            </w:r>
          </w:p>
          <w:p w:rsidR="00000000" w:rsidRPr="0074071C" w:rsidP="0074071C">
            <w:pPr>
              <w:pStyle w:val="List2"/>
            </w:pPr>
            <w:r w:rsidRPr="0074071C">
              <w:t>2.2.</w:t>
            </w:r>
            <w:r w:rsidRPr="0074071C">
              <w:tab/>
              <w:t>Parachute is presented for inspection by supervisor in accordance with standard enterprise procedures</w:t>
            </w:r>
          </w:p>
          <w:p w:rsidR="00000000" w:rsidRPr="0074071C" w:rsidP="0074071C">
            <w:pPr>
              <w:pStyle w:val="List2"/>
            </w:pPr>
            <w:r w:rsidRPr="0074071C">
              <w:t>2.3.</w:t>
            </w:r>
            <w:r w:rsidRPr="0074071C">
              <w:tab/>
              <w:t xml:space="preserve">Relevant documentation is completed and processed in accordance with standard enterprise </w:t>
            </w:r>
            <w:r w:rsidRPr="0074071C">
              <w:t>procedures</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9" w:name="O_410394"/>
      <w:bookmarkEnd w:id="9"/>
      <w:r w:rsidRPr="0074071C">
        <w:t>Required Skills and Knowledge</w:t>
      </w:r>
    </w:p>
    <w:tbl>
      <w:tblPr>
        <w:tblW w:w="9360" w:type="dxa"/>
        <w:tblLayout w:type="fixed"/>
        <w:tblCellMar>
          <w:left w:w="62" w:type="dxa"/>
          <w:right w:w="62" w:type="dxa"/>
        </w:tblCellMar>
        <w:tblLook w:val="0000"/>
      </w:tblPr>
      <w:tblGrid>
        <w:gridCol w:w="9360"/>
      </w:tblGrid>
      <w:tr w:rsidTr="003F28C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rPr>
                <w:rStyle w:val="SpecialBold"/>
              </w:rPr>
              <w:t>Required skills</w:t>
            </w:r>
          </w:p>
        </w:tc>
      </w:tr>
      <w:tr w:rsidTr="003F28C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4071C" w:rsidP="0074071C">
            <w:pPr>
              <w:pStyle w:val="BodyText"/>
            </w:pPr>
            <w:r w:rsidRPr="0074071C">
              <w:t>Look for evidence that confirms skills in:</w:t>
            </w:r>
          </w:p>
          <w:p w:rsidR="00000000" w:rsidRPr="0074071C" w:rsidP="0074071C">
            <w:pPr>
              <w:pStyle w:val="ListBullet"/>
            </w:pPr>
            <w:r w:rsidRPr="0074071C">
              <w:t>applying OHS practices relating to parachute maintenance processes, including the selection and correct use of PPE, where applicable</w:t>
            </w:r>
          </w:p>
          <w:p w:rsidR="00000000" w:rsidRPr="0074071C" w:rsidP="0074071C">
            <w:pPr>
              <w:pStyle w:val="ListBullet"/>
            </w:pPr>
            <w:r w:rsidRPr="0074071C">
              <w:t>handling, storing and organising transport of equipment</w:t>
            </w:r>
          </w:p>
          <w:p w:rsidR="00000000" w:rsidRPr="0074071C" w:rsidP="0074071C">
            <w:pPr>
              <w:pStyle w:val="ListBullet"/>
            </w:pPr>
            <w:r w:rsidRPr="0074071C">
              <w:t>delivering briefings to personnel in relation to operating parachutes</w:t>
            </w:r>
          </w:p>
          <w:p w:rsidR="00000000" w:rsidRPr="0074071C" w:rsidP="0074071C">
            <w:pPr>
              <w:pStyle w:val="ListBullet"/>
            </w:pPr>
            <w:r w:rsidRPr="0074071C">
              <w:t>using MSDS</w:t>
            </w:r>
          </w:p>
          <w:p w:rsidR="00000000" w:rsidRPr="0074071C" w:rsidP="0074071C">
            <w:pPr>
              <w:pStyle w:val="ListBullet"/>
            </w:pPr>
            <w:r w:rsidRPr="0074071C">
              <w:t>using maintenance publications, drawings and documentation relating to parachute maintenance</w:t>
            </w:r>
          </w:p>
          <w:p w:rsidR="00000000" w:rsidRPr="0074071C" w:rsidP="0074071C">
            <w:pPr>
              <w:pStyle w:val="ListBullet"/>
            </w:pPr>
            <w:r w:rsidRPr="0074071C">
              <w:t>using applicable testing a</w:t>
            </w:r>
            <w:r w:rsidRPr="0074071C">
              <w:t>nd measuring equipment, tools and maintenance documentation to:</w:t>
            </w:r>
          </w:p>
          <w:p w:rsidR="00000000" w:rsidRPr="0074071C" w:rsidP="0074071C">
            <w:pPr>
              <w:pStyle w:val="ListBullet2"/>
            </w:pPr>
            <w:r w:rsidRPr="0074071C">
              <w:t>test parachutes for serviceability</w:t>
            </w:r>
          </w:p>
          <w:p w:rsidR="00000000" w:rsidRPr="0074071C" w:rsidP="0074071C">
            <w:pPr>
              <w:pStyle w:val="ListBullet2"/>
            </w:pPr>
            <w:r w:rsidRPr="0074071C">
              <w:t>replace unserviceable components in accordance with approved procedures</w:t>
            </w:r>
          </w:p>
          <w:p w:rsidR="00000000" w:rsidRPr="0074071C" w:rsidP="0074071C">
            <w:pPr>
              <w:pStyle w:val="ListBullet2"/>
            </w:pPr>
            <w:r w:rsidRPr="0074071C">
              <w:t>select and use appropriate parachute cleaning materials</w:t>
            </w:r>
          </w:p>
          <w:p w:rsidR="00000000" w:rsidRPr="0074071C" w:rsidP="0074071C">
            <w:pPr>
              <w:pStyle w:val="ListBullet2"/>
            </w:pPr>
            <w:r w:rsidRPr="0074071C">
              <w:t>repair parachutes (both hand and machine sewing)</w:t>
            </w:r>
          </w:p>
          <w:p w:rsidR="00000000" w:rsidP="0074071C">
            <w:pPr>
              <w:pStyle w:val="ListBullet"/>
              <w:rPr>
                <w:lang w:val="en-NZ"/>
              </w:rPr>
            </w:pPr>
            <w:r w:rsidRPr="0074071C">
              <w:t>cleaning and maintaining equipment and tools</w:t>
            </w:r>
          </w:p>
        </w:tc>
      </w:tr>
      <w:tr w:rsidTr="003F28C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rPr>
                <w:rStyle w:val="SpecialBold"/>
              </w:rPr>
              <w:t>Required knowledge</w:t>
            </w:r>
          </w:p>
        </w:tc>
      </w:tr>
      <w:tr w:rsidTr="003F28C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4071C" w:rsidP="0074071C">
            <w:pPr>
              <w:pStyle w:val="BodyText"/>
            </w:pPr>
            <w:r w:rsidRPr="0074071C">
              <w:t>Look for evidence that confirms knowledge of:</w:t>
            </w:r>
          </w:p>
          <w:p w:rsidR="00000000" w:rsidRPr="0074071C" w:rsidP="0074071C">
            <w:pPr>
              <w:pStyle w:val="ListBullet"/>
            </w:pPr>
            <w:r w:rsidRPr="0074071C">
              <w:t>relevant regulations, standards, enterprise procedures and maintenance publications</w:t>
            </w:r>
          </w:p>
          <w:p w:rsidR="00000000" w:rsidRPr="0074071C" w:rsidP="0074071C">
            <w:pPr>
              <w:pStyle w:val="ListBullet"/>
            </w:pPr>
            <w:r w:rsidRPr="0074071C">
              <w:t>OHS procedures relating to parachute maintenance, including the selection and use of PPE</w:t>
            </w:r>
          </w:p>
          <w:p w:rsidR="00000000" w:rsidRPr="0074071C" w:rsidP="0074071C">
            <w:pPr>
              <w:pStyle w:val="ListBullet"/>
            </w:pPr>
            <w:r w:rsidRPr="0074071C">
              <w:t>how to obtain MSDS</w:t>
            </w:r>
          </w:p>
          <w:p w:rsidR="00000000" w:rsidRPr="0074071C" w:rsidP="0074071C">
            <w:pPr>
              <w:pStyle w:val="ListBullet"/>
            </w:pPr>
            <w:r w:rsidRPr="0074071C">
              <w:t>critical nature of maintaining and packing parachutes, i.e. risk of death</w:t>
            </w:r>
          </w:p>
          <w:p w:rsidR="00000000" w:rsidRPr="0074071C" w:rsidP="0074071C">
            <w:pPr>
              <w:pStyle w:val="ListBullet"/>
            </w:pPr>
            <w:r w:rsidRPr="0074071C">
              <w:t>approved cleaning methods for aviation life support equipment</w:t>
            </w:r>
          </w:p>
          <w:p w:rsidR="00000000" w:rsidRPr="0074071C" w:rsidP="0074071C">
            <w:pPr>
              <w:pStyle w:val="ListBullet"/>
            </w:pPr>
            <w:r w:rsidRPr="0074071C">
              <w:t>components o</w:t>
            </w:r>
            <w:r w:rsidRPr="0074071C">
              <w:t>f a parachute and their function</w:t>
            </w:r>
          </w:p>
          <w:p w:rsidR="00000000" w:rsidRPr="0074071C" w:rsidP="0074071C">
            <w:pPr>
              <w:pStyle w:val="ListBullet"/>
            </w:pPr>
            <w:r w:rsidRPr="0074071C">
              <w:t>parachute assembly materials of construction</w:t>
            </w:r>
          </w:p>
          <w:p w:rsidR="00000000" w:rsidRPr="0074071C" w:rsidP="0074071C">
            <w:pPr>
              <w:pStyle w:val="ListBullet"/>
            </w:pPr>
            <w:r w:rsidRPr="0074071C">
              <w:t>environmental conditions that may affect parachutes and parachute assemblies, including UV degradation</w:t>
            </w:r>
          </w:p>
          <w:p w:rsidR="00000000" w:rsidRPr="0074071C" w:rsidP="0074071C">
            <w:pPr>
              <w:pStyle w:val="ListBullet"/>
            </w:pPr>
            <w:r w:rsidRPr="0074071C">
              <w:t>types of corrosion and contamination that may affect parachute assemblies</w:t>
            </w:r>
          </w:p>
          <w:p w:rsidR="00000000" w:rsidRPr="0074071C" w:rsidP="0074071C">
            <w:pPr>
              <w:pStyle w:val="ListBullet"/>
            </w:pPr>
            <w:r w:rsidRPr="0074071C">
              <w:t>h</w:t>
            </w:r>
            <w:r w:rsidRPr="0074071C">
              <w:t>andling, storage and transit procedures relating to parachutes</w:t>
            </w:r>
          </w:p>
          <w:p w:rsidR="00000000" w:rsidRPr="0074071C" w:rsidP="0074071C">
            <w:pPr>
              <w:pStyle w:val="ListBullet"/>
            </w:pPr>
            <w:r w:rsidRPr="0074071C">
              <w:t>physiological effects of flight</w:t>
            </w:r>
          </w:p>
          <w:p w:rsidR="00000000" w:rsidRPr="0074071C" w:rsidP="0074071C">
            <w:pPr>
              <w:pStyle w:val="ListBullet"/>
            </w:pPr>
            <w:r w:rsidRPr="0074071C">
              <w:t>sequence of ejection</w:t>
            </w:r>
          </w:p>
          <w:p w:rsidR="00000000" w:rsidRPr="0074071C" w:rsidP="0074071C">
            <w:pPr>
              <w:pStyle w:val="ListBullet"/>
            </w:pPr>
            <w:r w:rsidRPr="0074071C">
              <w:t>operation of person carrying parachutes</w:t>
            </w:r>
          </w:p>
          <w:p w:rsidR="00000000" w:rsidRPr="0074071C" w:rsidP="0074071C">
            <w:pPr>
              <w:pStyle w:val="ListBullet"/>
            </w:pPr>
            <w:r w:rsidRPr="0074071C">
              <w:t>operation of ballistic parachutes in aircraft recovery</w:t>
            </w:r>
          </w:p>
          <w:p w:rsidR="00000000" w:rsidRPr="0074071C" w:rsidP="0074071C">
            <w:pPr>
              <w:pStyle w:val="ListBullet"/>
            </w:pPr>
            <w:r w:rsidRPr="0074071C">
              <w:t>purpose of different types of canopies</w:t>
            </w:r>
          </w:p>
          <w:p w:rsidR="00000000" w:rsidRPr="0074071C" w:rsidP="0074071C">
            <w:pPr>
              <w:pStyle w:val="ListBullet"/>
            </w:pPr>
            <w:r w:rsidRPr="0074071C">
              <w:t>modification requirements for parachutes</w:t>
            </w:r>
          </w:p>
          <w:p w:rsidR="00000000" w:rsidRPr="0074071C" w:rsidP="0074071C">
            <w:pPr>
              <w:pStyle w:val="ListBullet"/>
            </w:pPr>
            <w:r w:rsidRPr="0074071C">
              <w:t>requirements for a parachute servicing facility</w:t>
            </w:r>
          </w:p>
          <w:p w:rsidR="00000000" w:rsidRPr="0074071C" w:rsidP="0074071C">
            <w:pPr>
              <w:pStyle w:val="ListBullet"/>
            </w:pPr>
            <w:r w:rsidRPr="0074071C">
              <w:t>operation of testing and measuring equipment and tools used to maintain parachutes</w:t>
            </w:r>
          </w:p>
          <w:p w:rsidR="00000000" w:rsidRPr="0074071C" w:rsidP="0074071C">
            <w:pPr>
              <w:pStyle w:val="ListBullet"/>
            </w:pPr>
            <w:r w:rsidRPr="0074071C">
              <w:t>repair limitations for parachutes</w:t>
            </w:r>
          </w:p>
          <w:p w:rsidR="00000000" w:rsidRPr="0074071C" w:rsidP="0074071C">
            <w:pPr>
              <w:pStyle w:val="ListBullet"/>
            </w:pPr>
            <w:r w:rsidRPr="0074071C">
              <w:t xml:space="preserve">packing tools and measuring equipment required to </w:t>
            </w:r>
            <w:r w:rsidRPr="0074071C">
              <w:t>pack parachutes</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10" w:name="O_410400"/>
      <w:bookmarkEnd w:id="10"/>
      <w:r w:rsidRPr="0074071C">
        <w:t>Evidence Guide</w:t>
      </w:r>
    </w:p>
    <w:tbl>
      <w:tblPr>
        <w:tblW w:w="9570" w:type="dxa"/>
        <w:tblLayout w:type="fixed"/>
        <w:tblCellMar>
          <w:left w:w="62" w:type="dxa"/>
          <w:right w:w="62" w:type="dxa"/>
        </w:tblCellMar>
        <w:tblLook w:val="0000"/>
      </w:tblPr>
      <w:tblGrid>
        <w:gridCol w:w="3908"/>
        <w:gridCol w:w="5662"/>
      </w:tblGrid>
      <w:tr w:rsidTr="003F28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t xml:space="preserve">The Evidence Guide provides advice on assessment and must be read in conjunction with the performance criteria, required skills and knowledge, range statement and the Assessment Guidelines for the Training </w:t>
            </w:r>
            <w:r w:rsidRPr="0074071C">
              <w:t>Package.</w:t>
            </w:r>
          </w:p>
        </w:tc>
      </w:tr>
      <w:tr w:rsidTr="003F2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t>A person who demonstrates competency in this unit must be able to maintain and pack parachutes while observing all relevant safety precautions.</w:t>
            </w:r>
          </w:p>
        </w:tc>
      </w:tr>
      <w:tr w:rsidTr="003F2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r w:rsidRPr="0074071C">
              <w:t>The underlying skills inherent in this unit should be transferable across a range of aircraft life support equipment maintenance activities. It is essential that p</w:t>
            </w:r>
            <w:r w:rsidRPr="0074071C">
              <w:t>arachute testing and inspection procedures, cleanliness requirements and safety precautions are fully observed, understood and complied with. Ability to interpret maintenance and packing procedures and apply them in practice is critical.</w:t>
            </w:r>
          </w:p>
          <w:p w:rsidR="00000000" w:rsidRPr="0074071C" w:rsidP="0074071C">
            <w:pPr>
              <w:pStyle w:val="BodyText"/>
            </w:pPr>
            <w:r w:rsidRPr="0074071C">
              <w:t>Evidence of transf</w:t>
            </w:r>
            <w:r w:rsidRPr="0074071C">
              <w:t xml:space="preserve">erability of skills and knowledge related to parachute maintenance and packing is essential. This is to be demonstrated through demonstration of the ability to recognise faults, replace components and perform appropriate repairs that are within the bounds </w:t>
            </w:r>
            <w:r w:rsidRPr="0074071C">
              <w:t>of the individual's authority, and through the demonstration of correct packing procedures. The work plan should take account of applicable safety and quality requirements in accordance with the industry and regulatory standards.</w:t>
            </w:r>
          </w:p>
          <w:p w:rsidR="00000000" w:rsidRPr="0074071C" w:rsidP="0074071C">
            <w:pPr>
              <w:pStyle w:val="BodyText"/>
            </w:pPr>
            <w:r w:rsidRPr="0074071C">
              <w:t>A person cannot be assesse</w:t>
            </w:r>
            <w:r w:rsidRPr="0074071C">
              <w:t>d as competent until it can be demonstrated to the satisfaction of the workplace assessor that the relevant elements of the unit of competency are being achieved under routine supervision on the following range of tasks:</w:t>
            </w:r>
          </w:p>
          <w:p w:rsidR="00000000" w:rsidRPr="0074071C" w:rsidP="0074071C">
            <w:pPr>
              <w:pStyle w:val="ListBullet"/>
            </w:pPr>
            <w:r w:rsidRPr="0074071C">
              <w:t>correctly packing a minimum of thr</w:t>
            </w:r>
            <w:r w:rsidRPr="0074071C">
              <w:t>ee (3) parachutes consecutively and without the need for corrective action by the supervisor</w:t>
            </w:r>
          </w:p>
          <w:p w:rsidR="00000000" w:rsidRPr="0074071C" w:rsidP="0074071C">
            <w:pPr>
              <w:pStyle w:val="ListBullet"/>
            </w:pPr>
            <w:r w:rsidRPr="0074071C">
              <w:t>recognising the limits of own authority</w:t>
            </w:r>
          </w:p>
          <w:p w:rsidR="00000000" w:rsidRPr="0074071C" w:rsidP="0074071C">
            <w:pPr>
              <w:pStyle w:val="ListBullet"/>
            </w:pPr>
            <w:r w:rsidRPr="0074071C">
              <w:t>replacing canopy/harness, including line sequence tests</w:t>
            </w:r>
          </w:p>
          <w:p w:rsidR="00000000" w:rsidRPr="0074071C" w:rsidP="0074071C">
            <w:pPr>
              <w:pStyle w:val="ListBullet"/>
            </w:pPr>
            <w:r w:rsidRPr="0074071C">
              <w:t>correctly repairing a tear in parachute canopy material through patching</w:t>
            </w:r>
          </w:p>
          <w:p w:rsidR="00000000" w:rsidRPr="0074071C" w:rsidP="0074071C">
            <w:pPr>
              <w:pStyle w:val="ListBullet"/>
            </w:pPr>
            <w:r w:rsidRPr="0074071C">
              <w:t>inspecting, testing and replacing unserviceable parts of a quick release fitting</w:t>
            </w:r>
          </w:p>
          <w:p w:rsidR="00000000" w:rsidRPr="0074071C" w:rsidP="0074071C">
            <w:pPr>
              <w:pStyle w:val="ListBullet"/>
            </w:pPr>
            <w:r w:rsidRPr="0074071C">
              <w:t>recognising a range of faults and their serviceability limits and repairing within limitations/toleran</w:t>
            </w:r>
            <w:r w:rsidRPr="0074071C">
              <w:t>ces.</w:t>
            </w:r>
          </w:p>
          <w:p w:rsidR="00000000" w:rsidP="0074071C">
            <w:pPr>
              <w:pStyle w:val="BodyText"/>
              <w:rPr>
                <w:lang w:val="en-NZ"/>
              </w:rPr>
            </w:pPr>
            <w:r w:rsidRPr="0074071C">
              <w:t>This shall be established via the records in the Log of Industrial Experience and Achievement or, where appropriate, an equivalent Industry Evidence Guide.</w:t>
            </w:r>
          </w:p>
        </w:tc>
      </w:tr>
      <w:tr w:rsidTr="003F2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t>Competency should be assessed in the workplac</w:t>
            </w:r>
            <w:r w:rsidRPr="0074071C">
              <w:t>e or simulated workplace using materials, tools and equipment specified in the maintenance manuals and applicable procedures. It is also expected that general and special purpose tools and ground support equipment would be used where appropriate.</w:t>
            </w:r>
          </w:p>
        </w:tc>
      </w:tr>
      <w:tr w:rsidTr="003F2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Method o</w:t>
            </w:r>
            <w:r w:rsidRPr="0074071C">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p>
        </w:tc>
      </w:tr>
      <w:tr w:rsidTr="003F28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11" w:name="O_410395"/>
      <w:bookmarkEnd w:id="11"/>
      <w:r w:rsidRPr="0074071C">
        <w:t>Range Statement</w:t>
      </w:r>
    </w:p>
    <w:tbl>
      <w:tblPr>
        <w:tblW w:w="9360" w:type="dxa"/>
        <w:tblLayout w:type="fixed"/>
        <w:tblCellMar>
          <w:left w:w="62" w:type="dxa"/>
          <w:right w:w="62" w:type="dxa"/>
        </w:tblCellMar>
        <w:tblLook w:val="0000"/>
      </w:tblPr>
      <w:tblGrid>
        <w:gridCol w:w="3339"/>
        <w:gridCol w:w="6021"/>
      </w:tblGrid>
      <w:tr w:rsidTr="003F28C1">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t xml:space="preserve">The range statement relates to the unit of competency as a whole. It allows for different work environments and situations that may affect </w:t>
            </w:r>
            <w:r w:rsidRPr="0074071C">
              <w:t>performance. Bold italicised wording, if used in the performance criteria, is detailed below. Essential operating conditions that may be present with training and assessment (depending on the work situation, needs of the candidate, accessibility of the ite</w:t>
            </w:r>
            <w:r w:rsidRPr="0074071C">
              <w:t>m, and local industry and regional contexts) may also be included.</w:t>
            </w:r>
          </w:p>
        </w:tc>
      </w:tr>
      <w:tr w:rsidTr="003F28C1">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Standard procedures</w:t>
            </w:r>
            <w:r w:rsidRPr="0074071C">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r w:rsidRPr="0074071C">
              <w:t>Standard procedures may be found in any or all of:</w:t>
            </w:r>
          </w:p>
          <w:p w:rsidR="00000000" w:rsidRPr="0074071C" w:rsidP="0074071C">
            <w:pPr>
              <w:pStyle w:val="ListBullet"/>
            </w:pPr>
            <w:r w:rsidRPr="0074071C">
              <w:t>state/territory/Commonwealth OHS legislation, regulations and codes</w:t>
            </w:r>
          </w:p>
          <w:p w:rsidR="00000000" w:rsidRPr="0074071C" w:rsidP="0074071C">
            <w:pPr>
              <w:pStyle w:val="ListBullet"/>
            </w:pPr>
            <w:r w:rsidRPr="0074071C">
              <w:t>Australian Standards</w:t>
            </w:r>
          </w:p>
          <w:p w:rsidR="00000000" w:rsidRPr="0074071C" w:rsidP="0074071C">
            <w:pPr>
              <w:pStyle w:val="ListBullet"/>
            </w:pPr>
            <w:r w:rsidRPr="0074071C">
              <w:t>equipment manufacturers' specifications and procedures</w:t>
            </w:r>
          </w:p>
          <w:p w:rsidR="00000000" w:rsidRPr="0074071C" w:rsidP="0074071C">
            <w:pPr>
              <w:pStyle w:val="ListBullet"/>
            </w:pPr>
            <w:r w:rsidRPr="0074071C">
              <w:t>industry practices</w:t>
            </w:r>
          </w:p>
          <w:p w:rsidR="00000000" w:rsidRPr="0074071C" w:rsidP="0074071C">
            <w:pPr>
              <w:pStyle w:val="ListBullet"/>
            </w:pPr>
            <w:r w:rsidRPr="0074071C">
              <w:t>safety manual</w:t>
            </w:r>
          </w:p>
          <w:p w:rsidR="00000000" w:rsidRPr="0074071C" w:rsidP="0074071C">
            <w:pPr>
              <w:pStyle w:val="ListBullet"/>
            </w:pPr>
            <w:r w:rsidRPr="0074071C">
              <w:t>maintenance schedules</w:t>
            </w:r>
          </w:p>
          <w:p w:rsidR="00000000" w:rsidRPr="0074071C" w:rsidP="0074071C">
            <w:pPr>
              <w:pStyle w:val="ListBullet"/>
            </w:pPr>
            <w:r w:rsidRPr="0074071C">
              <w:t>work instructions</w:t>
            </w:r>
          </w:p>
          <w:p w:rsidR="00000000" w:rsidRPr="0074071C" w:rsidP="0074071C">
            <w:pPr>
              <w:pStyle w:val="ListBullet"/>
            </w:pPr>
            <w:r w:rsidRPr="0074071C">
              <w:t>maintenance organisation manual</w:t>
            </w:r>
          </w:p>
          <w:p w:rsidR="00000000" w:rsidRPr="0074071C" w:rsidP="0074071C">
            <w:pPr>
              <w:pStyle w:val="ListBullet"/>
            </w:pPr>
            <w:r w:rsidRPr="0074071C">
              <w:t>MSDS</w:t>
            </w:r>
          </w:p>
          <w:p w:rsidR="00000000" w:rsidRPr="0074071C" w:rsidP="0074071C">
            <w:pPr>
              <w:pStyle w:val="ListBullet"/>
            </w:pPr>
            <w:r w:rsidRPr="0074071C">
              <w:t>Defence regulations and instructions</w:t>
            </w:r>
          </w:p>
          <w:p w:rsidR="00000000" w:rsidRPr="0074071C" w:rsidP="0074071C">
            <w:pPr>
              <w:pStyle w:val="ListBullet"/>
            </w:pPr>
            <w:r w:rsidRPr="0074071C">
              <w:t>CASR and advisory material</w:t>
            </w:r>
          </w:p>
          <w:p w:rsidR="00000000" w:rsidP="0074071C">
            <w:pPr>
              <w:pStyle w:val="ListBullet"/>
              <w:rPr>
                <w:lang w:val="en-NZ"/>
              </w:rPr>
            </w:pPr>
            <w:r w:rsidRPr="0074071C">
              <w:t>standing instructions</w:t>
            </w:r>
          </w:p>
        </w:tc>
      </w:tr>
      <w:tr w:rsidTr="003F28C1">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Faul</w:t>
            </w:r>
            <w:r w:rsidRPr="0074071C">
              <w:rPr>
                <w:rStyle w:val="SpecialBold"/>
              </w:rPr>
              <w:t>ts</w:t>
            </w:r>
            <w:r w:rsidRPr="0074071C">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r w:rsidRPr="0074071C">
              <w:t>Faults may include:</w:t>
            </w:r>
          </w:p>
          <w:p w:rsidR="00000000" w:rsidRPr="0074071C" w:rsidP="0074071C">
            <w:pPr>
              <w:pStyle w:val="ListBullet"/>
            </w:pPr>
            <w:r w:rsidRPr="0074071C">
              <w:t>broken stitching</w:t>
            </w:r>
          </w:p>
          <w:p w:rsidR="00000000" w:rsidRPr="0074071C" w:rsidP="0074071C">
            <w:pPr>
              <w:pStyle w:val="ListBullet"/>
            </w:pPr>
            <w:r w:rsidRPr="0074071C">
              <w:t>broken quick release fitting springs</w:t>
            </w:r>
          </w:p>
          <w:p w:rsidR="00000000" w:rsidRPr="0074071C" w:rsidP="0074071C">
            <w:pPr>
              <w:pStyle w:val="ListBullet"/>
            </w:pPr>
            <w:r w:rsidRPr="0074071C">
              <w:t>contamination</w:t>
            </w:r>
          </w:p>
          <w:p w:rsidR="00000000" w:rsidRPr="0074071C" w:rsidP="0074071C">
            <w:pPr>
              <w:pStyle w:val="ListBullet"/>
            </w:pPr>
            <w:r w:rsidRPr="0074071C">
              <w:t xml:space="preserve">corrosion of metal parts </w:t>
            </w:r>
          </w:p>
          <w:p w:rsidR="00000000" w:rsidRPr="0074071C" w:rsidP="0074071C">
            <w:pPr>
              <w:pStyle w:val="ListBullet"/>
            </w:pPr>
            <w:r w:rsidRPr="0074071C">
              <w:t>damaged hardware</w:t>
            </w:r>
          </w:p>
          <w:p w:rsidR="00000000" w:rsidRPr="0074071C" w:rsidP="0074071C">
            <w:pPr>
              <w:pStyle w:val="ListBullet"/>
            </w:pPr>
            <w:r w:rsidRPr="0074071C">
              <w:t>damaged quick release fitting screws</w:t>
            </w:r>
          </w:p>
          <w:p w:rsidR="00000000" w:rsidRPr="0074071C" w:rsidP="0074071C">
            <w:pPr>
              <w:pStyle w:val="ListBullet"/>
            </w:pPr>
            <w:r w:rsidRPr="0074071C">
              <w:t>excessive wear</w:t>
            </w:r>
          </w:p>
          <w:p w:rsidR="00000000" w:rsidRPr="0074071C" w:rsidP="0074071C">
            <w:pPr>
              <w:pStyle w:val="ListBullet"/>
            </w:pPr>
            <w:r w:rsidRPr="0074071C">
              <w:t>expired parachute components</w:t>
            </w:r>
          </w:p>
          <w:p w:rsidR="00000000" w:rsidRPr="0074071C" w:rsidP="0074071C">
            <w:pPr>
              <w:pStyle w:val="ListBullet"/>
            </w:pPr>
            <w:r w:rsidRPr="0074071C">
              <w:t>frayed lines</w:t>
            </w:r>
          </w:p>
          <w:p w:rsidR="00000000" w:rsidRPr="0074071C" w:rsidP="0074071C">
            <w:pPr>
              <w:pStyle w:val="ListBullet"/>
            </w:pPr>
            <w:r w:rsidRPr="0074071C">
              <w:t>incorrect manufacture</w:t>
            </w:r>
          </w:p>
          <w:p w:rsidR="00000000" w:rsidRPr="0074071C" w:rsidP="0074071C">
            <w:pPr>
              <w:pStyle w:val="ListBullet"/>
            </w:pPr>
            <w:r w:rsidRPr="0074071C">
              <w:t>pulled threads</w:t>
            </w:r>
          </w:p>
          <w:p w:rsidR="00000000" w:rsidRPr="0074071C" w:rsidP="0074071C">
            <w:pPr>
              <w:pStyle w:val="ListBullet"/>
            </w:pPr>
            <w:r w:rsidRPr="0074071C">
              <w:t>incorrect rigging line sequence</w:t>
            </w:r>
          </w:p>
          <w:p w:rsidR="00000000" w:rsidRPr="0074071C" w:rsidP="0074071C">
            <w:pPr>
              <w:pStyle w:val="ListBullet"/>
            </w:pPr>
            <w:r w:rsidRPr="0074071C">
              <w:t>seized quick release fitting lugs</w:t>
            </w:r>
          </w:p>
          <w:p w:rsidR="00000000" w:rsidRPr="0074071C" w:rsidP="0074071C">
            <w:pPr>
              <w:pStyle w:val="ListBullet"/>
            </w:pPr>
            <w:r w:rsidRPr="0074071C">
              <w:t>stretched lines</w:t>
            </w:r>
          </w:p>
          <w:p w:rsidR="00000000" w:rsidRPr="0074071C" w:rsidP="0074071C">
            <w:pPr>
              <w:pStyle w:val="ListBullet"/>
            </w:pPr>
            <w:r w:rsidRPr="0074071C">
              <w:t>tears in parachute</w:t>
            </w:r>
          </w:p>
          <w:p w:rsidR="00000000" w:rsidP="0074071C">
            <w:pPr>
              <w:pStyle w:val="ListBullet"/>
              <w:rPr>
                <w:lang w:val="en-NZ"/>
              </w:rPr>
            </w:pPr>
            <w:r w:rsidRPr="0074071C">
              <w:t>UV degradation</w:t>
            </w:r>
          </w:p>
        </w:tc>
      </w:tr>
      <w:tr w:rsidTr="003F28C1">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Parts of the parachute</w:t>
            </w:r>
            <w:r w:rsidRPr="0074071C">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r w:rsidRPr="0074071C">
              <w:t>Parts of the parachute may include:</w:t>
            </w:r>
          </w:p>
          <w:p w:rsidR="00000000" w:rsidRPr="0074071C" w:rsidP="0074071C">
            <w:pPr>
              <w:pStyle w:val="ListBullet"/>
            </w:pPr>
            <w:r w:rsidRPr="0074071C">
              <w:t>canopy</w:t>
            </w:r>
          </w:p>
          <w:p w:rsidR="00000000" w:rsidRPr="0074071C" w:rsidP="0074071C">
            <w:pPr>
              <w:pStyle w:val="ListBullet"/>
            </w:pPr>
            <w:r w:rsidRPr="0074071C">
              <w:t>hardware (e.g. buckles, eyelets and connector links)</w:t>
            </w:r>
          </w:p>
          <w:p w:rsidR="00000000" w:rsidRPr="0074071C" w:rsidP="0074071C">
            <w:pPr>
              <w:pStyle w:val="ListBullet"/>
            </w:pPr>
            <w:r w:rsidRPr="0074071C">
              <w:t>harness</w:t>
            </w:r>
          </w:p>
          <w:p w:rsidR="00000000" w:rsidRPr="0074071C" w:rsidP="0074071C">
            <w:pPr>
              <w:pStyle w:val="ListBullet"/>
            </w:pPr>
            <w:r w:rsidRPr="0074071C">
              <w:t>parachute housing (e.g. pack)</w:t>
            </w:r>
          </w:p>
          <w:p w:rsidR="00000000" w:rsidRPr="0074071C" w:rsidP="0074071C">
            <w:pPr>
              <w:pStyle w:val="ListBullet"/>
            </w:pPr>
            <w:r w:rsidRPr="0074071C">
              <w:t>quick release fitting</w:t>
            </w:r>
          </w:p>
          <w:p w:rsidR="00000000" w:rsidP="0074071C">
            <w:pPr>
              <w:pStyle w:val="ListBullet"/>
              <w:rPr>
                <w:lang w:val="en-NZ"/>
              </w:rPr>
            </w:pPr>
            <w:r w:rsidRPr="0074071C">
              <w:t>rigging lines</w:t>
            </w:r>
          </w:p>
        </w:tc>
      </w:tr>
      <w:tr w:rsidTr="003F28C1">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Basic parachute repairs</w:t>
            </w:r>
            <w:r w:rsidRPr="0074071C">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r w:rsidRPr="0074071C">
              <w:t>Basic parachute repairs may include:</w:t>
            </w:r>
          </w:p>
          <w:p w:rsidR="00000000" w:rsidRPr="0074071C" w:rsidP="0074071C">
            <w:pPr>
              <w:pStyle w:val="ListBullet"/>
            </w:pPr>
            <w:r w:rsidRPr="0074071C">
              <w:t>broken stitching</w:t>
            </w:r>
          </w:p>
          <w:p w:rsidR="00000000" w:rsidRPr="0074071C" w:rsidP="0074071C">
            <w:pPr>
              <w:pStyle w:val="ListBullet"/>
            </w:pPr>
            <w:r w:rsidRPr="0074071C">
              <w:t>corrosion (e.g. fittings)</w:t>
            </w:r>
          </w:p>
          <w:p w:rsidR="00000000" w:rsidRPr="0074071C" w:rsidP="0074071C">
            <w:pPr>
              <w:pStyle w:val="ListBullet"/>
            </w:pPr>
            <w:r w:rsidRPr="0074071C">
              <w:t>damaged hardware</w:t>
            </w:r>
          </w:p>
          <w:p w:rsidR="00000000" w:rsidRPr="0074071C" w:rsidP="0074071C">
            <w:pPr>
              <w:pStyle w:val="ListBullet"/>
            </w:pPr>
            <w:r w:rsidRPr="0074071C">
              <w:t>frayed lines</w:t>
            </w:r>
          </w:p>
          <w:p w:rsidR="00000000" w:rsidRPr="0074071C" w:rsidP="0074071C">
            <w:pPr>
              <w:pStyle w:val="ListBullet"/>
            </w:pPr>
            <w:r w:rsidRPr="0074071C">
              <w:t>pulled threads</w:t>
            </w:r>
          </w:p>
          <w:p w:rsidR="00000000" w:rsidP="0074071C">
            <w:pPr>
              <w:pStyle w:val="ListBullet"/>
              <w:rPr>
                <w:lang w:val="en-NZ"/>
              </w:rPr>
            </w:pPr>
            <w:r w:rsidRPr="0074071C">
              <w:t>tears in parachute</w:t>
            </w:r>
          </w:p>
        </w:tc>
      </w:tr>
      <w:tr w:rsidTr="003F28C1">
        <w:tblPrEx>
          <w:tblW w:w="9360" w:type="dxa"/>
          <w:tblLayout w:type="fixed"/>
          <w:tblCellMar>
            <w:left w:w="62" w:type="dxa"/>
            <w:right w:w="62" w:type="dxa"/>
          </w:tblCellMar>
          <w:tblLook w:val="0000"/>
        </w:tblPrEx>
        <w:tc>
          <w:tcPr>
            <w:tcW w:w="3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71C">
            <w:pPr>
              <w:pStyle w:val="BodyText"/>
              <w:rPr>
                <w:lang w:val="en-NZ"/>
              </w:rPr>
            </w:pPr>
            <w:r w:rsidRPr="0074071C">
              <w:rPr>
                <w:rStyle w:val="SpecialBold"/>
              </w:rPr>
              <w:t>Application</w:t>
            </w:r>
            <w:r w:rsidRPr="0074071C">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71C" w:rsidP="0074071C">
            <w:pPr>
              <w:pStyle w:val="BodyText"/>
            </w:pPr>
            <w:r w:rsidRPr="0074071C">
              <w:t>Application of this unit may relate to:</w:t>
            </w:r>
          </w:p>
          <w:p w:rsidR="00000000" w:rsidRPr="0074071C" w:rsidP="0074071C">
            <w:pPr>
              <w:pStyle w:val="ListBullet"/>
            </w:pPr>
            <w:r w:rsidRPr="0074071C">
              <w:t>scheduled or unscheduled maintenance activities</w:t>
            </w:r>
          </w:p>
          <w:p w:rsidR="00000000" w:rsidRPr="0074071C" w:rsidP="0074071C">
            <w:pPr>
              <w:pStyle w:val="ListBullet"/>
            </w:pPr>
            <w:r w:rsidRPr="0074071C">
              <w:t>individual or team-related activities</w:t>
            </w:r>
          </w:p>
        </w:tc>
      </w:tr>
    </w:tbl>
    <w:p w:rsidR="00000000" w:rsidRPr="0074071C" w:rsidP="0074071C">
      <w:pPr>
        <w:pStyle w:val="BodyText"/>
      </w:pPr>
    </w:p>
    <w:p w:rsidR="00000000" w:rsidRPr="0074071C" w:rsidP="0074071C">
      <w:pPr>
        <w:pStyle w:val="AllowPageBreak"/>
      </w:pPr>
    </w:p>
    <w:p w:rsidR="00000000" w:rsidRPr="0074071C" w:rsidP="0074071C">
      <w:pPr>
        <w:pStyle w:val="Heading1"/>
      </w:pPr>
      <w:bookmarkStart w:id="12" w:name="O_410392"/>
      <w:bookmarkEnd w:id="12"/>
      <w:r w:rsidRPr="0074071C">
        <w:t>Unit Sector(s)</w:t>
      </w:r>
    </w:p>
    <w:p w:rsidR="00000000" w:rsidRPr="0074071C" w:rsidP="0074071C">
      <w:pPr>
        <w:pStyle w:val="BodyText"/>
      </w:pPr>
      <w:r w:rsidRPr="0074071C">
        <w:t>Aircraft life support</w:t>
      </w:r>
    </w:p>
    <w:p w:rsidR="00000000" w:rsidRPr="0074071C" w:rsidP="0074071C">
      <w:pPr>
        <w:pStyle w:val="AllowPageBreak"/>
      </w:pPr>
    </w:p>
    <w:p w:rsidR="00000000" w:rsidRPr="0074071C" w:rsidP="0074071C">
      <w:pPr>
        <w:pStyle w:val="Heading1"/>
      </w:pPr>
      <w:bookmarkStart w:id="13" w:name="O_410405"/>
      <w:bookmarkEnd w:id="13"/>
      <w:r w:rsidRPr="0074071C">
        <w:t>Competency field</w:t>
      </w:r>
    </w:p>
    <w:p w:rsidR="00000000" w:rsidRPr="0074071C" w:rsidP="0074071C">
      <w:pPr>
        <w:pStyle w:val="Heading1"/>
      </w:pPr>
      <w:bookmarkStart w:id="14" w:name="O_410404"/>
      <w:bookmarkEnd w:id="14"/>
      <w:r w:rsidRPr="0074071C">
        <w:t>Co-requisite units</w:t>
      </w:r>
    </w:p>
    <w:tbl>
      <w:tblPr>
        <w:tblW w:w="0" w:type="auto"/>
        <w:tblLayout w:type="fixed"/>
        <w:tblCellMar>
          <w:left w:w="62" w:type="dxa"/>
          <w:right w:w="62" w:type="dxa"/>
        </w:tblCellMar>
        <w:tblLook w:val="0000"/>
      </w:tblPr>
      <w:tblGrid>
        <w:gridCol w:w="1914"/>
        <w:gridCol w:w="5736"/>
      </w:tblGrid>
      <w:tr w:rsidTr="003F28C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4071C">
            <w:pPr>
              <w:pStyle w:val="BodyText"/>
              <w:rPr>
                <w:lang w:val="en-NZ"/>
              </w:rPr>
            </w:pPr>
            <w:r w:rsidRPr="0074071C">
              <w:t xml:space="preserve">MEA118A </w:t>
            </w:r>
          </w:p>
        </w:tc>
        <w:tc>
          <w:tcPr>
            <w:tcW w:w="5736" w:type="dxa"/>
            <w:tcBorders>
              <w:top w:val="nil"/>
              <w:left w:val="nil"/>
              <w:bottom w:val="nil"/>
              <w:right w:val="nil"/>
            </w:tcBorders>
            <w:tcMar>
              <w:top w:w="0" w:type="dxa"/>
              <w:left w:w="62" w:type="dxa"/>
              <w:bottom w:w="0" w:type="dxa"/>
              <w:right w:w="62" w:type="dxa"/>
            </w:tcMar>
          </w:tcPr>
          <w:p w:rsidR="00000000" w:rsidRPr="0074071C" w:rsidP="0074071C">
            <w:pPr>
              <w:pStyle w:val="BodyText"/>
            </w:pPr>
            <w:r w:rsidRPr="0074071C">
              <w:t>Conduct self in the aviation maintenance environment</w:t>
            </w:r>
          </w:p>
        </w:tc>
      </w:tr>
    </w:tbl>
    <w:p w:rsidR="00000000" w:rsidRPr="0074071C" w:rsidP="0074071C">
      <w:pPr>
        <w:pStyle w:val="BodyText"/>
      </w:pPr>
    </w:p>
    <w:p w:rsidR="00000000" w:rsidRPr="0074071C" w:rsidP="0074071C"/>
    <w:sectPr w:rsidSect="00740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8C1" w:rsidP="003F2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C1" w:rsidP="00740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28C1" w:rsidP="007407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28C1" w:rsidP="007407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8C1" w:rsidP="003F28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C1" w:rsidP="0074071C">
    <w:pPr>
      <w:pStyle w:val="Header"/>
      <w:framePr w:wrap="around"/>
    </w:pPr>
    <w:r>
      <w:fldChar w:fldCharType="begin"/>
    </w:r>
    <w:r>
      <w:instrText xml:space="preserve"> TITLE   \* MERGEFORMAT </w:instrText>
    </w:r>
    <w:r>
      <w:fldChar w:fldCharType="separate"/>
    </w:r>
    <w:r>
      <w:t>MEA505A Maintain and pack parachutes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8C1" w:rsidP="007407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49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07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66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7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71C"/>
    <w:pPr>
      <w:spacing w:before="360" w:after="60"/>
      <w:outlineLvl w:val="0"/>
    </w:pPr>
    <w:rPr>
      <w:sz w:val="32"/>
    </w:rPr>
  </w:style>
  <w:style w:type="paragraph" w:styleId="Heading2">
    <w:name w:val="heading 2"/>
    <w:basedOn w:val="HeadingBase"/>
    <w:next w:val="BodyText"/>
    <w:link w:val="Heading2Char"/>
    <w:qFormat/>
    <w:rsid w:val="0074071C"/>
    <w:pPr>
      <w:keepLines/>
      <w:spacing w:before="240" w:after="120"/>
      <w:outlineLvl w:val="1"/>
    </w:pPr>
    <w:rPr>
      <w:sz w:val="28"/>
      <w:szCs w:val="40"/>
    </w:rPr>
  </w:style>
  <w:style w:type="paragraph" w:styleId="Heading3">
    <w:name w:val="heading 3"/>
    <w:basedOn w:val="HeadingBase"/>
    <w:next w:val="BodyText"/>
    <w:link w:val="Heading3Char"/>
    <w:qFormat/>
    <w:rsid w:val="0074071C"/>
    <w:pPr>
      <w:spacing w:before="180" w:after="120"/>
      <w:outlineLvl w:val="2"/>
    </w:pPr>
    <w:rPr>
      <w:spacing w:val="-10"/>
      <w:kern w:val="32"/>
    </w:rPr>
  </w:style>
  <w:style w:type="paragraph" w:styleId="Heading4">
    <w:name w:val="heading 4"/>
    <w:basedOn w:val="HeadingBase"/>
    <w:next w:val="BodyText"/>
    <w:link w:val="Heading4Char"/>
    <w:qFormat/>
    <w:rsid w:val="0074071C"/>
    <w:pPr>
      <w:spacing w:before="160" w:after="120"/>
      <w:outlineLvl w:val="3"/>
    </w:pPr>
    <w:rPr>
      <w:sz w:val="22"/>
    </w:rPr>
  </w:style>
  <w:style w:type="paragraph" w:styleId="Heading5">
    <w:name w:val="heading 5"/>
    <w:basedOn w:val="HeadingBase"/>
    <w:next w:val="Normal"/>
    <w:link w:val="Heading5Char"/>
    <w:qFormat/>
    <w:rsid w:val="0074071C"/>
    <w:pPr>
      <w:spacing w:before="80"/>
      <w:outlineLvl w:val="4"/>
    </w:pPr>
    <w:rPr>
      <w:color w:val="918585"/>
      <w:sz w:val="20"/>
    </w:rPr>
  </w:style>
  <w:style w:type="paragraph" w:styleId="Heading6">
    <w:name w:val="heading 6"/>
    <w:basedOn w:val="HeadingBase"/>
    <w:next w:val="Normal"/>
    <w:link w:val="Heading6Char"/>
    <w:qFormat/>
    <w:rsid w:val="0074071C"/>
    <w:pPr>
      <w:spacing w:before="60"/>
      <w:outlineLvl w:val="5"/>
    </w:pPr>
    <w:rPr>
      <w:color w:val="918585"/>
      <w:sz w:val="20"/>
    </w:rPr>
  </w:style>
  <w:style w:type="paragraph" w:styleId="Heading7">
    <w:name w:val="heading 7"/>
    <w:basedOn w:val="Normal"/>
    <w:next w:val="Normal"/>
    <w:link w:val="Heading7Char"/>
    <w:qFormat/>
    <w:rsid w:val="0074071C"/>
    <w:pPr>
      <w:ind w:left="720"/>
      <w:outlineLvl w:val="6"/>
    </w:pPr>
    <w:rPr>
      <w:i/>
    </w:rPr>
  </w:style>
  <w:style w:type="paragraph" w:styleId="Heading8">
    <w:name w:val="heading 8"/>
    <w:basedOn w:val="Normal"/>
    <w:next w:val="Normal"/>
    <w:link w:val="Heading8Char"/>
    <w:qFormat/>
    <w:rsid w:val="0074071C"/>
    <w:pPr>
      <w:ind w:left="720"/>
      <w:outlineLvl w:val="7"/>
    </w:pPr>
    <w:rPr>
      <w:i/>
    </w:rPr>
  </w:style>
  <w:style w:type="paragraph" w:styleId="Heading9">
    <w:name w:val="heading 9"/>
    <w:basedOn w:val="Normal"/>
    <w:next w:val="Normal"/>
    <w:link w:val="Heading9Char"/>
    <w:qFormat/>
    <w:rsid w:val="0074071C"/>
    <w:pPr>
      <w:ind w:left="720"/>
      <w:outlineLvl w:val="8"/>
    </w:pPr>
    <w:rPr>
      <w:i/>
    </w:rPr>
  </w:style>
  <w:style w:type="character" w:default="1" w:styleId="DefaultParagraphFont">
    <w:name w:val="Default Paragraph Font"/>
    <w:uiPriority w:val="1"/>
    <w:unhideWhenUsed/>
    <w:rsid w:val="00740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71C"/>
  </w:style>
  <w:style w:type="character" w:customStyle="1" w:styleId="Heading1Char">
    <w:name w:val="Heading 1 Char"/>
    <w:basedOn w:val="DefaultParagraphFont"/>
    <w:link w:val="Heading1"/>
    <w:rsid w:val="0074071C"/>
    <w:rPr>
      <w:rFonts w:ascii="Times New Roman" w:eastAsia="Times New Roman" w:hAnsi="Times New Roman" w:cs="Times New Roman"/>
      <w:b/>
      <w:sz w:val="32"/>
      <w:szCs w:val="20"/>
      <w:lang w:eastAsia="en-US"/>
    </w:rPr>
  </w:style>
  <w:style w:type="paragraph" w:styleId="BodyText">
    <w:name w:val="Body Text"/>
    <w:basedOn w:val="Normal"/>
    <w:link w:val="BodyTextChar"/>
    <w:rsid w:val="007407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71C"/>
    <w:rPr>
      <w:rFonts w:ascii="Times New Roman" w:eastAsia="Times New Roman" w:hAnsi="Times New Roman" w:cs="Times New Roman"/>
      <w:sz w:val="24"/>
      <w:lang w:val="en-US" w:eastAsia="en-US"/>
    </w:rPr>
  </w:style>
  <w:style w:type="paragraph" w:styleId="Footer">
    <w:name w:val="footer"/>
    <w:basedOn w:val="Normal"/>
    <w:link w:val="FooterChar"/>
    <w:rsid w:val="00740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71C"/>
    <w:rPr>
      <w:rFonts w:ascii="Times New Roman" w:eastAsia="Times New Roman" w:hAnsi="Times New Roman" w:cs="Times New Roman"/>
      <w:sz w:val="16"/>
      <w:lang w:val="en-US" w:eastAsia="en-US"/>
    </w:rPr>
  </w:style>
  <w:style w:type="paragraph" w:styleId="List">
    <w:name w:val="List"/>
    <w:basedOn w:val="BodyText"/>
    <w:next w:val="BodyText"/>
    <w:rsid w:val="0074071C"/>
    <w:pPr>
      <w:tabs>
        <w:tab w:val="left" w:pos="340"/>
      </w:tabs>
      <w:spacing w:before="60" w:after="60"/>
      <w:ind w:left="340" w:hanging="340"/>
    </w:pPr>
  </w:style>
  <w:style w:type="paragraph" w:styleId="ListBullet">
    <w:name w:val="List Bullet"/>
    <w:basedOn w:val="List"/>
    <w:rsid w:val="0074071C"/>
    <w:pPr>
      <w:numPr>
        <w:numId w:val="13"/>
      </w:numPr>
      <w:tabs>
        <w:tab w:val="clear" w:pos="340"/>
      </w:tabs>
      <w:spacing w:before="40" w:after="40"/>
    </w:pPr>
  </w:style>
  <w:style w:type="character" w:customStyle="1" w:styleId="SpecialBold">
    <w:name w:val="Special Bold"/>
    <w:basedOn w:val="DefaultParagraphFont"/>
    <w:rsid w:val="0074071C"/>
    <w:rPr>
      <w:b/>
      <w:spacing w:val="0"/>
    </w:rPr>
  </w:style>
  <w:style w:type="paragraph" w:styleId="ListBullet2">
    <w:name w:val="List Bullet 2"/>
    <w:basedOn w:val="List2"/>
    <w:rsid w:val="0074071C"/>
    <w:pPr>
      <w:numPr>
        <w:numId w:val="14"/>
      </w:numPr>
      <w:tabs>
        <w:tab w:val="clear" w:pos="680"/>
      </w:tabs>
    </w:pPr>
  </w:style>
  <w:style w:type="paragraph" w:styleId="Header">
    <w:name w:val="header"/>
    <w:basedOn w:val="Normal"/>
    <w:link w:val="HeaderChar"/>
    <w:rsid w:val="00740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7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071C"/>
    <w:pPr>
      <w:spacing w:before="240" w:after="120"/>
      <w:outlineLvl w:val="0"/>
    </w:pPr>
    <w:rPr>
      <w:rFonts w:ascii="Times New Roman" w:hAnsi="Times New Roman"/>
      <w:b/>
      <w:sz w:val="28"/>
    </w:rPr>
  </w:style>
  <w:style w:type="paragraph" w:customStyle="1" w:styleId="AllowPageBreak">
    <w:name w:val="AllowPageBreak"/>
    <w:rsid w:val="007407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071C"/>
    <w:pPr>
      <w:tabs>
        <w:tab w:val="left" w:pos="680"/>
      </w:tabs>
      <w:spacing w:before="60" w:after="60"/>
      <w:ind w:left="680" w:hanging="340"/>
    </w:pPr>
  </w:style>
  <w:style w:type="character" w:customStyle="1" w:styleId="BoldandItalics">
    <w:name w:val="Bold and Italics"/>
    <w:qFormat/>
    <w:rsid w:val="0074071C"/>
    <w:rPr>
      <w:b/>
      <w:i/>
      <w:u w:val="none"/>
    </w:rPr>
  </w:style>
  <w:style w:type="character" w:customStyle="1" w:styleId="Heading2Char">
    <w:name w:val="Heading 2 Char"/>
    <w:basedOn w:val="DefaultParagraphFont"/>
    <w:link w:val="Heading2"/>
    <w:rsid w:val="00740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7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7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71C"/>
    <w:rPr>
      <w:rFonts w:ascii="Courier New" w:eastAsia="Times New Roman" w:hAnsi="Courier New" w:cs="Times New Roman"/>
      <w:i/>
      <w:szCs w:val="20"/>
      <w:lang w:val="en-US" w:eastAsia="en-US"/>
    </w:rPr>
  </w:style>
  <w:style w:type="paragraph" w:customStyle="1" w:styleId="HeadingBase">
    <w:name w:val="Heading Base"/>
    <w:rsid w:val="00740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71C"/>
    <w:pPr>
      <w:tabs>
        <w:tab w:val="right" w:leader="dot" w:pos="9072"/>
      </w:tabs>
      <w:ind w:left="567"/>
    </w:pPr>
    <w:rPr>
      <w:szCs w:val="22"/>
    </w:rPr>
  </w:style>
  <w:style w:type="paragraph" w:customStyle="1" w:styleId="TOCBase">
    <w:name w:val="TOC Base"/>
    <w:rsid w:val="00740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71C"/>
    <w:pPr>
      <w:tabs>
        <w:tab w:val="right" w:leader="dot" w:pos="9072"/>
      </w:tabs>
      <w:spacing w:before="40" w:after="40"/>
      <w:ind w:left="284"/>
    </w:pPr>
    <w:rPr>
      <w:rFonts w:ascii="Times New Roman" w:hAnsi="Times New Roman"/>
    </w:rPr>
  </w:style>
  <w:style w:type="paragraph" w:styleId="TOC1">
    <w:name w:val="toc 1"/>
    <w:basedOn w:val="TOCBase"/>
    <w:next w:val="Normal"/>
    <w:rsid w:val="007407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71C"/>
    <w:pPr>
      <w:spacing w:before="5040"/>
      <w:jc w:val="center"/>
    </w:pPr>
    <w:rPr>
      <w:sz w:val="48"/>
      <w:szCs w:val="72"/>
      <w:lang w:val="en-US"/>
    </w:rPr>
  </w:style>
  <w:style w:type="character" w:customStyle="1" w:styleId="TitleChar">
    <w:name w:val="Title Char"/>
    <w:basedOn w:val="DefaultParagraphFont"/>
    <w:link w:val="Title"/>
    <w:rsid w:val="00740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71C"/>
    <w:pPr>
      <w:tabs>
        <w:tab w:val="left" w:pos="3600"/>
        <w:tab w:val="left" w:pos="3958"/>
      </w:tabs>
    </w:pPr>
  </w:style>
  <w:style w:type="paragraph" w:customStyle="1" w:styleId="Note">
    <w:name w:val="Note"/>
    <w:basedOn w:val="BodyText"/>
    <w:rsid w:val="00740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71C"/>
    <w:pPr>
      <w:framePr w:wrap="auto" w:hAnchor="text" w:y="6049"/>
    </w:pPr>
    <w:rPr>
      <w:color w:val="000000"/>
      <w:sz w:val="40"/>
    </w:rPr>
  </w:style>
  <w:style w:type="paragraph" w:customStyle="1" w:styleId="TOCTitle">
    <w:name w:val="TOCTitle"/>
    <w:basedOn w:val="Heading1"/>
    <w:rsid w:val="0074071C"/>
    <w:pPr>
      <w:spacing w:after="240"/>
      <w:jc w:val="center"/>
      <w:outlineLvl w:val="9"/>
    </w:pPr>
    <w:rPr>
      <w:caps/>
    </w:rPr>
  </w:style>
  <w:style w:type="paragraph" w:customStyle="1" w:styleId="Version">
    <w:name w:val="Version"/>
    <w:rsid w:val="00740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71C"/>
    <w:pPr>
      <w:keepNext w:val="0"/>
      <w:tabs>
        <w:tab w:val="right" w:pos="4176"/>
      </w:tabs>
      <w:ind w:left="198" w:hanging="198"/>
    </w:pPr>
    <w:rPr>
      <w:rFonts w:ascii="Garamond" w:hAnsi="Garamond"/>
    </w:rPr>
  </w:style>
  <w:style w:type="paragraph" w:styleId="IndexHeading">
    <w:name w:val="index heading"/>
    <w:basedOn w:val="Normal"/>
    <w:next w:val="Index1"/>
    <w:semiHidden/>
    <w:rsid w:val="0074071C"/>
    <w:pPr>
      <w:spacing w:before="120" w:after="120"/>
    </w:pPr>
    <w:rPr>
      <w:rFonts w:ascii="Arial" w:hAnsi="Arial"/>
      <w:b/>
      <w:color w:val="918585"/>
      <w:sz w:val="24"/>
    </w:rPr>
  </w:style>
  <w:style w:type="paragraph" w:customStyle="1" w:styleId="Chapter">
    <w:name w:val="Chapter"/>
    <w:basedOn w:val="Normal"/>
    <w:rsid w:val="0074071C"/>
    <w:pPr>
      <w:spacing w:before="240"/>
    </w:pPr>
    <w:rPr>
      <w:rFonts w:ascii="Times New Roman" w:hAnsi="Times New Roman"/>
      <w:smallCaps/>
      <w:spacing w:val="80"/>
      <w:sz w:val="28"/>
    </w:rPr>
  </w:style>
  <w:style w:type="paragraph" w:customStyle="1" w:styleId="InChapter">
    <w:name w:val="InChapter"/>
    <w:basedOn w:val="Heading3"/>
    <w:rsid w:val="0074071C"/>
    <w:pPr>
      <w:spacing w:after="240"/>
      <w:outlineLvl w:val="9"/>
    </w:pPr>
    <w:rPr>
      <w:noProof/>
    </w:rPr>
  </w:style>
  <w:style w:type="paragraph" w:styleId="Index2">
    <w:name w:val="index 2"/>
    <w:basedOn w:val="Normal"/>
    <w:next w:val="Normal"/>
    <w:semiHidden/>
    <w:rsid w:val="0074071C"/>
    <w:pPr>
      <w:tabs>
        <w:tab w:val="right" w:pos="4176"/>
      </w:tabs>
      <w:ind w:left="568" w:hanging="284"/>
    </w:pPr>
    <w:rPr>
      <w:rFonts w:ascii="Garamond" w:hAnsi="Garamond"/>
    </w:rPr>
  </w:style>
  <w:style w:type="paragraph" w:customStyle="1" w:styleId="Byline">
    <w:name w:val="Byline"/>
    <w:rsid w:val="00740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71C"/>
    <w:pPr>
      <w:tabs>
        <w:tab w:val="clear" w:pos="3600"/>
        <w:tab w:val="clear" w:pos="3958"/>
      </w:tabs>
      <w:jc w:val="right"/>
    </w:pPr>
  </w:style>
  <w:style w:type="character" w:styleId="Emphasis">
    <w:name w:val="Emphasis"/>
    <w:basedOn w:val="DefaultParagraphFont"/>
    <w:qFormat/>
    <w:rsid w:val="0074071C"/>
    <w:rPr>
      <w:i/>
    </w:rPr>
  </w:style>
  <w:style w:type="paragraph" w:styleId="Caption">
    <w:name w:val="caption"/>
    <w:basedOn w:val="BodyText"/>
    <w:next w:val="Normal"/>
    <w:qFormat/>
    <w:rsid w:val="0074071C"/>
    <w:pPr>
      <w:framePr w:w="2268" w:hSpace="181" w:vSpace="181" w:wrap="around" w:vAnchor="text" w:hAnchor="page" w:x="1135" w:y="285" w:anchorLock="1"/>
    </w:pPr>
    <w:rPr>
      <w:i/>
    </w:rPr>
  </w:style>
  <w:style w:type="paragraph" w:customStyle="1" w:styleId="MiniTOCTitle">
    <w:name w:val="MiniTOCTitle"/>
    <w:basedOn w:val="Heading4"/>
    <w:rsid w:val="0074071C"/>
    <w:pPr>
      <w:spacing w:before="240"/>
      <w:outlineLvl w:val="9"/>
    </w:pPr>
    <w:rPr>
      <w:noProof/>
      <w:sz w:val="24"/>
    </w:rPr>
  </w:style>
  <w:style w:type="paragraph" w:customStyle="1" w:styleId="MiniTOCItem">
    <w:name w:val="MiniTOCItem"/>
    <w:basedOn w:val="ListBullet"/>
    <w:rsid w:val="0074071C"/>
    <w:pPr>
      <w:numPr>
        <w:numId w:val="0"/>
      </w:numPr>
      <w:tabs>
        <w:tab w:val="right" w:leader="dot" w:pos="6521"/>
      </w:tabs>
      <w:spacing w:before="0" w:after="0"/>
    </w:pPr>
  </w:style>
  <w:style w:type="paragraph" w:customStyle="1" w:styleId="TOFTitle">
    <w:name w:val="TOFTitle"/>
    <w:basedOn w:val="TOCTitle"/>
    <w:rsid w:val="0074071C"/>
  </w:style>
  <w:style w:type="paragraph" w:styleId="TableofFigures">
    <w:name w:val="table of figures"/>
    <w:basedOn w:val="Normal"/>
    <w:next w:val="Normal"/>
    <w:semiHidden/>
    <w:rsid w:val="0074071C"/>
    <w:pPr>
      <w:tabs>
        <w:tab w:val="right" w:leader="dot" w:pos="9072"/>
      </w:tabs>
      <w:ind w:left="970" w:hanging="403"/>
    </w:pPr>
    <w:rPr>
      <w:rFonts w:ascii="Times New Roman" w:hAnsi="Times New Roman"/>
      <w:b/>
    </w:rPr>
  </w:style>
  <w:style w:type="paragraph" w:styleId="ListNumber">
    <w:name w:val="List Number"/>
    <w:basedOn w:val="List"/>
    <w:rsid w:val="0074071C"/>
    <w:pPr>
      <w:numPr>
        <w:numId w:val="11"/>
      </w:numPr>
    </w:pPr>
  </w:style>
  <w:style w:type="character" w:customStyle="1" w:styleId="WingdingSymbols">
    <w:name w:val="Wingding Symbols"/>
    <w:rsid w:val="0074071C"/>
    <w:rPr>
      <w:rFonts w:ascii="Wingdings" w:hAnsi="Wingdings"/>
    </w:rPr>
  </w:style>
  <w:style w:type="paragraph" w:customStyle="1" w:styleId="TableHeading">
    <w:name w:val="Table Heading"/>
    <w:basedOn w:val="HeadingBase"/>
    <w:rsid w:val="0074071C"/>
    <w:pPr>
      <w:keepLines/>
      <w:pBdr>
        <w:bottom w:val="single" w:sz="6" w:space="1" w:color="918585"/>
      </w:pBdr>
      <w:spacing w:before="240"/>
    </w:pPr>
  </w:style>
  <w:style w:type="character" w:customStyle="1" w:styleId="HotSpot">
    <w:name w:val="HotSpot"/>
    <w:rsid w:val="0074071C"/>
    <w:rPr>
      <w:color w:val="0033CC"/>
      <w:u w:val="none"/>
    </w:rPr>
  </w:style>
  <w:style w:type="paragraph" w:customStyle="1" w:styleId="BodyTextRight">
    <w:name w:val="Body Text Right"/>
    <w:basedOn w:val="BodyText"/>
    <w:rsid w:val="0074071C"/>
    <w:pPr>
      <w:spacing w:before="0" w:after="0"/>
      <w:jc w:val="right"/>
    </w:pPr>
  </w:style>
  <w:style w:type="paragraph" w:styleId="Index3">
    <w:name w:val="index 3"/>
    <w:basedOn w:val="ListNumber2"/>
    <w:next w:val="Normal"/>
    <w:semiHidden/>
    <w:rsid w:val="0074071C"/>
    <w:pPr>
      <w:numPr>
        <w:numId w:val="0"/>
      </w:numPr>
      <w:tabs>
        <w:tab w:val="right" w:leader="dot" w:pos="4176"/>
      </w:tabs>
    </w:pPr>
  </w:style>
  <w:style w:type="paragraph" w:styleId="ListNumber2">
    <w:name w:val="List Number 2"/>
    <w:basedOn w:val="List2"/>
    <w:rsid w:val="0074071C"/>
    <w:pPr>
      <w:numPr>
        <w:numId w:val="10"/>
      </w:numPr>
      <w:tabs>
        <w:tab w:val="clear" w:pos="1060"/>
      </w:tabs>
    </w:pPr>
  </w:style>
  <w:style w:type="paragraph" w:customStyle="1" w:styleId="MarginNote">
    <w:name w:val="Margin Note"/>
    <w:basedOn w:val="BodyText"/>
    <w:rsid w:val="00740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7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71C"/>
    <w:rPr>
      <w:sz w:val="32"/>
    </w:rPr>
  </w:style>
  <w:style w:type="paragraph" w:customStyle="1" w:styleId="HeadingProcedure">
    <w:name w:val="Heading Procedure"/>
    <w:basedOn w:val="HeadingBase"/>
    <w:next w:val="Normal"/>
    <w:rsid w:val="0074071C"/>
    <w:pPr>
      <w:tabs>
        <w:tab w:val="left" w:pos="0"/>
      </w:tabs>
      <w:spacing w:before="120" w:after="60"/>
    </w:pPr>
    <w:rPr>
      <w:i/>
      <w:color w:val="918585"/>
      <w:sz w:val="22"/>
    </w:rPr>
  </w:style>
  <w:style w:type="paragraph" w:customStyle="1" w:styleId="TableBodyText">
    <w:name w:val="Table Body Text"/>
    <w:basedOn w:val="BodyText"/>
    <w:rsid w:val="0074071C"/>
    <w:pPr>
      <w:spacing w:before="60" w:after="60"/>
    </w:pPr>
  </w:style>
  <w:style w:type="paragraph" w:styleId="ListContinue">
    <w:name w:val="List Continue"/>
    <w:basedOn w:val="List"/>
    <w:rsid w:val="0074071C"/>
    <w:pPr>
      <w:ind w:firstLine="0"/>
    </w:pPr>
  </w:style>
  <w:style w:type="paragraph" w:customStyle="1" w:styleId="ListNote">
    <w:name w:val="List Note"/>
    <w:basedOn w:val="List"/>
    <w:rsid w:val="0074071C"/>
    <w:pPr>
      <w:pBdr>
        <w:top w:val="single" w:sz="6" w:space="2" w:color="918585"/>
        <w:bottom w:val="single" w:sz="6" w:space="2" w:color="918585"/>
      </w:pBdr>
      <w:tabs>
        <w:tab w:val="left" w:pos="1021"/>
      </w:tabs>
      <w:ind w:firstLine="0"/>
    </w:pPr>
  </w:style>
  <w:style w:type="paragraph" w:customStyle="1" w:styleId="Warning">
    <w:name w:val="Warning"/>
    <w:basedOn w:val="BodyText"/>
    <w:rsid w:val="0074071C"/>
    <w:pPr>
      <w:shd w:val="clear" w:color="auto" w:fill="D9D9D9"/>
      <w:tabs>
        <w:tab w:val="left" w:pos="992"/>
      </w:tabs>
      <w:ind w:left="119" w:right="119"/>
    </w:pPr>
    <w:rPr>
      <w:sz w:val="20"/>
    </w:rPr>
  </w:style>
  <w:style w:type="paragraph" w:customStyle="1" w:styleId="MarginIcons">
    <w:name w:val="Margin Icons"/>
    <w:basedOn w:val="BodyText"/>
    <w:rsid w:val="00740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71C"/>
    <w:rPr>
      <w:rFonts w:ascii="Courier New" w:hAnsi="Courier New"/>
    </w:rPr>
  </w:style>
  <w:style w:type="paragraph" w:customStyle="1" w:styleId="NoteBullet">
    <w:name w:val="Note Bullet"/>
    <w:basedOn w:val="Note"/>
    <w:rsid w:val="0074071C"/>
    <w:pPr>
      <w:tabs>
        <w:tab w:val="clear" w:pos="680"/>
      </w:tabs>
      <w:spacing w:before="60" w:after="60"/>
    </w:pPr>
  </w:style>
  <w:style w:type="paragraph" w:customStyle="1" w:styleId="SubHeading2">
    <w:name w:val="SubHeading2"/>
    <w:basedOn w:val="HeadingBase"/>
    <w:rsid w:val="0074071C"/>
    <w:pPr>
      <w:spacing w:before="240" w:after="60"/>
    </w:pPr>
    <w:rPr>
      <w:sz w:val="20"/>
    </w:rPr>
  </w:style>
  <w:style w:type="paragraph" w:customStyle="1" w:styleId="SubHeading1">
    <w:name w:val="SubHeading1"/>
    <w:basedOn w:val="HeadingBase"/>
    <w:rsid w:val="0074071C"/>
    <w:pPr>
      <w:spacing w:before="240" w:after="60"/>
    </w:pPr>
    <w:rPr>
      <w:color w:val="918585"/>
      <w:sz w:val="22"/>
    </w:rPr>
  </w:style>
  <w:style w:type="paragraph" w:customStyle="1" w:styleId="SideHeading">
    <w:name w:val="Side Heading"/>
    <w:basedOn w:val="HeadingBase"/>
    <w:rsid w:val="00740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71C"/>
    <w:pPr>
      <w:numPr>
        <w:numId w:val="12"/>
      </w:numPr>
    </w:pPr>
  </w:style>
  <w:style w:type="paragraph" w:styleId="PlainText">
    <w:name w:val="Plain Text"/>
    <w:basedOn w:val="Normal"/>
    <w:link w:val="PlainTextChar"/>
    <w:rsid w:val="0074071C"/>
    <w:rPr>
      <w:sz w:val="20"/>
    </w:rPr>
  </w:style>
  <w:style w:type="character" w:customStyle="1" w:styleId="PlainTextChar">
    <w:name w:val="Plain Text Char"/>
    <w:basedOn w:val="DefaultParagraphFont"/>
    <w:link w:val="PlainText"/>
    <w:rsid w:val="007407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071C"/>
    <w:rPr>
      <w:b/>
      <w:smallCaps/>
    </w:rPr>
  </w:style>
  <w:style w:type="paragraph" w:customStyle="1" w:styleId="TableListNumber">
    <w:name w:val="Table List Number"/>
    <w:basedOn w:val="ListNumber"/>
    <w:rsid w:val="0074071C"/>
    <w:pPr>
      <w:numPr>
        <w:numId w:val="0"/>
      </w:numPr>
    </w:pPr>
  </w:style>
  <w:style w:type="paragraph" w:styleId="TOC4">
    <w:name w:val="toc 4"/>
    <w:basedOn w:val="TOCBase"/>
    <w:next w:val="Normal"/>
    <w:semiHidden/>
    <w:rsid w:val="0074071C"/>
    <w:pPr>
      <w:tabs>
        <w:tab w:val="right" w:leader="dot" w:pos="9071"/>
      </w:tabs>
      <w:ind w:left="1701"/>
    </w:pPr>
  </w:style>
  <w:style w:type="paragraph" w:customStyle="1" w:styleId="ListAlpha">
    <w:name w:val="List Alpha"/>
    <w:basedOn w:val="List"/>
    <w:rsid w:val="0074071C"/>
    <w:pPr>
      <w:numPr>
        <w:numId w:val="9"/>
      </w:numPr>
    </w:pPr>
  </w:style>
  <w:style w:type="paragraph" w:customStyle="1" w:styleId="ListAlpha2">
    <w:name w:val="List Alpha 2"/>
    <w:basedOn w:val="List2"/>
    <w:rsid w:val="0074071C"/>
    <w:pPr>
      <w:numPr>
        <w:numId w:val="8"/>
      </w:numPr>
    </w:pPr>
  </w:style>
  <w:style w:type="paragraph" w:styleId="List3">
    <w:name w:val="List 3"/>
    <w:basedOn w:val="BodyText"/>
    <w:rsid w:val="0074071C"/>
    <w:pPr>
      <w:tabs>
        <w:tab w:val="left" w:pos="1021"/>
      </w:tabs>
      <w:spacing w:before="60" w:after="60"/>
      <w:ind w:left="1020" w:hanging="340"/>
    </w:pPr>
  </w:style>
  <w:style w:type="paragraph" w:styleId="List4">
    <w:name w:val="List 4"/>
    <w:basedOn w:val="BodyText"/>
    <w:rsid w:val="0074071C"/>
    <w:pPr>
      <w:tabs>
        <w:tab w:val="left" w:pos="1361"/>
      </w:tabs>
      <w:spacing w:before="60" w:after="60"/>
      <w:ind w:left="1361" w:hanging="340"/>
    </w:pPr>
  </w:style>
  <w:style w:type="paragraph" w:styleId="List5">
    <w:name w:val="List 5"/>
    <w:basedOn w:val="BodyText"/>
    <w:rsid w:val="0074071C"/>
    <w:pPr>
      <w:tabs>
        <w:tab w:val="left" w:pos="1701"/>
      </w:tabs>
      <w:spacing w:before="60" w:after="60"/>
      <w:ind w:left="1701" w:hanging="340"/>
    </w:pPr>
  </w:style>
  <w:style w:type="paragraph" w:styleId="ListBullet3">
    <w:name w:val="List Bullet 3"/>
    <w:basedOn w:val="List3"/>
    <w:rsid w:val="0074071C"/>
    <w:pPr>
      <w:numPr>
        <w:numId w:val="15"/>
      </w:numPr>
      <w:tabs>
        <w:tab w:val="clear" w:pos="1021"/>
      </w:tabs>
      <w:ind w:left="1037" w:hanging="357"/>
    </w:pPr>
  </w:style>
  <w:style w:type="paragraph" w:styleId="ListBullet4">
    <w:name w:val="List Bullet 4"/>
    <w:basedOn w:val="List4"/>
    <w:rsid w:val="0074071C"/>
    <w:pPr>
      <w:numPr>
        <w:numId w:val="3"/>
      </w:numPr>
    </w:pPr>
  </w:style>
  <w:style w:type="paragraph" w:styleId="ListBullet5">
    <w:name w:val="List Bullet 5"/>
    <w:basedOn w:val="List5"/>
    <w:rsid w:val="0074071C"/>
    <w:pPr>
      <w:numPr>
        <w:numId w:val="4"/>
      </w:numPr>
    </w:pPr>
  </w:style>
  <w:style w:type="paragraph" w:styleId="ListContinue2">
    <w:name w:val="List Continue 2"/>
    <w:basedOn w:val="List2"/>
    <w:rsid w:val="0074071C"/>
    <w:pPr>
      <w:ind w:firstLine="0"/>
    </w:pPr>
  </w:style>
  <w:style w:type="paragraph" w:styleId="ListContinue3">
    <w:name w:val="List Continue 3"/>
    <w:basedOn w:val="List3"/>
    <w:rsid w:val="0074071C"/>
    <w:pPr>
      <w:ind w:left="1021" w:firstLine="0"/>
    </w:pPr>
  </w:style>
  <w:style w:type="paragraph" w:styleId="ListContinue4">
    <w:name w:val="List Continue 4"/>
    <w:basedOn w:val="List4"/>
    <w:rsid w:val="0074071C"/>
    <w:pPr>
      <w:ind w:firstLine="0"/>
    </w:pPr>
  </w:style>
  <w:style w:type="paragraph" w:styleId="ListContinue5">
    <w:name w:val="List Continue 5"/>
    <w:basedOn w:val="List5"/>
    <w:rsid w:val="0074071C"/>
    <w:pPr>
      <w:ind w:firstLine="0"/>
    </w:pPr>
  </w:style>
  <w:style w:type="paragraph" w:styleId="ListNumber3">
    <w:name w:val="List Number 3"/>
    <w:basedOn w:val="List3"/>
    <w:rsid w:val="0074071C"/>
    <w:pPr>
      <w:numPr>
        <w:numId w:val="5"/>
      </w:numPr>
    </w:pPr>
  </w:style>
  <w:style w:type="paragraph" w:styleId="ListNumber4">
    <w:name w:val="List Number 4"/>
    <w:basedOn w:val="List4"/>
    <w:rsid w:val="0074071C"/>
    <w:pPr>
      <w:numPr>
        <w:numId w:val="6"/>
      </w:numPr>
    </w:pPr>
  </w:style>
  <w:style w:type="paragraph" w:styleId="ListNumber5">
    <w:name w:val="List Number 5"/>
    <w:basedOn w:val="List5"/>
    <w:rsid w:val="0074071C"/>
    <w:pPr>
      <w:numPr>
        <w:numId w:val="7"/>
      </w:numPr>
    </w:pPr>
  </w:style>
  <w:style w:type="paragraph" w:styleId="BlockText">
    <w:name w:val="Block Text"/>
    <w:basedOn w:val="Normal"/>
    <w:rsid w:val="0074071C"/>
    <w:pPr>
      <w:spacing w:after="120"/>
      <w:ind w:left="1440" w:right="1440"/>
    </w:pPr>
  </w:style>
  <w:style w:type="character" w:customStyle="1" w:styleId="Subscript">
    <w:name w:val="Subscript"/>
    <w:basedOn w:val="DefaultParagraphFont"/>
    <w:rsid w:val="0074071C"/>
    <w:rPr>
      <w:sz w:val="16"/>
      <w:vertAlign w:val="subscript"/>
    </w:rPr>
  </w:style>
  <w:style w:type="character" w:customStyle="1" w:styleId="Superscript">
    <w:name w:val="Superscript"/>
    <w:basedOn w:val="DefaultParagraphFont"/>
    <w:rsid w:val="0074071C"/>
    <w:rPr>
      <w:sz w:val="16"/>
      <w:vertAlign w:val="superscript"/>
    </w:rPr>
  </w:style>
  <w:style w:type="character" w:customStyle="1" w:styleId="Symbols">
    <w:name w:val="Symbols"/>
    <w:basedOn w:val="DefaultParagraphFont"/>
    <w:rsid w:val="0074071C"/>
    <w:rPr>
      <w:rFonts w:ascii="Symbol" w:hAnsi="Symbol"/>
    </w:rPr>
  </w:style>
  <w:style w:type="character" w:customStyle="1" w:styleId="MenuOptions">
    <w:name w:val="Menu Options"/>
    <w:basedOn w:val="DefaultParagraphFont"/>
    <w:rsid w:val="0074071C"/>
    <w:rPr>
      <w:rFonts w:ascii="Arial Narrow" w:hAnsi="Arial Narrow"/>
      <w:smallCaps/>
    </w:rPr>
  </w:style>
  <w:style w:type="character" w:customStyle="1" w:styleId="Buttons">
    <w:name w:val="Buttons"/>
    <w:basedOn w:val="DefaultParagraphFont"/>
    <w:rsid w:val="0074071C"/>
    <w:rPr>
      <w:b/>
    </w:rPr>
  </w:style>
  <w:style w:type="character" w:customStyle="1" w:styleId="Underlined">
    <w:name w:val="Underlined"/>
    <w:basedOn w:val="DefaultParagraphFont"/>
    <w:rsid w:val="0074071C"/>
    <w:rPr>
      <w:u w:val="single"/>
    </w:rPr>
  </w:style>
  <w:style w:type="paragraph" w:customStyle="1" w:styleId="TableBodyTextRight">
    <w:name w:val="Table Body Text Right"/>
    <w:basedOn w:val="TableBodyText"/>
    <w:rsid w:val="0074071C"/>
    <w:pPr>
      <w:widowControl w:val="0"/>
      <w:autoSpaceDE w:val="0"/>
      <w:autoSpaceDN w:val="0"/>
      <w:adjustRightInd w:val="0"/>
      <w:jc w:val="right"/>
    </w:pPr>
    <w:rPr>
      <w:rFonts w:cs="Arial"/>
      <w:szCs w:val="18"/>
    </w:rPr>
  </w:style>
  <w:style w:type="paragraph" w:customStyle="1" w:styleId="CopyrightText">
    <w:name w:val="Copyright Text"/>
    <w:basedOn w:val="BodyText"/>
    <w:rsid w:val="0074071C"/>
    <w:rPr>
      <w:sz w:val="18"/>
    </w:rPr>
  </w:style>
  <w:style w:type="paragraph" w:customStyle="1" w:styleId="BodySmallRight">
    <w:name w:val="Body Small Right"/>
    <w:basedOn w:val="BodyTextRight"/>
    <w:rsid w:val="0074071C"/>
    <w:rPr>
      <w:sz w:val="18"/>
      <w:szCs w:val="18"/>
    </w:rPr>
  </w:style>
  <w:style w:type="paragraph" w:customStyle="1" w:styleId="MarginEdition">
    <w:name w:val="Margin Edition"/>
    <w:basedOn w:val="MarginNote"/>
    <w:rsid w:val="0074071C"/>
    <w:pPr>
      <w:spacing w:before="0" w:after="0"/>
    </w:pPr>
    <w:rPr>
      <w:rFonts w:ascii="Times New Roman" w:hAnsi="Times New Roman"/>
      <w:color w:val="999999"/>
    </w:rPr>
  </w:style>
  <w:style w:type="paragraph" w:customStyle="1" w:styleId="Spacer">
    <w:name w:val="Spacer"/>
    <w:basedOn w:val="Normal"/>
    <w:rsid w:val="0074071C"/>
    <w:rPr>
      <w:sz w:val="2"/>
      <w:szCs w:val="2"/>
    </w:rPr>
  </w:style>
  <w:style w:type="character" w:customStyle="1" w:styleId="Small">
    <w:name w:val="Small"/>
    <w:basedOn w:val="DefaultParagraphFont"/>
    <w:rsid w:val="0074071C"/>
    <w:rPr>
      <w:sz w:val="16"/>
    </w:rPr>
  </w:style>
  <w:style w:type="paragraph" w:customStyle="1" w:styleId="WideTable">
    <w:name w:val="Wide Table"/>
    <w:basedOn w:val="Normal"/>
    <w:rsid w:val="0074071C"/>
    <w:pPr>
      <w:ind w:left="-1418"/>
    </w:pPr>
    <w:rPr>
      <w:sz w:val="2"/>
      <w:szCs w:val="2"/>
    </w:rPr>
  </w:style>
  <w:style w:type="character" w:styleId="PageNumber">
    <w:name w:val="page number"/>
    <w:basedOn w:val="DefaultParagraphFont"/>
    <w:rsid w:val="0074071C"/>
  </w:style>
  <w:style w:type="paragraph" w:styleId="Quote">
    <w:name w:val="Quote"/>
    <w:basedOn w:val="Heading1"/>
    <w:link w:val="QuoteChar"/>
    <w:qFormat/>
    <w:rsid w:val="0074071C"/>
    <w:rPr>
      <w:b w:val="0"/>
      <w:sz w:val="72"/>
      <w:szCs w:val="72"/>
      <w:lang w:val="en-NZ"/>
    </w:rPr>
  </w:style>
  <w:style w:type="character" w:customStyle="1" w:styleId="QuoteChar">
    <w:name w:val="Quote Char"/>
    <w:basedOn w:val="DefaultParagraphFont"/>
    <w:link w:val="Quote"/>
    <w:rsid w:val="00740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71C"/>
    <w:pPr>
      <w:pageBreakBefore/>
    </w:pPr>
  </w:style>
  <w:style w:type="paragraph" w:customStyle="1" w:styleId="Border">
    <w:name w:val="Border"/>
    <w:basedOn w:val="Normal"/>
    <w:qFormat/>
    <w:rsid w:val="00740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71C"/>
    <w:rPr>
      <w:b/>
      <w:bCs/>
      <w:i/>
      <w:iCs/>
      <w:color w:val="auto"/>
    </w:rPr>
  </w:style>
  <w:style w:type="paragraph" w:styleId="IntenseQuote">
    <w:name w:val="Intense Quote"/>
    <w:basedOn w:val="Normal"/>
    <w:next w:val="Normal"/>
    <w:link w:val="IntenseQuoteChar"/>
    <w:uiPriority w:val="30"/>
    <w:qFormat/>
    <w:rsid w:val="00740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7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071C"/>
    <w:rPr>
      <w:smallCaps/>
      <w:color w:val="auto"/>
      <w:u w:val="single"/>
    </w:rPr>
  </w:style>
  <w:style w:type="character" w:styleId="IntenseReference">
    <w:name w:val="Intense Reference"/>
    <w:basedOn w:val="DefaultParagraphFont"/>
    <w:uiPriority w:val="32"/>
    <w:qFormat/>
    <w:rsid w:val="0074071C"/>
    <w:rPr>
      <w:b/>
      <w:bCs/>
      <w:smallCaps/>
      <w:color w:val="auto"/>
      <w:spacing w:val="5"/>
      <w:u w:val="single"/>
    </w:rPr>
  </w:style>
  <w:style w:type="paragraph" w:customStyle="1" w:styleId="2ColumnHeading">
    <w:name w:val="2Column Heading"/>
    <w:basedOn w:val="BodyText"/>
    <w:qFormat/>
    <w:rsid w:val="0074071C"/>
    <w:pPr>
      <w:spacing w:after="60"/>
      <w:ind w:left="-2268"/>
    </w:pPr>
    <w:rPr>
      <w:b/>
    </w:rPr>
  </w:style>
  <w:style w:type="paragraph" w:customStyle="1" w:styleId="Heading1TOC">
    <w:name w:val="Heading1 TOC"/>
    <w:basedOn w:val="Normal"/>
    <w:qFormat/>
    <w:rsid w:val="0074071C"/>
    <w:pPr>
      <w:spacing w:before="240" w:after="120"/>
    </w:pPr>
    <w:rPr>
      <w:rFonts w:ascii="Times New Roman" w:hAnsi="Times New Roman"/>
      <w:b/>
      <w:sz w:val="32"/>
    </w:rPr>
  </w:style>
  <w:style w:type="paragraph" w:customStyle="1" w:styleId="Heading2TOC">
    <w:name w:val="Heading2 TOC"/>
    <w:basedOn w:val="Normal"/>
    <w:qFormat/>
    <w:rsid w:val="0074071C"/>
    <w:pPr>
      <w:spacing w:before="240" w:after="60"/>
    </w:pPr>
    <w:rPr>
      <w:rFonts w:ascii="Times New Roman" w:hAnsi="Times New Roman"/>
      <w:b/>
      <w:sz w:val="28"/>
    </w:rPr>
  </w:style>
  <w:style w:type="character" w:customStyle="1" w:styleId="Underline">
    <w:name w:val="Underline"/>
    <w:basedOn w:val="DefaultParagraphFont"/>
    <w:qFormat/>
    <w:rsid w:val="0074071C"/>
    <w:rPr>
      <w:u w:val="single"/>
    </w:rPr>
  </w:style>
  <w:style w:type="paragraph" w:styleId="BalloonText">
    <w:name w:val="Balloon Text"/>
    <w:basedOn w:val="Normal"/>
    <w:link w:val="BalloonTextChar"/>
    <w:rsid w:val="0074071C"/>
    <w:rPr>
      <w:rFonts w:ascii="Tahoma" w:hAnsi="Tahoma" w:cs="Tahoma"/>
      <w:sz w:val="16"/>
      <w:szCs w:val="16"/>
    </w:rPr>
  </w:style>
  <w:style w:type="character" w:customStyle="1" w:styleId="BalloonTextChar">
    <w:name w:val="Balloon Text Char"/>
    <w:basedOn w:val="DefaultParagraphFont"/>
    <w:link w:val="BalloonText"/>
    <w:rsid w:val="007407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7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7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8745</Characters>
  <Application>Microsoft Office Word</Application>
  <DocSecurity>0</DocSecurity>
  <Lines>263</Lines>
  <Paragraphs>164</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MEA505A Maintain and pack parachutes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2012-05-27T09:18:00Z</dcterms:created>
  <dcterms:modified xsi:type="dcterms:W3CDTF">2012-05-27T09:18:00Z</dcterms:modified>
</cp:coreProperties>
</file>