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652" w:rsidP="00B20652">
      <w:pPr>
        <w:pStyle w:val="Title"/>
      </w:pPr>
      <w:r>
        <w:fldChar w:fldCharType="begin"/>
      </w:r>
      <w:r>
        <w:instrText xml:space="preserve"> TITLE   \* MERGEFORMAT </w:instrText>
      </w:r>
      <w:r>
        <w:fldChar w:fldCharType="separate"/>
      </w:r>
      <w:r>
        <w:t>MEA359A Inspect and repair aircraft wooden structures</w:t>
      </w:r>
      <w:r>
        <w:fldChar w:fldCharType="end"/>
      </w:r>
    </w:p>
    <w:p w:rsidR="00B20652" w:rsidP="00B20652">
      <w:pPr>
        <w:pStyle w:val="Version"/>
        <w:sectPr w:rsidSect="003C5E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C5E41" w:rsidP="003C5E41">
      <w:pPr>
        <w:pStyle w:val="SuperHeading"/>
      </w:pPr>
      <w:r w:rsidRPr="003C5E41">
        <w:t>MEA359A Inspect and repair aircraft wooden structures</w:t>
      </w:r>
    </w:p>
    <w:p w:rsidR="00000000" w:rsidRPr="003C5E41" w:rsidP="003C5E41">
      <w:pPr>
        <w:pStyle w:val="SuperHeading"/>
      </w:pPr>
    </w:p>
    <w:p w:rsidR="00000000" w:rsidRPr="003C5E41" w:rsidP="003C5E41">
      <w:pPr>
        <w:pStyle w:val="Heading1"/>
      </w:pPr>
      <w:bookmarkStart w:id="1" w:name="O_409478"/>
      <w:bookmarkEnd w:id="1"/>
      <w:r w:rsidRPr="003C5E41">
        <w:t>Modification History</w:t>
      </w:r>
    </w:p>
    <w:p w:rsidR="00000000" w:rsidRPr="003C5E41" w:rsidP="003C5E41">
      <w:pPr>
        <w:pStyle w:val="BodyText"/>
      </w:pPr>
      <w:r w:rsidRPr="003C5E41">
        <w:t>Minor formatting and editorial changes made. Prerequisite unit version code updated.</w:t>
      </w:r>
    </w:p>
    <w:p w:rsidR="00000000" w:rsidRPr="003C5E41" w:rsidP="003C5E41">
      <w:pPr>
        <w:pStyle w:val="AllowPageBreak"/>
      </w:pPr>
    </w:p>
    <w:p w:rsidR="00000000" w:rsidRPr="003C5E41" w:rsidP="003C5E41">
      <w:pPr>
        <w:pStyle w:val="Heading1"/>
      </w:pPr>
      <w:bookmarkStart w:id="2" w:name="O_409474"/>
      <w:bookmarkEnd w:id="2"/>
      <w:r w:rsidRPr="003C5E41">
        <w:t>Unit Descriptor</w:t>
      </w:r>
    </w:p>
    <w:tbl>
      <w:tblPr>
        <w:tblW w:w="0" w:type="auto"/>
        <w:tblLayout w:type="fixed"/>
        <w:tblCellMar>
          <w:left w:w="62" w:type="dxa"/>
          <w:right w:w="62" w:type="dxa"/>
        </w:tblCellMar>
        <w:tblLook w:val="0000"/>
      </w:tblPr>
      <w:tblGrid>
        <w:gridCol w:w="8730"/>
      </w:tblGrid>
      <w:tr w:rsidTr="00B2065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This unit of competency is part of the Mechan</w:t>
            </w:r>
            <w:r w:rsidRPr="003C5E41">
              <w:t xml:space="preserve">ical Certificate IV (Aircraft Maintenance Stream) training pathway. It covers the competencies required to inspect and repair aircraft wooden structures. </w:t>
            </w:r>
          </w:p>
          <w:p w:rsidR="00000000" w:rsidRPr="003C5E41" w:rsidP="003C5E41">
            <w:pPr>
              <w:pStyle w:val="BodyText"/>
            </w:pPr>
            <w:r w:rsidRPr="003C5E41">
              <w:t>Where a CASA licensing outcome is sought this unit forms part of the CASA requirement for the grantin</w:t>
            </w:r>
            <w:r w:rsidRPr="003C5E41">
              <w:t>g of the chosen Aircraft Maintenance Engineer Licence under CASR Part 66, in accordance with the licensing provisions in Section 3, Assessment Guidelines.</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3" w:name="O_409487"/>
      <w:bookmarkEnd w:id="3"/>
      <w:r w:rsidRPr="003C5E41">
        <w:t>Application of the Unit</w:t>
      </w:r>
    </w:p>
    <w:tbl>
      <w:tblPr>
        <w:tblW w:w="0" w:type="auto"/>
        <w:tblLayout w:type="fixed"/>
        <w:tblCellMar>
          <w:left w:w="62" w:type="dxa"/>
          <w:right w:w="62" w:type="dxa"/>
        </w:tblCellMar>
        <w:tblLook w:val="0000"/>
      </w:tblPr>
      <w:tblGrid>
        <w:gridCol w:w="8730"/>
      </w:tblGrid>
      <w:tr w:rsidTr="00B20652">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This unit requires application of woodworking hand skills and knowledge and the use of maintenance publications to inspect and repair aircraft wooden structures.</w:t>
            </w:r>
          </w:p>
          <w:p w:rsidR="00000000" w:rsidRPr="003C5E41" w:rsidP="003C5E41">
            <w:pPr>
              <w:pStyle w:val="BodyText"/>
            </w:pPr>
            <w:r w:rsidRPr="003C5E41">
              <w:t>Applications include all aircraft with wooden structures and wooden components.</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4" w:name="O_409479"/>
      <w:bookmarkEnd w:id="4"/>
      <w:r w:rsidRPr="003C5E41">
        <w:t>Licensing/Regulatory Information</w:t>
      </w:r>
    </w:p>
    <w:p w:rsidR="00000000" w:rsidRPr="003C5E41" w:rsidP="003C5E41">
      <w:pPr>
        <w:pStyle w:val="BodyText"/>
      </w:pPr>
      <w:r w:rsidRPr="003C5E41">
        <w:t>Not applicable.</w:t>
      </w:r>
    </w:p>
    <w:p w:rsidR="00000000" w:rsidRPr="003C5E41" w:rsidP="003C5E41">
      <w:pPr>
        <w:pStyle w:val="AllowPageBreak"/>
      </w:pPr>
    </w:p>
    <w:p w:rsidR="00000000" w:rsidRPr="003C5E41" w:rsidP="003C5E41">
      <w:pPr>
        <w:pStyle w:val="Heading1"/>
      </w:pPr>
      <w:bookmarkStart w:id="5" w:name="O_409477"/>
      <w:bookmarkEnd w:id="5"/>
      <w:r w:rsidRPr="003C5E41">
        <w:t>Pre-Requisites</w:t>
      </w:r>
    </w:p>
    <w:tbl>
      <w:tblPr>
        <w:tblW w:w="0" w:type="auto"/>
        <w:tblLayout w:type="fixed"/>
        <w:tblCellMar>
          <w:left w:w="62" w:type="dxa"/>
          <w:right w:w="62" w:type="dxa"/>
        </w:tblCellMar>
        <w:tblLook w:val="0000"/>
      </w:tblPr>
      <w:tblGrid>
        <w:gridCol w:w="1914"/>
        <w:gridCol w:w="6816"/>
      </w:tblGrid>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MEA101B</w:t>
            </w:r>
          </w:p>
        </w:tc>
        <w:tc>
          <w:tcPr>
            <w:tcW w:w="6816"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Interpret occupational health and safety practices in aviation maintenance</w:t>
            </w:r>
          </w:p>
        </w:tc>
      </w:tr>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MEA103B</w:t>
            </w:r>
          </w:p>
        </w:tc>
        <w:tc>
          <w:tcPr>
            <w:tcW w:w="6816"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Plan and organise aviation maintenance work activities</w:t>
            </w:r>
          </w:p>
        </w:tc>
      </w:tr>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MEA105C</w:t>
            </w:r>
          </w:p>
        </w:tc>
        <w:tc>
          <w:tcPr>
            <w:tcW w:w="6816"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Apply quality standards applicable to aviation maintenance processes</w:t>
            </w:r>
          </w:p>
        </w:tc>
      </w:tr>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MEA107B</w:t>
            </w:r>
          </w:p>
        </w:tc>
        <w:tc>
          <w:tcPr>
            <w:tcW w:w="6816"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Interpret and use aviation maintenance industry manuals and specifications</w:t>
            </w:r>
          </w:p>
        </w:tc>
      </w:tr>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MEA108B</w:t>
            </w:r>
          </w:p>
        </w:tc>
        <w:tc>
          <w:tcPr>
            <w:tcW w:w="6816"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Complete aviation maintenance industry documentation</w:t>
            </w:r>
          </w:p>
        </w:tc>
      </w:tr>
      <w:tr w:rsidTr="00B2065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t>MEA109B</w:t>
            </w:r>
          </w:p>
        </w:tc>
        <w:tc>
          <w:tcPr>
            <w:tcW w:w="6816"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Perform basic hand skills, stand</w:t>
            </w:r>
            <w:r w:rsidRPr="003C5E41">
              <w:t>ard trade practices and fundamentals in aviation maintenance</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6" w:name="O_409482"/>
      <w:bookmarkEnd w:id="6"/>
      <w:r w:rsidRPr="003C5E41">
        <w:t>Employability Skills Information</w:t>
      </w:r>
    </w:p>
    <w:tbl>
      <w:tblPr>
        <w:tblW w:w="0" w:type="auto"/>
        <w:tblLayout w:type="fixed"/>
        <w:tblCellMar>
          <w:left w:w="62" w:type="dxa"/>
          <w:right w:w="62" w:type="dxa"/>
        </w:tblCellMar>
        <w:tblLook w:val="0000"/>
      </w:tblPr>
      <w:tblGrid>
        <w:gridCol w:w="5720"/>
      </w:tblGrid>
      <w:tr w:rsidTr="00B2065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This unit contains employability skills.</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7" w:name="O_409483"/>
      <w:bookmarkEnd w:id="7"/>
      <w:r w:rsidRPr="003C5E41">
        <w:t>Elements and Performance Criteria Pre-Content</w:t>
      </w:r>
    </w:p>
    <w:tbl>
      <w:tblPr>
        <w:tblW w:w="9270" w:type="dxa"/>
        <w:tblLayout w:type="fixed"/>
        <w:tblCellMar>
          <w:left w:w="62" w:type="dxa"/>
          <w:right w:w="62" w:type="dxa"/>
        </w:tblCellMar>
        <w:tblLook w:val="0000"/>
      </w:tblPr>
      <w:tblGrid>
        <w:gridCol w:w="2542"/>
        <w:gridCol w:w="6728"/>
      </w:tblGrid>
      <w:tr w:rsidTr="00B20652">
        <w:tblPrEx>
          <w:tblW w:w="9270" w:type="dxa"/>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Elements describe the es</w:t>
            </w:r>
            <w:r w:rsidRPr="003C5E41">
              <w:t>sential outcomes of a unit of competency.</w:t>
            </w:r>
          </w:p>
        </w:tc>
        <w:tc>
          <w:tcPr>
            <w:tcW w:w="6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Performance criteria describe the performance needed to demonstrate achievement of the element. Where bold italicised text is used, further information is detailed in the required skills and knowledge section and t</w:t>
            </w:r>
            <w:r w:rsidRPr="003C5E41">
              <w:t>he range statement. Assessment of performance is to be consistent with the evidence guide.</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8" w:name="O_409484"/>
      <w:bookmarkEnd w:id="8"/>
      <w:r w:rsidRPr="003C5E41">
        <w:t>Elements and Performance Criteria</w:t>
      </w:r>
    </w:p>
    <w:tbl>
      <w:tblPr>
        <w:tblW w:w="0" w:type="auto"/>
        <w:tblCellMar>
          <w:left w:w="62" w:type="dxa"/>
          <w:right w:w="62" w:type="dxa"/>
        </w:tblCellMar>
        <w:tblLook w:val="0000"/>
      </w:tblPr>
      <w:tblGrid>
        <w:gridCol w:w="1882"/>
        <w:gridCol w:w="7314"/>
      </w:tblGrid>
      <w:tr w:rsidTr="00B206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E41">
            <w:pPr>
              <w:pStyle w:val="List"/>
              <w:rPr>
                <w:lang w:val="en-NZ"/>
              </w:rPr>
            </w:pPr>
            <w:r w:rsidRPr="003C5E41">
              <w:t>1.</w:t>
            </w:r>
            <w:r w:rsidRPr="003C5E41">
              <w:tab/>
              <w:t>Inspect aircraft wooden structure</w:t>
            </w:r>
          </w:p>
        </w:tc>
        <w:tc>
          <w:tcPr>
            <w:tcW w:w="0" w:type="auto"/>
            <w:tcBorders>
              <w:top w:val="nil"/>
              <w:left w:val="nil"/>
              <w:bottom w:val="nil"/>
              <w:right w:val="nil"/>
            </w:tcBorders>
            <w:tcMar>
              <w:top w:w="0" w:type="dxa"/>
              <w:left w:w="62" w:type="dxa"/>
              <w:bottom w:w="0" w:type="dxa"/>
              <w:right w:w="62" w:type="dxa"/>
            </w:tcMar>
          </w:tcPr>
          <w:p w:rsidR="00000000" w:rsidRPr="003C5E41" w:rsidP="003C5E41">
            <w:pPr>
              <w:pStyle w:val="List2"/>
            </w:pPr>
            <w:r w:rsidRPr="003C5E41">
              <w:t>1.1.</w:t>
            </w:r>
            <w:r w:rsidRPr="003C5E41">
              <w:tab/>
              <w:t xml:space="preserve">Relevant maintenance documentation and modification status, including </w:t>
            </w:r>
            <w:r w:rsidRPr="003C5E41">
              <w:t>defect reports, where relevant, are used to identify specific inspection requirements</w:t>
            </w:r>
          </w:p>
          <w:p w:rsidR="00000000" w:rsidRPr="003C5E41" w:rsidP="003C5E41">
            <w:pPr>
              <w:pStyle w:val="List2"/>
            </w:pPr>
            <w:r w:rsidRPr="003C5E41">
              <w:t>1.2.</w:t>
            </w:r>
            <w:r w:rsidRPr="003C5E41">
              <w:tab/>
              <w:t xml:space="preserve">Appropriate preparation and access to the aircraft structure is undertaken to allow for proper </w:t>
            </w:r>
            <w:r w:rsidRPr="003C5E41">
              <w:rPr>
                <w:rStyle w:val="BoldandItalics"/>
              </w:rPr>
              <w:t>inspection and testing</w:t>
            </w:r>
            <w:r w:rsidRPr="003C5E41">
              <w:t xml:space="preserve"> in accordance with maintenance documentation</w:t>
            </w:r>
          </w:p>
          <w:p w:rsidR="00000000" w:rsidRPr="003C5E41" w:rsidP="003C5E41">
            <w:pPr>
              <w:pStyle w:val="List2"/>
            </w:pPr>
            <w:r w:rsidRPr="003C5E41">
              <w:t>1.3.</w:t>
            </w:r>
            <w:r w:rsidRPr="003C5E41">
              <w:tab/>
              <w:t>Aircraft wooden structure is visually or physically checked for signs of deterioration, deformation defects or damage in accordance with maintenance documentation and approved procedures</w:t>
            </w:r>
          </w:p>
          <w:p w:rsidR="00000000" w:rsidP="003C5E41">
            <w:pPr>
              <w:pStyle w:val="List2"/>
              <w:rPr>
                <w:lang w:val="en-NZ"/>
              </w:rPr>
            </w:pPr>
            <w:r w:rsidRPr="003C5E41">
              <w:t>1.4.</w:t>
            </w:r>
            <w:r w:rsidRPr="003C5E41">
              <w:tab/>
              <w:t>Damage or defects are assessed against damage or wear limit</w:t>
            </w:r>
            <w:r w:rsidRPr="003C5E41">
              <w:t>s specified by structural repair manual or other approved data to determine if repair or replacement is required</w:t>
            </w:r>
          </w:p>
        </w:tc>
      </w:tr>
      <w:tr w:rsidTr="00B206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5E41">
            <w:pPr>
              <w:pStyle w:val="List"/>
              <w:rPr>
                <w:lang w:val="en-NZ"/>
              </w:rPr>
            </w:pPr>
            <w:r w:rsidRPr="003C5E41">
              <w:t>2.</w:t>
            </w:r>
            <w:r w:rsidRPr="003C5E41">
              <w:tab/>
              <w:t>Repair aircraft wooden structure</w:t>
            </w:r>
          </w:p>
        </w:tc>
        <w:tc>
          <w:tcPr>
            <w:tcW w:w="0" w:type="auto"/>
            <w:tcBorders>
              <w:top w:val="nil"/>
              <w:left w:val="nil"/>
              <w:bottom w:val="nil"/>
              <w:right w:val="nil"/>
            </w:tcBorders>
            <w:tcMar>
              <w:top w:w="0" w:type="dxa"/>
              <w:left w:w="62" w:type="dxa"/>
              <w:bottom w:w="0" w:type="dxa"/>
              <w:right w:w="62" w:type="dxa"/>
            </w:tcMar>
          </w:tcPr>
          <w:p w:rsidR="00000000" w:rsidRPr="003C5E41" w:rsidP="003C5E41">
            <w:pPr>
              <w:pStyle w:val="List2"/>
            </w:pPr>
            <w:r w:rsidRPr="003C5E41">
              <w:t>2.1.</w:t>
            </w:r>
            <w:r w:rsidRPr="003C5E41">
              <w:tab/>
              <w:t xml:space="preserve">Extent of deterioration or damage is correctly assessed to assist in determining </w:t>
            </w:r>
            <w:r w:rsidRPr="003C5E41">
              <w:rPr>
                <w:rStyle w:val="BoldandItalics"/>
              </w:rPr>
              <w:t>repair</w:t>
            </w:r>
            <w:r w:rsidRPr="003C5E41">
              <w:t xml:space="preserve"> procedure</w:t>
            </w:r>
          </w:p>
          <w:p w:rsidR="00000000" w:rsidRPr="003C5E41" w:rsidP="003C5E41">
            <w:pPr>
              <w:pStyle w:val="List2"/>
            </w:pPr>
            <w:r w:rsidRPr="003C5E41">
              <w:t>2.2</w:t>
            </w:r>
            <w:r w:rsidRPr="003C5E41">
              <w:t>.</w:t>
            </w:r>
            <w:r w:rsidRPr="003C5E41">
              <w:tab/>
              <w:t>Structure is supported and prepared in accordance with the applicable maintenance manual to ensure personal safety and freedom from damage</w:t>
            </w:r>
          </w:p>
          <w:p w:rsidR="00000000" w:rsidRPr="003C5E41" w:rsidP="003C5E41">
            <w:pPr>
              <w:pStyle w:val="List2"/>
            </w:pPr>
            <w:r w:rsidRPr="003C5E41">
              <w:t>2.3.</w:t>
            </w:r>
            <w:r w:rsidRPr="003C5E41">
              <w:tab/>
              <w:t>Appropriate repair scheme is identified in accordance with structural repair manual and/or approved data</w:t>
            </w:r>
          </w:p>
          <w:p w:rsidR="00000000" w:rsidRPr="003C5E41" w:rsidP="003C5E41">
            <w:pPr>
              <w:pStyle w:val="List2"/>
            </w:pPr>
            <w:r w:rsidRPr="003C5E41">
              <w:t>2.4.</w:t>
            </w:r>
            <w:r w:rsidRPr="003C5E41">
              <w:tab/>
            </w:r>
            <w:r w:rsidRPr="003C5E41">
              <w:t>Specialist advice is obtained in establishing an approved repair scheme where a standard repair scheme cannot be identified or damage is beyond limits</w:t>
            </w:r>
          </w:p>
          <w:p w:rsidR="00000000" w:rsidRPr="003C5E41" w:rsidP="003C5E41">
            <w:pPr>
              <w:pStyle w:val="List2"/>
            </w:pPr>
            <w:r w:rsidRPr="003C5E41">
              <w:t>2.5.</w:t>
            </w:r>
            <w:r w:rsidRPr="003C5E41">
              <w:tab/>
              <w:t>All materials and equipment required are organised</w:t>
            </w:r>
          </w:p>
          <w:p w:rsidR="00000000" w:rsidRPr="003C5E41" w:rsidP="003C5E41">
            <w:pPr>
              <w:pStyle w:val="List2"/>
            </w:pPr>
            <w:r w:rsidRPr="003C5E41">
              <w:t>2.6.</w:t>
            </w:r>
            <w:r w:rsidRPr="003C5E41">
              <w:tab/>
              <w:t>Structural repairs are performed, in accorda</w:t>
            </w:r>
            <w:r w:rsidRPr="003C5E41">
              <w:t>nce with approved repair scheme, ensuring that aircraft standard practices are used and process requirements are carried out</w:t>
            </w:r>
          </w:p>
          <w:p w:rsidR="00000000" w:rsidRPr="003C5E41" w:rsidP="003C5E41">
            <w:pPr>
              <w:pStyle w:val="List2"/>
            </w:pPr>
            <w:r w:rsidRPr="003C5E41">
              <w:t>2.7.</w:t>
            </w:r>
            <w:r w:rsidRPr="003C5E41">
              <w:tab/>
            </w:r>
            <w:r w:rsidRPr="003C5E41">
              <w:rPr>
                <w:rStyle w:val="BoldandItalics"/>
              </w:rPr>
              <w:t>Finishing scheme</w:t>
            </w:r>
            <w:r w:rsidRPr="003C5E41">
              <w:t xml:space="preserve"> is restored</w:t>
            </w:r>
          </w:p>
          <w:p w:rsidR="00000000" w:rsidRPr="003C5E41" w:rsidP="003C5E41">
            <w:pPr>
              <w:pStyle w:val="List2"/>
            </w:pPr>
            <w:r w:rsidRPr="003C5E41">
              <w:t>2.8.</w:t>
            </w:r>
            <w:r w:rsidRPr="003C5E41">
              <w:tab/>
              <w:t>Work area is cleaned of all waste material or contaminants</w:t>
            </w:r>
          </w:p>
          <w:p w:rsidR="00000000" w:rsidRPr="003C5E41" w:rsidP="003C5E41">
            <w:pPr>
              <w:pStyle w:val="List2"/>
            </w:pPr>
            <w:r w:rsidRPr="003C5E41">
              <w:t>2.9.</w:t>
            </w:r>
            <w:r w:rsidRPr="003C5E41">
              <w:tab/>
              <w:t>Components are adjusted, whe</w:t>
            </w:r>
            <w:r w:rsidRPr="003C5E41">
              <w:t>re necessary, to operate within prescribed specifications</w:t>
            </w:r>
          </w:p>
          <w:p w:rsidR="00000000" w:rsidRPr="003C5E41" w:rsidP="003C5E41">
            <w:pPr>
              <w:pStyle w:val="List2"/>
            </w:pPr>
            <w:r w:rsidRPr="003C5E41">
              <w:t>2.10.Required maintenance/repair documentation is completed and processed in accordance with standard enterprise procedures</w:t>
            </w:r>
          </w:p>
          <w:p w:rsidR="00000000" w:rsidRPr="003C5E41" w:rsidP="003C5E41">
            <w:pPr>
              <w:pStyle w:val="List2"/>
            </w:pPr>
            <w:r w:rsidRPr="003C5E41">
              <w:t xml:space="preserve">2.11.Where required, repaired components or assemblies are tagged, sealed </w:t>
            </w:r>
            <w:r w:rsidRPr="003C5E41">
              <w:t>and packaged or cradled in accordance with specified procedures</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9" w:name="O_409475"/>
      <w:bookmarkEnd w:id="9"/>
      <w:r w:rsidRPr="003C5E41">
        <w:t>Required Skills and Knowledge</w:t>
      </w:r>
    </w:p>
    <w:tbl>
      <w:tblPr>
        <w:tblW w:w="9360" w:type="dxa"/>
        <w:tblLayout w:type="fixed"/>
        <w:tblCellMar>
          <w:left w:w="62" w:type="dxa"/>
          <w:right w:w="62" w:type="dxa"/>
        </w:tblCellMar>
        <w:tblLook w:val="0000"/>
      </w:tblPr>
      <w:tblGrid>
        <w:gridCol w:w="9360"/>
      </w:tblGrid>
      <w:tr w:rsidTr="00B2065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rPr>
                <w:rStyle w:val="SpecialBold"/>
              </w:rPr>
              <w:t>Required skills</w:t>
            </w:r>
          </w:p>
        </w:tc>
      </w:tr>
      <w:tr w:rsidTr="00B2065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Look for evidence that confirms skills in:</w:t>
            </w:r>
          </w:p>
          <w:p w:rsidR="00000000" w:rsidRPr="003C5E41" w:rsidP="003C5E41">
            <w:pPr>
              <w:pStyle w:val="ListBullet"/>
            </w:pPr>
            <w:r w:rsidRPr="003C5E41">
              <w:t xml:space="preserve">applying relevant OHS procedures, including the correct selection and use of MSDS </w:t>
            </w:r>
            <w:r w:rsidRPr="003C5E41">
              <w:t>and PPE</w:t>
            </w:r>
          </w:p>
          <w:p w:rsidR="00000000" w:rsidRPr="003C5E41" w:rsidP="003C5E41">
            <w:pPr>
              <w:pStyle w:val="ListBullet"/>
            </w:pPr>
            <w:r w:rsidRPr="003C5E41">
              <w:t xml:space="preserve">using approved maintenance documentation and aircraft publications relating to aircraft wooden structure </w:t>
            </w:r>
          </w:p>
          <w:p w:rsidR="00000000" w:rsidRPr="003C5E41" w:rsidP="003C5E41">
            <w:pPr>
              <w:pStyle w:val="ListBullet"/>
            </w:pPr>
            <w:r w:rsidRPr="003C5E41">
              <w:t>identifying and using woodworking tools</w:t>
            </w:r>
          </w:p>
          <w:p w:rsidR="00000000" w:rsidRPr="003C5E41" w:rsidP="003C5E41">
            <w:pPr>
              <w:pStyle w:val="ListBullet"/>
            </w:pPr>
            <w:r w:rsidRPr="003C5E41">
              <w:t>identifying aircraft structural timbers and their characteristics</w:t>
            </w:r>
          </w:p>
          <w:p w:rsidR="00000000" w:rsidRPr="003C5E41" w:rsidP="003C5E41">
            <w:pPr>
              <w:pStyle w:val="ListBullet"/>
            </w:pPr>
            <w:r w:rsidRPr="003C5E41">
              <w:t>identifying potential causes of dete</w:t>
            </w:r>
            <w:r w:rsidRPr="003C5E41">
              <w:t>rioration in wooden structural components</w:t>
            </w:r>
          </w:p>
          <w:p w:rsidR="00000000" w:rsidRPr="003C5E41" w:rsidP="003C5E41">
            <w:pPr>
              <w:pStyle w:val="ListBullet"/>
            </w:pPr>
            <w:r w:rsidRPr="003C5E41">
              <w:t>identifying wooden structure defects and damage</w:t>
            </w:r>
          </w:p>
          <w:p w:rsidR="00000000" w:rsidRPr="003C5E41" w:rsidP="003C5E41">
            <w:pPr>
              <w:pStyle w:val="ListBullet"/>
            </w:pPr>
            <w:r w:rsidRPr="003C5E41">
              <w:t>identifying the condition of glue lines</w:t>
            </w:r>
          </w:p>
          <w:p w:rsidR="00000000" w:rsidRPr="003C5E41" w:rsidP="003C5E41">
            <w:pPr>
              <w:pStyle w:val="ListBullet"/>
            </w:pPr>
            <w:r w:rsidRPr="003C5E41">
              <w:t xml:space="preserve">fabricating and fitting repair members </w:t>
            </w:r>
          </w:p>
          <w:p w:rsidR="00000000" w:rsidRPr="003C5E41" w:rsidP="003C5E41">
            <w:pPr>
              <w:pStyle w:val="ListBullet"/>
            </w:pPr>
            <w:r w:rsidRPr="003C5E41">
              <w:t>gluing of wooden structure</w:t>
            </w:r>
          </w:p>
          <w:p w:rsidR="00000000" w:rsidP="003C5E41">
            <w:pPr>
              <w:pStyle w:val="ListBullet"/>
              <w:rPr>
                <w:lang w:val="en-NZ"/>
              </w:rPr>
            </w:pPr>
            <w:r w:rsidRPr="003C5E41">
              <w:t>restoring surface finish after repair</w:t>
            </w:r>
          </w:p>
        </w:tc>
      </w:tr>
      <w:tr w:rsidTr="00B2065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C5E41">
            <w:pPr>
              <w:pStyle w:val="BodyText"/>
              <w:rPr>
                <w:lang w:val="en-NZ"/>
              </w:rPr>
            </w:pPr>
            <w:r w:rsidRPr="003C5E41">
              <w:rPr>
                <w:rStyle w:val="SpecialBold"/>
              </w:rPr>
              <w:t>Required knowledge</w:t>
            </w:r>
          </w:p>
        </w:tc>
      </w:tr>
      <w:tr w:rsidTr="00B2065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C5E41" w:rsidP="003C5E41">
            <w:pPr>
              <w:pStyle w:val="BodyText"/>
            </w:pPr>
            <w:r w:rsidRPr="003C5E41">
              <w:t>Look for evidence that confirms knowledge of:</w:t>
            </w:r>
          </w:p>
          <w:p w:rsidR="00000000" w:rsidRPr="003C5E41" w:rsidP="003C5E41">
            <w:pPr>
              <w:pStyle w:val="ListBullet"/>
            </w:pPr>
            <w:r w:rsidRPr="003C5E41">
              <w:t>OHS hazards relating to wooden structure repair materials and how to obtain relevant MSDS and PPE</w:t>
            </w:r>
          </w:p>
          <w:p w:rsidR="00000000" w:rsidRPr="003C5E41" w:rsidP="003C5E41">
            <w:pPr>
              <w:pStyle w:val="ListBullet"/>
            </w:pPr>
            <w:r w:rsidRPr="003C5E41">
              <w:t>aircraft wooden construction principles and inspection techniques</w:t>
            </w:r>
          </w:p>
          <w:p w:rsidR="00000000" w:rsidRPr="003C5E41" w:rsidP="003C5E41">
            <w:pPr>
              <w:pStyle w:val="ListBullet"/>
            </w:pPr>
            <w:r w:rsidRPr="003C5E41">
              <w:t>wooden structural component attachment method</w:t>
            </w:r>
            <w:r w:rsidRPr="003C5E41">
              <w:t>s</w:t>
            </w:r>
          </w:p>
          <w:p w:rsidR="00000000" w:rsidRPr="003C5E41" w:rsidP="003C5E41">
            <w:pPr>
              <w:pStyle w:val="ListBullet"/>
            </w:pPr>
            <w:r w:rsidRPr="003C5E41">
              <w:t>the effects of environmental factors on aircraft wooden structures</w:t>
            </w:r>
          </w:p>
          <w:p w:rsidR="00000000" w:rsidRPr="003C5E41" w:rsidP="003C5E41">
            <w:pPr>
              <w:pStyle w:val="ListBullet"/>
            </w:pPr>
            <w:r w:rsidRPr="003C5E41">
              <w:t>wooden structure glues and application methods</w:t>
            </w:r>
          </w:p>
          <w:p w:rsidR="00000000" w:rsidRPr="003C5E41" w:rsidP="003C5E41">
            <w:pPr>
              <w:pStyle w:val="ListBullet"/>
            </w:pPr>
            <w:r w:rsidRPr="003C5E41">
              <w:t>wooden component assembly methods and testing of joints</w:t>
            </w:r>
          </w:p>
          <w:p w:rsidR="00000000" w:rsidRPr="003C5E41" w:rsidP="003C5E41">
            <w:pPr>
              <w:pStyle w:val="ListBullet"/>
            </w:pPr>
            <w:r w:rsidRPr="003C5E41">
              <w:t>wooden structure finishing schemes for exterior and interior surfaces</w:t>
            </w:r>
          </w:p>
          <w:p w:rsidR="00000000" w:rsidRPr="003C5E41" w:rsidP="003C5E41">
            <w:pPr>
              <w:pStyle w:val="ListBullet"/>
            </w:pPr>
            <w:r w:rsidRPr="003C5E41">
              <w:t>the applicatio</w:t>
            </w:r>
            <w:r w:rsidRPr="003C5E41">
              <w:t>n of flight loads to aircraft wooden structural components and joints, and related failure mechanisms</w:t>
            </w:r>
          </w:p>
          <w:p w:rsidR="00000000" w:rsidRPr="003C5E41" w:rsidP="003C5E41">
            <w:pPr>
              <w:pStyle w:val="ListBullet"/>
            </w:pPr>
            <w:r w:rsidRPr="003C5E41">
              <w:t>wooden component fabrication and repair techniques</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10" w:name="O_409481"/>
      <w:bookmarkEnd w:id="10"/>
      <w:r w:rsidRPr="003C5E41">
        <w:t>Evidence Guide</w:t>
      </w:r>
    </w:p>
    <w:tbl>
      <w:tblPr>
        <w:tblW w:w="9570" w:type="dxa"/>
        <w:tblLayout w:type="fixed"/>
        <w:tblCellMar>
          <w:left w:w="62" w:type="dxa"/>
          <w:right w:w="62" w:type="dxa"/>
        </w:tblCellMar>
        <w:tblLook w:val="0000"/>
      </w:tblPr>
      <w:tblGrid>
        <w:gridCol w:w="3908"/>
        <w:gridCol w:w="5662"/>
      </w:tblGrid>
      <w:tr w:rsidTr="00B206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The Evidence Guide provides advice on assessment an</w:t>
            </w:r>
            <w:r w:rsidRPr="003C5E41">
              <w:t>d must be read in conjunction with the performance criteria, required skills and knowledge, range statement and the Assessment Guidelines for the Training Package.</w:t>
            </w:r>
          </w:p>
        </w:tc>
      </w:tr>
      <w:tr w:rsidTr="00B206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A person who demonstrates competency in this unit must be able to a</w:t>
            </w:r>
            <w:r w:rsidRPr="003C5E41">
              <w:t>pply woodworking hand skills and use applicable tools and maintenance publications to inspect and repair aircraft wooden structures while applying all relevant safety precautions.</w:t>
            </w:r>
          </w:p>
        </w:tc>
      </w:tr>
      <w:tr w:rsidTr="00B206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Critical aspects for assessment and evidence required to demonstrate compet</w:t>
            </w:r>
            <w:r w:rsidRPr="003C5E41">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The underlying skills inherent in this unit should be transferable across a range of inspection, testing and repair applications associated with maintenance of aircraft wooden structures. It is essential that the procedures take into acco</w:t>
            </w:r>
            <w:r w:rsidRPr="003C5E41">
              <w:t>unt all aircraft and personal safety precautions relating to aircraft structure.</w:t>
            </w:r>
          </w:p>
          <w:p w:rsidR="00000000" w:rsidRPr="003C5E41" w:rsidP="003C5E41">
            <w:pPr>
              <w:pStyle w:val="BodyText"/>
            </w:pPr>
            <w:r w:rsidRPr="003C5E41">
              <w:t>Evidence of transferability of skills and knowledge related to inspection, testing and repair of aircraft wooden structures is essential. This may be demonstrated through appl</w:t>
            </w:r>
            <w:r w:rsidRPr="003C5E41">
              <w:t>ication across a range of aircraft wooden structures. Ability to interpret inspection and repair procedures and specifications (allowable limits) and apply them in practice is critical. The application of the procedures should also clearly indicate knowled</w:t>
            </w:r>
            <w:r w:rsidRPr="003C5E41">
              <w:t>ge of structural flight loads.</w:t>
            </w:r>
          </w:p>
          <w:p w:rsidR="00000000" w:rsidP="003C5E41">
            <w:pPr>
              <w:pStyle w:val="BodyText"/>
              <w:rPr>
                <w:lang w:val="en-NZ"/>
              </w:rPr>
            </w:pPr>
            <w:r w:rsidRPr="003C5E41">
              <w:t>A person cannot be assessed as competent until it can be demonstrated to the satisfaction of the workplace assessor that the relevant elements of the unit of competency are being achieved under routine supervision on all item</w:t>
            </w:r>
            <w:r w:rsidRPr="003C5E41">
              <w:t>s in each of Groups 1 to 10 in the Range Statement. This shall be established via the records in the Log of Industrial Experience and Achievement or, where appropriate, an equivalent Industry Evidence Guide.</w:t>
            </w:r>
          </w:p>
        </w:tc>
      </w:tr>
      <w:tr w:rsidTr="00B206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Context of and specific resources for assessmen</w:t>
            </w:r>
            <w:r w:rsidRPr="003C5E4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Competency should be assessed in the work environment or simulated work environment using tools and equipment specified in maintenance documentation. It is also expected that general purpose tools and test equipment found in most routine situations would</w:t>
            </w:r>
            <w:r w:rsidRPr="003C5E41">
              <w:t xml:space="preserve"> be used where appropriate.</w:t>
            </w:r>
          </w:p>
        </w:tc>
      </w:tr>
      <w:tr w:rsidTr="00B206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p>
        </w:tc>
      </w:tr>
      <w:tr w:rsidTr="00B206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11" w:name="O_409476"/>
      <w:bookmarkEnd w:id="11"/>
      <w:r w:rsidRPr="003C5E41">
        <w:t>Range Statement</w:t>
      </w:r>
    </w:p>
    <w:tbl>
      <w:tblPr>
        <w:tblW w:w="9360" w:type="dxa"/>
        <w:tblLayout w:type="fixed"/>
        <w:tblCellMar>
          <w:left w:w="62" w:type="dxa"/>
          <w:right w:w="62" w:type="dxa"/>
        </w:tblCellMar>
        <w:tblLook w:val="0000"/>
      </w:tblPr>
      <w:tblGrid>
        <w:gridCol w:w="3524"/>
        <w:gridCol w:w="5836"/>
      </w:tblGrid>
      <w:tr w:rsidTr="00B2065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 xml:space="preserve">The range statement relates to the unit </w:t>
            </w:r>
            <w:r w:rsidRPr="003C5E41">
              <w:t>of competency as a whole. It allows for different work environments and situations that may affect performance. Bold italicised wording, if used in the performance criteria, is detailed below. Essential operating conditions that may be present with trainin</w:t>
            </w:r>
            <w:r w:rsidRPr="003C5E41">
              <w:t>g and assessment (depending on the work situation, needs of the candidate, accessibility of the item, and local industry and regional contexts) may also be included.</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Range statements listed below are numbered to facilitate specification of the asses</w:t>
            </w:r>
            <w:r w:rsidRPr="003C5E41">
              <w:t>sment requirements included in the Evidence Guide</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Inspection and testing</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Inspection and/or testing of:</w:t>
            </w:r>
          </w:p>
          <w:p w:rsidR="00000000" w:rsidRPr="003C5E41" w:rsidP="003C5E41">
            <w:pPr>
              <w:pStyle w:val="BodyText"/>
            </w:pPr>
            <w:r w:rsidRPr="003C5E41">
              <w:t xml:space="preserve">1. </w:t>
            </w:r>
            <w:r w:rsidRPr="003C5E41">
              <w:tab/>
              <w:t>Drainage and water and dirt collection points</w:t>
            </w:r>
          </w:p>
          <w:p w:rsidR="00000000" w:rsidRPr="003C5E41" w:rsidP="003C5E41">
            <w:pPr>
              <w:pStyle w:val="BodyText"/>
            </w:pPr>
            <w:r w:rsidRPr="003C5E41">
              <w:t xml:space="preserve">2. </w:t>
            </w:r>
            <w:r w:rsidRPr="003C5E41">
              <w:tab/>
              <w:t>Fabric covered plywood surfaces</w:t>
            </w:r>
          </w:p>
          <w:p w:rsidR="00000000" w:rsidRPr="003C5E41" w:rsidP="003C5E41">
            <w:pPr>
              <w:pStyle w:val="BodyText"/>
            </w:pPr>
            <w:r w:rsidRPr="003C5E41">
              <w:t xml:space="preserve">3. </w:t>
            </w:r>
            <w:r w:rsidRPr="003C5E41">
              <w:tab/>
              <w:t>Single and double plywood skin</w:t>
            </w:r>
          </w:p>
          <w:p w:rsidR="00000000" w:rsidRPr="003C5E41" w:rsidP="003C5E41">
            <w:pPr>
              <w:pStyle w:val="BodyText"/>
            </w:pPr>
            <w:r w:rsidRPr="003C5E41">
              <w:t xml:space="preserve">4. </w:t>
            </w:r>
            <w:r w:rsidRPr="003C5E41">
              <w:tab/>
            </w:r>
            <w:r w:rsidRPr="003C5E41">
              <w:t>Structural timbers and bolt holes</w:t>
            </w:r>
          </w:p>
          <w:p w:rsidR="00000000" w:rsidRPr="003C5E41" w:rsidP="003C5E41">
            <w:pPr>
              <w:pStyle w:val="BodyText"/>
            </w:pPr>
            <w:r w:rsidRPr="003C5E41">
              <w:t xml:space="preserve">5. </w:t>
            </w:r>
            <w:r w:rsidRPr="003C5E41">
              <w:tab/>
              <w:t>Glued joint strength</w:t>
            </w:r>
          </w:p>
          <w:p w:rsidR="00000000" w:rsidRPr="003C5E41" w:rsidP="003C5E41">
            <w:pPr>
              <w:pStyle w:val="BodyText"/>
            </w:pPr>
            <w:r w:rsidRPr="003C5E41">
              <w:t xml:space="preserve">6. </w:t>
            </w:r>
            <w:r w:rsidRPr="003C5E41">
              <w:tab/>
              <w:t>Glue lines</w:t>
            </w:r>
          </w:p>
          <w:p w:rsidR="00000000" w:rsidRPr="003C5E41" w:rsidP="003C5E41">
            <w:pPr>
              <w:pStyle w:val="BodyText"/>
            </w:pPr>
            <w:r w:rsidRPr="003C5E41">
              <w:t>Inspection techniques may include:</w:t>
            </w:r>
          </w:p>
          <w:p w:rsidR="00000000" w:rsidP="003C5E41">
            <w:pPr>
              <w:pStyle w:val="ListBullet"/>
              <w:rPr>
                <w:lang w:val="en-NZ"/>
              </w:rPr>
            </w:pPr>
            <w:r w:rsidRPr="003C5E41">
              <w:t>visual inspection, physical checks, mensuration and alignment</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Repair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Repair of:</w:t>
            </w:r>
          </w:p>
          <w:p w:rsidR="00000000" w:rsidRPr="003C5E41" w:rsidP="003C5E41">
            <w:pPr>
              <w:pStyle w:val="BodyText"/>
            </w:pPr>
            <w:r w:rsidRPr="003C5E41">
              <w:t xml:space="preserve">7. </w:t>
            </w:r>
            <w:r w:rsidRPr="003C5E41">
              <w:tab/>
              <w:t>Load carrying structural timbers</w:t>
            </w:r>
          </w:p>
          <w:p w:rsidR="00000000" w:rsidRPr="003C5E41" w:rsidP="003C5E41">
            <w:pPr>
              <w:pStyle w:val="BodyText"/>
            </w:pPr>
            <w:r w:rsidRPr="003C5E41">
              <w:t xml:space="preserve">8. </w:t>
            </w:r>
            <w:r w:rsidRPr="003C5E41">
              <w:tab/>
              <w:t>Plywood skin</w:t>
            </w:r>
          </w:p>
          <w:p w:rsidR="00000000" w:rsidP="003C5E41">
            <w:pPr>
              <w:pStyle w:val="BodyText"/>
              <w:rPr>
                <w:lang w:val="en-NZ"/>
              </w:rPr>
            </w:pPr>
            <w:r w:rsidRPr="003C5E41">
              <w:t xml:space="preserve">9. </w:t>
            </w:r>
            <w:r w:rsidRPr="003C5E41">
              <w:tab/>
            </w:r>
            <w:r w:rsidRPr="003C5E41">
              <w:t>Spars and ribs</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Finishing scheme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t>10.</w:t>
            </w:r>
            <w:r w:rsidRPr="003C5E41">
              <w:tab/>
              <w:t>Refinishing of structure after repair using approved finishing scheme</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Application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Application of this unit may relate to:</w:t>
            </w:r>
          </w:p>
          <w:p w:rsidR="00000000" w:rsidRPr="003C5E41" w:rsidP="003C5E41">
            <w:pPr>
              <w:pStyle w:val="ListBullet"/>
            </w:pPr>
            <w:r w:rsidRPr="003C5E41">
              <w:t>scheduled or unscheduled maintenance</w:t>
            </w:r>
          </w:p>
          <w:p w:rsidR="00000000" w:rsidP="003C5E41">
            <w:pPr>
              <w:pStyle w:val="ListBullet"/>
              <w:rPr>
                <w:lang w:val="en-NZ"/>
              </w:rPr>
            </w:pPr>
            <w:r w:rsidRPr="003C5E41">
              <w:t>individual or team-related activities</w:t>
            </w:r>
          </w:p>
        </w:tc>
      </w:tr>
      <w:tr w:rsidTr="00B20652">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E41">
            <w:pPr>
              <w:pStyle w:val="BodyText"/>
              <w:rPr>
                <w:lang w:val="en-NZ"/>
              </w:rPr>
            </w:pPr>
            <w:r w:rsidRPr="003C5E41">
              <w:rPr>
                <w:rStyle w:val="SpecialBold"/>
              </w:rPr>
              <w:t>Procedures and requ</w:t>
            </w:r>
            <w:r w:rsidRPr="003C5E41">
              <w:rPr>
                <w:rStyle w:val="SpecialBold"/>
              </w:rPr>
              <w:t>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E41" w:rsidP="003C5E41">
            <w:pPr>
              <w:pStyle w:val="BodyText"/>
            </w:pPr>
            <w:r w:rsidRPr="003C5E41">
              <w:t>Refer to industry standard procedures specified by manufacturers, regulatory authorities or the enterprise</w:t>
            </w:r>
          </w:p>
        </w:tc>
      </w:tr>
    </w:tbl>
    <w:p w:rsidR="00000000" w:rsidRPr="003C5E41" w:rsidP="003C5E41">
      <w:pPr>
        <w:pStyle w:val="BodyText"/>
      </w:pPr>
    </w:p>
    <w:p w:rsidR="00000000" w:rsidRPr="003C5E41" w:rsidP="003C5E41">
      <w:pPr>
        <w:pStyle w:val="AllowPageBreak"/>
      </w:pPr>
    </w:p>
    <w:p w:rsidR="00000000" w:rsidRPr="003C5E41" w:rsidP="003C5E41">
      <w:pPr>
        <w:pStyle w:val="Heading1"/>
      </w:pPr>
      <w:bookmarkStart w:id="12" w:name="O_409473"/>
      <w:bookmarkEnd w:id="12"/>
      <w:r w:rsidRPr="003C5E41">
        <w:t>Unit Sector(s)</w:t>
      </w:r>
    </w:p>
    <w:p w:rsidR="00000000" w:rsidRPr="003C5E41" w:rsidP="003C5E41">
      <w:pPr>
        <w:pStyle w:val="BodyText"/>
      </w:pPr>
      <w:r w:rsidRPr="003C5E41">
        <w:t>Aviation maintenance</w:t>
      </w:r>
    </w:p>
    <w:p w:rsidR="00000000" w:rsidRPr="003C5E41" w:rsidP="003C5E41">
      <w:pPr>
        <w:pStyle w:val="AllowPageBreak"/>
      </w:pPr>
    </w:p>
    <w:p w:rsidR="00000000" w:rsidRPr="003C5E41" w:rsidP="003C5E41">
      <w:pPr>
        <w:pStyle w:val="Heading1"/>
      </w:pPr>
      <w:bookmarkStart w:id="13" w:name="O_409486"/>
      <w:bookmarkEnd w:id="13"/>
      <w:r w:rsidRPr="003C5E41">
        <w:t>Competency field</w:t>
      </w:r>
    </w:p>
    <w:p w:rsidR="00000000" w:rsidRPr="003C5E41" w:rsidP="003C5E41">
      <w:pPr>
        <w:pStyle w:val="Heading1"/>
      </w:pPr>
      <w:bookmarkStart w:id="14" w:name="O_409485"/>
      <w:bookmarkEnd w:id="14"/>
      <w:r w:rsidRPr="003C5E41">
        <w:t>Co-requisite units</w:t>
      </w:r>
    </w:p>
    <w:p w:rsidR="00000000" w:rsidRPr="003C5E41" w:rsidP="003C5E41">
      <w:pPr>
        <w:pStyle w:val="BodyText"/>
      </w:pPr>
      <w:r w:rsidRPr="003C5E41">
        <w:t>Not applicable</w:t>
      </w:r>
    </w:p>
    <w:p w:rsidR="00000000" w:rsidRPr="003C5E41" w:rsidP="003C5E41"/>
    <w:sectPr w:rsidSect="003C5E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652" w:rsidP="00B20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52" w:rsidP="003C5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0652" w:rsidP="003C5E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0652" w:rsidP="003C5E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652" w:rsidP="00B206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52" w:rsidP="003C5E41">
    <w:pPr>
      <w:pStyle w:val="Header"/>
      <w:framePr w:wrap="around"/>
    </w:pPr>
    <w:r>
      <w:fldChar w:fldCharType="begin"/>
    </w:r>
    <w:r>
      <w:instrText xml:space="preserve"> TITLE   \* MERGEFORMAT </w:instrText>
    </w:r>
    <w:r>
      <w:fldChar w:fldCharType="separate"/>
    </w:r>
    <w:r>
      <w:t>MEA359A Inspect and repair aircraft wooden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652" w:rsidP="003C5E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04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C04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E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E41"/>
    <w:pPr>
      <w:spacing w:before="360" w:after="60"/>
      <w:outlineLvl w:val="0"/>
    </w:pPr>
    <w:rPr>
      <w:sz w:val="32"/>
    </w:rPr>
  </w:style>
  <w:style w:type="paragraph" w:styleId="Heading2">
    <w:name w:val="heading 2"/>
    <w:basedOn w:val="HeadingBase"/>
    <w:next w:val="BodyText"/>
    <w:link w:val="Heading2Char"/>
    <w:qFormat/>
    <w:rsid w:val="003C5E41"/>
    <w:pPr>
      <w:keepLines/>
      <w:spacing w:before="240" w:after="120"/>
      <w:outlineLvl w:val="1"/>
    </w:pPr>
    <w:rPr>
      <w:sz w:val="28"/>
      <w:szCs w:val="40"/>
    </w:rPr>
  </w:style>
  <w:style w:type="paragraph" w:styleId="Heading3">
    <w:name w:val="heading 3"/>
    <w:basedOn w:val="HeadingBase"/>
    <w:next w:val="BodyText"/>
    <w:link w:val="Heading3Char"/>
    <w:qFormat/>
    <w:rsid w:val="003C5E41"/>
    <w:pPr>
      <w:spacing w:before="180" w:after="120"/>
      <w:outlineLvl w:val="2"/>
    </w:pPr>
    <w:rPr>
      <w:spacing w:val="-10"/>
      <w:kern w:val="32"/>
    </w:rPr>
  </w:style>
  <w:style w:type="paragraph" w:styleId="Heading4">
    <w:name w:val="heading 4"/>
    <w:basedOn w:val="HeadingBase"/>
    <w:next w:val="BodyText"/>
    <w:link w:val="Heading4Char"/>
    <w:qFormat/>
    <w:rsid w:val="003C5E41"/>
    <w:pPr>
      <w:spacing w:before="160" w:after="120"/>
      <w:outlineLvl w:val="3"/>
    </w:pPr>
    <w:rPr>
      <w:sz w:val="22"/>
    </w:rPr>
  </w:style>
  <w:style w:type="paragraph" w:styleId="Heading5">
    <w:name w:val="heading 5"/>
    <w:basedOn w:val="HeadingBase"/>
    <w:next w:val="Normal"/>
    <w:link w:val="Heading5Char"/>
    <w:qFormat/>
    <w:rsid w:val="003C5E41"/>
    <w:pPr>
      <w:spacing w:before="80"/>
      <w:outlineLvl w:val="4"/>
    </w:pPr>
    <w:rPr>
      <w:color w:val="918585"/>
      <w:sz w:val="20"/>
    </w:rPr>
  </w:style>
  <w:style w:type="paragraph" w:styleId="Heading6">
    <w:name w:val="heading 6"/>
    <w:basedOn w:val="HeadingBase"/>
    <w:next w:val="Normal"/>
    <w:link w:val="Heading6Char"/>
    <w:qFormat/>
    <w:rsid w:val="003C5E41"/>
    <w:pPr>
      <w:spacing w:before="60"/>
      <w:outlineLvl w:val="5"/>
    </w:pPr>
    <w:rPr>
      <w:color w:val="918585"/>
      <w:sz w:val="20"/>
    </w:rPr>
  </w:style>
  <w:style w:type="paragraph" w:styleId="Heading7">
    <w:name w:val="heading 7"/>
    <w:basedOn w:val="Normal"/>
    <w:next w:val="Normal"/>
    <w:link w:val="Heading7Char"/>
    <w:qFormat/>
    <w:rsid w:val="003C5E41"/>
    <w:pPr>
      <w:ind w:left="720"/>
      <w:outlineLvl w:val="6"/>
    </w:pPr>
    <w:rPr>
      <w:i/>
    </w:rPr>
  </w:style>
  <w:style w:type="paragraph" w:styleId="Heading8">
    <w:name w:val="heading 8"/>
    <w:basedOn w:val="Normal"/>
    <w:next w:val="Normal"/>
    <w:link w:val="Heading8Char"/>
    <w:qFormat/>
    <w:rsid w:val="003C5E41"/>
    <w:pPr>
      <w:ind w:left="720"/>
      <w:outlineLvl w:val="7"/>
    </w:pPr>
    <w:rPr>
      <w:i/>
    </w:rPr>
  </w:style>
  <w:style w:type="paragraph" w:styleId="Heading9">
    <w:name w:val="heading 9"/>
    <w:basedOn w:val="Normal"/>
    <w:next w:val="Normal"/>
    <w:link w:val="Heading9Char"/>
    <w:qFormat/>
    <w:rsid w:val="003C5E41"/>
    <w:pPr>
      <w:ind w:left="720"/>
      <w:outlineLvl w:val="8"/>
    </w:pPr>
    <w:rPr>
      <w:i/>
    </w:rPr>
  </w:style>
  <w:style w:type="character" w:default="1" w:styleId="DefaultParagraphFont">
    <w:name w:val="Default Paragraph Font"/>
    <w:uiPriority w:val="1"/>
    <w:unhideWhenUsed/>
    <w:rsid w:val="003C5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E41"/>
  </w:style>
  <w:style w:type="character" w:customStyle="1" w:styleId="Heading1Char">
    <w:name w:val="Heading 1 Char"/>
    <w:link w:val="Heading1"/>
    <w:rsid w:val="003C5E41"/>
    <w:rPr>
      <w:rFonts w:ascii="Times New Roman" w:eastAsia="Times New Roman" w:hAnsi="Times New Roman" w:cs="Times New Roman"/>
      <w:b/>
      <w:sz w:val="32"/>
      <w:szCs w:val="20"/>
      <w:lang w:eastAsia="en-US"/>
    </w:rPr>
  </w:style>
  <w:style w:type="paragraph" w:styleId="BodyText">
    <w:name w:val="Body Text"/>
    <w:basedOn w:val="Normal"/>
    <w:link w:val="BodyTextChar"/>
    <w:rsid w:val="003C5E41"/>
    <w:pPr>
      <w:spacing w:before="120" w:after="120"/>
      <w:contextualSpacing/>
    </w:pPr>
    <w:rPr>
      <w:rFonts w:ascii="Times New Roman" w:hAnsi="Times New Roman"/>
      <w:sz w:val="24"/>
      <w:szCs w:val="22"/>
    </w:rPr>
  </w:style>
  <w:style w:type="character" w:customStyle="1" w:styleId="BodyTextChar">
    <w:name w:val="Body Text Char"/>
    <w:link w:val="BodyText"/>
    <w:rsid w:val="003C5E41"/>
    <w:rPr>
      <w:rFonts w:ascii="Times New Roman" w:eastAsia="Times New Roman" w:hAnsi="Times New Roman" w:cs="Times New Roman"/>
      <w:sz w:val="24"/>
      <w:lang w:val="en-US" w:eastAsia="en-US"/>
    </w:rPr>
  </w:style>
  <w:style w:type="paragraph" w:styleId="Footer">
    <w:name w:val="footer"/>
    <w:basedOn w:val="Normal"/>
    <w:link w:val="FooterChar"/>
    <w:rsid w:val="003C5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C5E41"/>
    <w:rPr>
      <w:rFonts w:ascii="Times New Roman" w:eastAsia="Times New Roman" w:hAnsi="Times New Roman" w:cs="Times New Roman"/>
      <w:sz w:val="16"/>
      <w:lang w:val="en-US" w:eastAsia="en-US"/>
    </w:rPr>
  </w:style>
  <w:style w:type="paragraph" w:styleId="List">
    <w:name w:val="List"/>
    <w:basedOn w:val="BodyText"/>
    <w:next w:val="BodyText"/>
    <w:rsid w:val="003C5E41"/>
    <w:pPr>
      <w:tabs>
        <w:tab w:val="left" w:pos="340"/>
      </w:tabs>
      <w:spacing w:before="60" w:after="60"/>
      <w:ind w:left="340" w:hanging="340"/>
    </w:pPr>
  </w:style>
  <w:style w:type="paragraph" w:styleId="ListBullet">
    <w:name w:val="List Bullet"/>
    <w:basedOn w:val="List"/>
    <w:rsid w:val="003C5E41"/>
    <w:pPr>
      <w:numPr>
        <w:numId w:val="12"/>
      </w:numPr>
      <w:tabs>
        <w:tab w:val="clear" w:pos="340"/>
      </w:tabs>
      <w:spacing w:before="40" w:after="40"/>
    </w:pPr>
  </w:style>
  <w:style w:type="character" w:customStyle="1" w:styleId="SpecialBold">
    <w:name w:val="Special Bold"/>
    <w:rsid w:val="003C5E41"/>
    <w:rPr>
      <w:b/>
      <w:spacing w:val="0"/>
    </w:rPr>
  </w:style>
  <w:style w:type="paragraph" w:styleId="Header">
    <w:name w:val="header"/>
    <w:basedOn w:val="Normal"/>
    <w:link w:val="HeaderChar"/>
    <w:rsid w:val="003C5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C5E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E41"/>
    <w:pPr>
      <w:spacing w:before="240" w:after="120"/>
      <w:outlineLvl w:val="0"/>
    </w:pPr>
    <w:rPr>
      <w:rFonts w:ascii="Times New Roman" w:hAnsi="Times New Roman"/>
      <w:b/>
      <w:sz w:val="28"/>
    </w:rPr>
  </w:style>
  <w:style w:type="paragraph" w:customStyle="1" w:styleId="AllowPageBreak">
    <w:name w:val="AllowPageBreak"/>
    <w:rsid w:val="003C5E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E41"/>
    <w:pPr>
      <w:tabs>
        <w:tab w:val="left" w:pos="680"/>
      </w:tabs>
      <w:spacing w:before="60" w:after="60"/>
      <w:ind w:left="680" w:hanging="340"/>
    </w:pPr>
  </w:style>
  <w:style w:type="character" w:customStyle="1" w:styleId="BoldandItalics">
    <w:name w:val="Bold and Italics"/>
    <w:qFormat/>
    <w:rsid w:val="003C5E41"/>
    <w:rPr>
      <w:b/>
      <w:i/>
      <w:u w:val="none"/>
    </w:rPr>
  </w:style>
  <w:style w:type="character" w:customStyle="1" w:styleId="Heading2Char">
    <w:name w:val="Heading 2 Char"/>
    <w:link w:val="Heading2"/>
    <w:rsid w:val="003C5E41"/>
    <w:rPr>
      <w:rFonts w:ascii="Times New Roman" w:eastAsia="Times New Roman" w:hAnsi="Times New Roman" w:cs="Times New Roman"/>
      <w:b/>
      <w:sz w:val="28"/>
      <w:szCs w:val="40"/>
      <w:lang w:eastAsia="en-US"/>
    </w:rPr>
  </w:style>
  <w:style w:type="character" w:customStyle="1" w:styleId="Heading3Char">
    <w:name w:val="Heading 3 Char"/>
    <w:link w:val="Heading3"/>
    <w:rsid w:val="003C5E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C5E41"/>
    <w:rPr>
      <w:rFonts w:ascii="Times New Roman" w:eastAsia="Times New Roman" w:hAnsi="Times New Roman" w:cs="Times New Roman"/>
      <w:b/>
      <w:szCs w:val="20"/>
      <w:lang w:eastAsia="en-US"/>
    </w:rPr>
  </w:style>
  <w:style w:type="character" w:customStyle="1" w:styleId="Heading5Char">
    <w:name w:val="Heading 5 Char"/>
    <w:link w:val="Heading5"/>
    <w:rsid w:val="003C5E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C5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E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E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E41"/>
    <w:rPr>
      <w:rFonts w:ascii="Courier New" w:eastAsia="Times New Roman" w:hAnsi="Courier New" w:cs="Times New Roman"/>
      <w:i/>
      <w:szCs w:val="20"/>
      <w:lang w:val="en-US" w:eastAsia="en-US"/>
    </w:rPr>
  </w:style>
  <w:style w:type="paragraph" w:customStyle="1" w:styleId="HeadingBase">
    <w:name w:val="Heading Base"/>
    <w:rsid w:val="003C5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E41"/>
    <w:pPr>
      <w:tabs>
        <w:tab w:val="right" w:leader="dot" w:pos="9072"/>
      </w:tabs>
      <w:ind w:left="567"/>
    </w:pPr>
    <w:rPr>
      <w:szCs w:val="22"/>
    </w:rPr>
  </w:style>
  <w:style w:type="paragraph" w:customStyle="1" w:styleId="TOCBase">
    <w:name w:val="TOC Base"/>
    <w:rsid w:val="003C5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E41"/>
    <w:pPr>
      <w:tabs>
        <w:tab w:val="right" w:leader="dot" w:pos="9072"/>
      </w:tabs>
      <w:spacing w:before="40" w:after="40"/>
      <w:ind w:left="284"/>
    </w:pPr>
    <w:rPr>
      <w:rFonts w:ascii="Times New Roman" w:hAnsi="Times New Roman"/>
    </w:rPr>
  </w:style>
  <w:style w:type="paragraph" w:styleId="TOC1">
    <w:name w:val="toc 1"/>
    <w:basedOn w:val="TOCBase"/>
    <w:next w:val="Normal"/>
    <w:rsid w:val="003C5E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E41"/>
    <w:pPr>
      <w:spacing w:before="5040"/>
      <w:jc w:val="center"/>
    </w:pPr>
    <w:rPr>
      <w:sz w:val="48"/>
      <w:szCs w:val="72"/>
      <w:lang w:val="en-US"/>
    </w:rPr>
  </w:style>
  <w:style w:type="character" w:customStyle="1" w:styleId="TitleChar">
    <w:name w:val="Title Char"/>
    <w:link w:val="Title"/>
    <w:rsid w:val="003C5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E41"/>
    <w:pPr>
      <w:tabs>
        <w:tab w:val="left" w:pos="3600"/>
        <w:tab w:val="left" w:pos="3958"/>
      </w:tabs>
    </w:pPr>
  </w:style>
  <w:style w:type="paragraph" w:customStyle="1" w:styleId="Note">
    <w:name w:val="Note"/>
    <w:basedOn w:val="BodyText"/>
    <w:rsid w:val="003C5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E41"/>
    <w:pPr>
      <w:framePr w:wrap="auto" w:hAnchor="text" w:y="6049"/>
    </w:pPr>
    <w:rPr>
      <w:color w:val="000000"/>
      <w:sz w:val="40"/>
    </w:rPr>
  </w:style>
  <w:style w:type="paragraph" w:customStyle="1" w:styleId="TOCTitle">
    <w:name w:val="TOCTitle"/>
    <w:basedOn w:val="Heading1"/>
    <w:rsid w:val="003C5E41"/>
    <w:pPr>
      <w:spacing w:after="240"/>
      <w:jc w:val="center"/>
      <w:outlineLvl w:val="9"/>
    </w:pPr>
    <w:rPr>
      <w:caps/>
    </w:rPr>
  </w:style>
  <w:style w:type="paragraph" w:customStyle="1" w:styleId="Version">
    <w:name w:val="Version"/>
    <w:rsid w:val="003C5E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E41"/>
    <w:pPr>
      <w:numPr>
        <w:numId w:val="13"/>
      </w:numPr>
      <w:tabs>
        <w:tab w:val="clear" w:pos="680"/>
      </w:tabs>
    </w:pPr>
  </w:style>
  <w:style w:type="paragraph" w:styleId="Index1">
    <w:name w:val="index 1"/>
    <w:basedOn w:val="Normal"/>
    <w:next w:val="Normal"/>
    <w:semiHidden/>
    <w:rsid w:val="003C5E41"/>
    <w:pPr>
      <w:keepNext w:val="0"/>
      <w:tabs>
        <w:tab w:val="right" w:pos="4176"/>
      </w:tabs>
      <w:ind w:left="198" w:hanging="198"/>
    </w:pPr>
    <w:rPr>
      <w:rFonts w:ascii="Garamond" w:hAnsi="Garamond"/>
    </w:rPr>
  </w:style>
  <w:style w:type="paragraph" w:styleId="IndexHeading">
    <w:name w:val="index heading"/>
    <w:basedOn w:val="Normal"/>
    <w:next w:val="Index1"/>
    <w:semiHidden/>
    <w:rsid w:val="003C5E41"/>
    <w:pPr>
      <w:spacing w:before="120" w:after="120"/>
    </w:pPr>
    <w:rPr>
      <w:rFonts w:ascii="Arial" w:hAnsi="Arial"/>
      <w:b/>
      <w:color w:val="918585"/>
      <w:sz w:val="24"/>
    </w:rPr>
  </w:style>
  <w:style w:type="paragraph" w:customStyle="1" w:styleId="Chapter">
    <w:name w:val="Chapter"/>
    <w:basedOn w:val="Normal"/>
    <w:rsid w:val="003C5E41"/>
    <w:pPr>
      <w:spacing w:before="240"/>
    </w:pPr>
    <w:rPr>
      <w:rFonts w:ascii="Times New Roman" w:hAnsi="Times New Roman"/>
      <w:smallCaps/>
      <w:spacing w:val="80"/>
      <w:sz w:val="28"/>
    </w:rPr>
  </w:style>
  <w:style w:type="paragraph" w:customStyle="1" w:styleId="InChapter">
    <w:name w:val="InChapter"/>
    <w:basedOn w:val="Heading3"/>
    <w:rsid w:val="003C5E41"/>
    <w:pPr>
      <w:spacing w:after="240"/>
      <w:outlineLvl w:val="9"/>
    </w:pPr>
    <w:rPr>
      <w:noProof/>
    </w:rPr>
  </w:style>
  <w:style w:type="paragraph" w:styleId="Index2">
    <w:name w:val="index 2"/>
    <w:basedOn w:val="Normal"/>
    <w:next w:val="Normal"/>
    <w:semiHidden/>
    <w:rsid w:val="003C5E41"/>
    <w:pPr>
      <w:tabs>
        <w:tab w:val="right" w:pos="4176"/>
      </w:tabs>
      <w:ind w:left="568" w:hanging="284"/>
    </w:pPr>
    <w:rPr>
      <w:rFonts w:ascii="Garamond" w:hAnsi="Garamond"/>
    </w:rPr>
  </w:style>
  <w:style w:type="paragraph" w:customStyle="1" w:styleId="Byline">
    <w:name w:val="Byline"/>
    <w:rsid w:val="003C5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E41"/>
    <w:pPr>
      <w:tabs>
        <w:tab w:val="clear" w:pos="3600"/>
        <w:tab w:val="clear" w:pos="3958"/>
      </w:tabs>
      <w:jc w:val="right"/>
    </w:pPr>
  </w:style>
  <w:style w:type="character" w:styleId="Emphasis">
    <w:name w:val="Emphasis"/>
    <w:qFormat/>
    <w:rsid w:val="003C5E41"/>
    <w:rPr>
      <w:i/>
    </w:rPr>
  </w:style>
  <w:style w:type="paragraph" w:styleId="Caption">
    <w:name w:val="caption"/>
    <w:basedOn w:val="BodyText"/>
    <w:next w:val="Normal"/>
    <w:qFormat/>
    <w:rsid w:val="003C5E41"/>
    <w:pPr>
      <w:framePr w:w="2268" w:hSpace="181" w:vSpace="181" w:wrap="around" w:vAnchor="text" w:hAnchor="page" w:x="1135" w:y="285" w:anchorLock="1"/>
    </w:pPr>
    <w:rPr>
      <w:i/>
    </w:rPr>
  </w:style>
  <w:style w:type="paragraph" w:customStyle="1" w:styleId="MiniTOCTitle">
    <w:name w:val="MiniTOCTitle"/>
    <w:basedOn w:val="Heading4"/>
    <w:rsid w:val="003C5E41"/>
    <w:pPr>
      <w:spacing w:before="240"/>
      <w:outlineLvl w:val="9"/>
    </w:pPr>
    <w:rPr>
      <w:noProof/>
      <w:sz w:val="24"/>
    </w:rPr>
  </w:style>
  <w:style w:type="paragraph" w:customStyle="1" w:styleId="MiniTOCItem">
    <w:name w:val="MiniTOCItem"/>
    <w:basedOn w:val="ListBullet"/>
    <w:rsid w:val="003C5E41"/>
    <w:pPr>
      <w:numPr>
        <w:numId w:val="0"/>
      </w:numPr>
      <w:tabs>
        <w:tab w:val="right" w:leader="dot" w:pos="6521"/>
      </w:tabs>
      <w:spacing w:before="0" w:after="0"/>
    </w:pPr>
  </w:style>
  <w:style w:type="paragraph" w:customStyle="1" w:styleId="TOFTitle">
    <w:name w:val="TOFTitle"/>
    <w:basedOn w:val="TOCTitle"/>
    <w:rsid w:val="003C5E41"/>
  </w:style>
  <w:style w:type="paragraph" w:styleId="TableofFigures">
    <w:name w:val="table of figures"/>
    <w:basedOn w:val="Normal"/>
    <w:next w:val="Normal"/>
    <w:semiHidden/>
    <w:rsid w:val="003C5E41"/>
    <w:pPr>
      <w:tabs>
        <w:tab w:val="right" w:leader="dot" w:pos="9072"/>
      </w:tabs>
      <w:ind w:left="970" w:hanging="403"/>
    </w:pPr>
    <w:rPr>
      <w:rFonts w:ascii="Times New Roman" w:hAnsi="Times New Roman"/>
      <w:b/>
    </w:rPr>
  </w:style>
  <w:style w:type="paragraph" w:styleId="ListNumber">
    <w:name w:val="List Number"/>
    <w:basedOn w:val="List"/>
    <w:rsid w:val="003C5E41"/>
    <w:pPr>
      <w:numPr>
        <w:numId w:val="10"/>
      </w:numPr>
    </w:pPr>
  </w:style>
  <w:style w:type="character" w:customStyle="1" w:styleId="WingdingSymbols">
    <w:name w:val="Wingding Symbols"/>
    <w:rsid w:val="003C5E41"/>
    <w:rPr>
      <w:rFonts w:ascii="Wingdings" w:hAnsi="Wingdings"/>
    </w:rPr>
  </w:style>
  <w:style w:type="paragraph" w:customStyle="1" w:styleId="TableHeading">
    <w:name w:val="Table Heading"/>
    <w:basedOn w:val="HeadingBase"/>
    <w:rsid w:val="003C5E41"/>
    <w:pPr>
      <w:keepLines/>
      <w:pBdr>
        <w:bottom w:val="single" w:sz="6" w:space="1" w:color="918585"/>
      </w:pBdr>
      <w:spacing w:before="240"/>
    </w:pPr>
  </w:style>
  <w:style w:type="character" w:customStyle="1" w:styleId="HotSpot">
    <w:name w:val="HotSpot"/>
    <w:rsid w:val="003C5E41"/>
    <w:rPr>
      <w:color w:val="0033CC"/>
      <w:u w:val="none"/>
    </w:rPr>
  </w:style>
  <w:style w:type="paragraph" w:customStyle="1" w:styleId="BodyTextRight">
    <w:name w:val="Body Text Right"/>
    <w:basedOn w:val="BodyText"/>
    <w:rsid w:val="003C5E41"/>
    <w:pPr>
      <w:spacing w:before="0" w:after="0"/>
      <w:jc w:val="right"/>
    </w:pPr>
  </w:style>
  <w:style w:type="paragraph" w:styleId="Index3">
    <w:name w:val="index 3"/>
    <w:basedOn w:val="ListNumber2"/>
    <w:next w:val="Normal"/>
    <w:semiHidden/>
    <w:rsid w:val="003C5E41"/>
    <w:pPr>
      <w:numPr>
        <w:numId w:val="0"/>
      </w:numPr>
      <w:tabs>
        <w:tab w:val="right" w:leader="dot" w:pos="4176"/>
      </w:tabs>
    </w:pPr>
  </w:style>
  <w:style w:type="paragraph" w:styleId="ListNumber2">
    <w:name w:val="List Number 2"/>
    <w:basedOn w:val="List2"/>
    <w:rsid w:val="003C5E41"/>
    <w:pPr>
      <w:numPr>
        <w:numId w:val="9"/>
      </w:numPr>
      <w:tabs>
        <w:tab w:val="clear" w:pos="1060"/>
      </w:tabs>
    </w:pPr>
  </w:style>
  <w:style w:type="paragraph" w:customStyle="1" w:styleId="MarginNote">
    <w:name w:val="Margin Note"/>
    <w:basedOn w:val="BodyText"/>
    <w:rsid w:val="003C5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C5E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E41"/>
    <w:rPr>
      <w:sz w:val="32"/>
    </w:rPr>
  </w:style>
  <w:style w:type="paragraph" w:customStyle="1" w:styleId="HeadingProcedure">
    <w:name w:val="Heading Procedure"/>
    <w:basedOn w:val="HeadingBase"/>
    <w:next w:val="Normal"/>
    <w:rsid w:val="003C5E41"/>
    <w:pPr>
      <w:tabs>
        <w:tab w:val="left" w:pos="0"/>
      </w:tabs>
      <w:spacing w:before="120" w:after="60"/>
    </w:pPr>
    <w:rPr>
      <w:i/>
      <w:color w:val="918585"/>
      <w:sz w:val="22"/>
    </w:rPr>
  </w:style>
  <w:style w:type="paragraph" w:customStyle="1" w:styleId="TableBodyText">
    <w:name w:val="Table Body Text"/>
    <w:basedOn w:val="BodyText"/>
    <w:rsid w:val="003C5E41"/>
    <w:pPr>
      <w:spacing w:before="60" w:after="60"/>
    </w:pPr>
  </w:style>
  <w:style w:type="paragraph" w:styleId="ListContinue">
    <w:name w:val="List Continue"/>
    <w:basedOn w:val="List"/>
    <w:rsid w:val="003C5E41"/>
    <w:pPr>
      <w:ind w:firstLine="0"/>
    </w:pPr>
  </w:style>
  <w:style w:type="paragraph" w:customStyle="1" w:styleId="ListNote">
    <w:name w:val="List Note"/>
    <w:basedOn w:val="List"/>
    <w:rsid w:val="003C5E41"/>
    <w:pPr>
      <w:pBdr>
        <w:top w:val="single" w:sz="6" w:space="2" w:color="918585"/>
        <w:bottom w:val="single" w:sz="6" w:space="2" w:color="918585"/>
      </w:pBdr>
      <w:tabs>
        <w:tab w:val="left" w:pos="1021"/>
      </w:tabs>
      <w:ind w:firstLine="0"/>
    </w:pPr>
  </w:style>
  <w:style w:type="paragraph" w:customStyle="1" w:styleId="Warning">
    <w:name w:val="Warning"/>
    <w:basedOn w:val="BodyText"/>
    <w:rsid w:val="003C5E41"/>
    <w:pPr>
      <w:shd w:val="clear" w:color="auto" w:fill="D9D9D9"/>
      <w:tabs>
        <w:tab w:val="left" w:pos="992"/>
      </w:tabs>
      <w:ind w:left="119" w:right="119"/>
    </w:pPr>
    <w:rPr>
      <w:sz w:val="20"/>
    </w:rPr>
  </w:style>
  <w:style w:type="paragraph" w:customStyle="1" w:styleId="MarginIcons">
    <w:name w:val="Margin Icons"/>
    <w:basedOn w:val="BodyText"/>
    <w:rsid w:val="003C5E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C5E41"/>
    <w:rPr>
      <w:rFonts w:ascii="Courier New" w:hAnsi="Courier New"/>
    </w:rPr>
  </w:style>
  <w:style w:type="paragraph" w:customStyle="1" w:styleId="NoteBullet">
    <w:name w:val="Note Bullet"/>
    <w:basedOn w:val="Note"/>
    <w:rsid w:val="003C5E41"/>
    <w:pPr>
      <w:tabs>
        <w:tab w:val="clear" w:pos="680"/>
      </w:tabs>
      <w:spacing w:before="60" w:after="60"/>
    </w:pPr>
  </w:style>
  <w:style w:type="paragraph" w:customStyle="1" w:styleId="SubHeading2">
    <w:name w:val="SubHeading2"/>
    <w:basedOn w:val="HeadingBase"/>
    <w:rsid w:val="003C5E41"/>
    <w:pPr>
      <w:spacing w:before="240" w:after="60"/>
    </w:pPr>
    <w:rPr>
      <w:sz w:val="20"/>
    </w:rPr>
  </w:style>
  <w:style w:type="paragraph" w:customStyle="1" w:styleId="SubHeading1">
    <w:name w:val="SubHeading1"/>
    <w:basedOn w:val="HeadingBase"/>
    <w:rsid w:val="003C5E41"/>
    <w:pPr>
      <w:spacing w:before="240" w:after="60"/>
    </w:pPr>
    <w:rPr>
      <w:color w:val="918585"/>
      <w:sz w:val="22"/>
    </w:rPr>
  </w:style>
  <w:style w:type="paragraph" w:customStyle="1" w:styleId="SideHeading">
    <w:name w:val="Side Heading"/>
    <w:basedOn w:val="HeadingBase"/>
    <w:rsid w:val="003C5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E41"/>
    <w:pPr>
      <w:tabs>
        <w:tab w:val="num" w:pos="360"/>
      </w:tabs>
    </w:pPr>
  </w:style>
  <w:style w:type="paragraph" w:styleId="PlainText">
    <w:name w:val="Plain Text"/>
    <w:basedOn w:val="Normal"/>
    <w:link w:val="PlainTextChar"/>
    <w:rsid w:val="003C5E41"/>
    <w:rPr>
      <w:sz w:val="20"/>
    </w:rPr>
  </w:style>
  <w:style w:type="character" w:customStyle="1" w:styleId="PlainTextChar">
    <w:name w:val="Plain Text Char"/>
    <w:basedOn w:val="DefaultParagraphFont"/>
    <w:link w:val="PlainText"/>
    <w:rsid w:val="003C5E41"/>
    <w:rPr>
      <w:rFonts w:ascii="Courier New" w:eastAsia="Times New Roman" w:hAnsi="Courier New" w:cs="Times New Roman"/>
      <w:sz w:val="20"/>
      <w:szCs w:val="20"/>
      <w:lang w:val="en-US" w:eastAsia="en-US"/>
    </w:rPr>
  </w:style>
  <w:style w:type="character" w:customStyle="1" w:styleId="MenuOption">
    <w:name w:val="Menu Option"/>
    <w:rsid w:val="003C5E41"/>
    <w:rPr>
      <w:b/>
      <w:smallCaps/>
    </w:rPr>
  </w:style>
  <w:style w:type="paragraph" w:customStyle="1" w:styleId="TableListNumber">
    <w:name w:val="Table List Number"/>
    <w:basedOn w:val="ListNumber"/>
    <w:rsid w:val="003C5E41"/>
    <w:pPr>
      <w:numPr>
        <w:numId w:val="0"/>
      </w:numPr>
    </w:pPr>
  </w:style>
  <w:style w:type="paragraph" w:styleId="TOC4">
    <w:name w:val="toc 4"/>
    <w:basedOn w:val="TOCBase"/>
    <w:next w:val="Normal"/>
    <w:semiHidden/>
    <w:rsid w:val="003C5E41"/>
    <w:pPr>
      <w:tabs>
        <w:tab w:val="right" w:leader="dot" w:pos="9071"/>
      </w:tabs>
      <w:ind w:left="1701"/>
    </w:pPr>
  </w:style>
  <w:style w:type="paragraph" w:customStyle="1" w:styleId="ListAlpha">
    <w:name w:val="List Alpha"/>
    <w:basedOn w:val="List"/>
    <w:rsid w:val="003C5E41"/>
    <w:pPr>
      <w:numPr>
        <w:numId w:val="8"/>
      </w:numPr>
    </w:pPr>
  </w:style>
  <w:style w:type="paragraph" w:customStyle="1" w:styleId="ListAlpha2">
    <w:name w:val="List Alpha 2"/>
    <w:basedOn w:val="List2"/>
    <w:rsid w:val="003C5E41"/>
    <w:pPr>
      <w:numPr>
        <w:numId w:val="7"/>
      </w:numPr>
    </w:pPr>
  </w:style>
  <w:style w:type="paragraph" w:styleId="List3">
    <w:name w:val="List 3"/>
    <w:basedOn w:val="BodyText"/>
    <w:rsid w:val="003C5E41"/>
    <w:pPr>
      <w:tabs>
        <w:tab w:val="left" w:pos="1021"/>
      </w:tabs>
      <w:spacing w:before="60" w:after="60"/>
      <w:ind w:left="1020" w:hanging="340"/>
    </w:pPr>
  </w:style>
  <w:style w:type="paragraph" w:styleId="List4">
    <w:name w:val="List 4"/>
    <w:basedOn w:val="BodyText"/>
    <w:rsid w:val="003C5E41"/>
    <w:pPr>
      <w:tabs>
        <w:tab w:val="left" w:pos="1361"/>
      </w:tabs>
      <w:spacing w:before="60" w:after="60"/>
      <w:ind w:left="1361" w:hanging="340"/>
    </w:pPr>
  </w:style>
  <w:style w:type="paragraph" w:styleId="List5">
    <w:name w:val="List 5"/>
    <w:basedOn w:val="BodyText"/>
    <w:rsid w:val="003C5E41"/>
    <w:pPr>
      <w:tabs>
        <w:tab w:val="left" w:pos="1701"/>
      </w:tabs>
      <w:spacing w:before="60" w:after="60"/>
      <w:ind w:left="1701" w:hanging="340"/>
    </w:pPr>
  </w:style>
  <w:style w:type="paragraph" w:styleId="ListBullet3">
    <w:name w:val="List Bullet 3"/>
    <w:basedOn w:val="List3"/>
    <w:rsid w:val="003C5E41"/>
    <w:pPr>
      <w:numPr>
        <w:numId w:val="14"/>
      </w:numPr>
      <w:tabs>
        <w:tab w:val="clear" w:pos="1021"/>
      </w:tabs>
      <w:ind w:left="1037" w:hanging="357"/>
    </w:pPr>
  </w:style>
  <w:style w:type="paragraph" w:styleId="ListBullet4">
    <w:name w:val="List Bullet 4"/>
    <w:basedOn w:val="List4"/>
    <w:rsid w:val="003C5E41"/>
    <w:pPr>
      <w:numPr>
        <w:numId w:val="2"/>
      </w:numPr>
    </w:pPr>
  </w:style>
  <w:style w:type="paragraph" w:styleId="ListBullet5">
    <w:name w:val="List Bullet 5"/>
    <w:basedOn w:val="List5"/>
    <w:rsid w:val="003C5E41"/>
    <w:pPr>
      <w:numPr>
        <w:numId w:val="3"/>
      </w:numPr>
    </w:pPr>
  </w:style>
  <w:style w:type="paragraph" w:styleId="ListContinue2">
    <w:name w:val="List Continue 2"/>
    <w:basedOn w:val="List2"/>
    <w:rsid w:val="003C5E41"/>
    <w:pPr>
      <w:ind w:firstLine="0"/>
    </w:pPr>
  </w:style>
  <w:style w:type="paragraph" w:styleId="ListContinue3">
    <w:name w:val="List Continue 3"/>
    <w:basedOn w:val="List3"/>
    <w:rsid w:val="003C5E41"/>
    <w:pPr>
      <w:ind w:left="1021" w:firstLine="0"/>
    </w:pPr>
  </w:style>
  <w:style w:type="paragraph" w:styleId="ListContinue4">
    <w:name w:val="List Continue 4"/>
    <w:basedOn w:val="List4"/>
    <w:rsid w:val="003C5E41"/>
    <w:pPr>
      <w:ind w:firstLine="0"/>
    </w:pPr>
  </w:style>
  <w:style w:type="paragraph" w:styleId="ListContinue5">
    <w:name w:val="List Continue 5"/>
    <w:basedOn w:val="List5"/>
    <w:rsid w:val="003C5E41"/>
    <w:pPr>
      <w:ind w:firstLine="0"/>
    </w:pPr>
  </w:style>
  <w:style w:type="paragraph" w:styleId="ListNumber3">
    <w:name w:val="List Number 3"/>
    <w:basedOn w:val="List3"/>
    <w:rsid w:val="003C5E41"/>
    <w:pPr>
      <w:numPr>
        <w:numId w:val="4"/>
      </w:numPr>
    </w:pPr>
  </w:style>
  <w:style w:type="paragraph" w:styleId="ListNumber4">
    <w:name w:val="List Number 4"/>
    <w:basedOn w:val="List4"/>
    <w:rsid w:val="003C5E41"/>
    <w:pPr>
      <w:numPr>
        <w:numId w:val="5"/>
      </w:numPr>
    </w:pPr>
  </w:style>
  <w:style w:type="paragraph" w:styleId="ListNumber5">
    <w:name w:val="List Number 5"/>
    <w:basedOn w:val="List5"/>
    <w:rsid w:val="003C5E41"/>
    <w:pPr>
      <w:numPr>
        <w:numId w:val="6"/>
      </w:numPr>
    </w:pPr>
  </w:style>
  <w:style w:type="paragraph" w:styleId="BlockText">
    <w:name w:val="Block Text"/>
    <w:basedOn w:val="Normal"/>
    <w:rsid w:val="003C5E41"/>
    <w:pPr>
      <w:spacing w:after="120"/>
      <w:ind w:left="1440" w:right="1440"/>
    </w:pPr>
  </w:style>
  <w:style w:type="character" w:customStyle="1" w:styleId="Subscript">
    <w:name w:val="Subscript"/>
    <w:rsid w:val="003C5E41"/>
    <w:rPr>
      <w:sz w:val="16"/>
      <w:vertAlign w:val="subscript"/>
    </w:rPr>
  </w:style>
  <w:style w:type="character" w:customStyle="1" w:styleId="Superscript">
    <w:name w:val="Superscript"/>
    <w:rsid w:val="003C5E41"/>
    <w:rPr>
      <w:sz w:val="16"/>
      <w:vertAlign w:val="superscript"/>
    </w:rPr>
  </w:style>
  <w:style w:type="character" w:customStyle="1" w:styleId="Symbols">
    <w:name w:val="Symbols"/>
    <w:rsid w:val="003C5E41"/>
    <w:rPr>
      <w:rFonts w:ascii="Symbol" w:hAnsi="Symbol"/>
    </w:rPr>
  </w:style>
  <w:style w:type="character" w:customStyle="1" w:styleId="MenuOptions">
    <w:name w:val="Menu Options"/>
    <w:rsid w:val="003C5E41"/>
    <w:rPr>
      <w:rFonts w:ascii="Arial Narrow" w:hAnsi="Arial Narrow"/>
      <w:smallCaps/>
    </w:rPr>
  </w:style>
  <w:style w:type="character" w:customStyle="1" w:styleId="Buttons">
    <w:name w:val="Buttons"/>
    <w:rsid w:val="003C5E41"/>
    <w:rPr>
      <w:b/>
    </w:rPr>
  </w:style>
  <w:style w:type="character" w:customStyle="1" w:styleId="Underlined">
    <w:name w:val="Underlined"/>
    <w:rsid w:val="003C5E41"/>
    <w:rPr>
      <w:u w:val="single"/>
    </w:rPr>
  </w:style>
  <w:style w:type="paragraph" w:customStyle="1" w:styleId="TableBodyTextRight">
    <w:name w:val="Table Body Text Right"/>
    <w:basedOn w:val="TableBodyText"/>
    <w:rsid w:val="003C5E41"/>
    <w:pPr>
      <w:widowControl w:val="0"/>
      <w:autoSpaceDE w:val="0"/>
      <w:autoSpaceDN w:val="0"/>
      <w:adjustRightInd w:val="0"/>
      <w:jc w:val="right"/>
    </w:pPr>
    <w:rPr>
      <w:rFonts w:cs="Arial"/>
      <w:szCs w:val="18"/>
    </w:rPr>
  </w:style>
  <w:style w:type="paragraph" w:customStyle="1" w:styleId="CopyrightText">
    <w:name w:val="Copyright Text"/>
    <w:basedOn w:val="BodyText"/>
    <w:rsid w:val="003C5E41"/>
    <w:rPr>
      <w:sz w:val="18"/>
    </w:rPr>
  </w:style>
  <w:style w:type="paragraph" w:customStyle="1" w:styleId="BodySmallRight">
    <w:name w:val="Body Small Right"/>
    <w:basedOn w:val="BodyTextRight"/>
    <w:rsid w:val="003C5E41"/>
    <w:rPr>
      <w:sz w:val="18"/>
      <w:szCs w:val="18"/>
    </w:rPr>
  </w:style>
  <w:style w:type="paragraph" w:customStyle="1" w:styleId="MarginEdition">
    <w:name w:val="Margin Edition"/>
    <w:basedOn w:val="MarginNote"/>
    <w:rsid w:val="003C5E41"/>
    <w:pPr>
      <w:spacing w:before="0" w:after="0"/>
    </w:pPr>
    <w:rPr>
      <w:rFonts w:ascii="Times New Roman" w:hAnsi="Times New Roman"/>
      <w:color w:val="999999"/>
    </w:rPr>
  </w:style>
  <w:style w:type="paragraph" w:customStyle="1" w:styleId="Spacer">
    <w:name w:val="Spacer"/>
    <w:basedOn w:val="Normal"/>
    <w:rsid w:val="003C5E41"/>
    <w:rPr>
      <w:sz w:val="2"/>
      <w:szCs w:val="2"/>
    </w:rPr>
  </w:style>
  <w:style w:type="character" w:customStyle="1" w:styleId="Small">
    <w:name w:val="Small"/>
    <w:rsid w:val="003C5E41"/>
    <w:rPr>
      <w:sz w:val="16"/>
    </w:rPr>
  </w:style>
  <w:style w:type="paragraph" w:customStyle="1" w:styleId="WideTable">
    <w:name w:val="Wide Table"/>
    <w:basedOn w:val="Normal"/>
    <w:rsid w:val="003C5E41"/>
    <w:pPr>
      <w:ind w:left="-1418"/>
    </w:pPr>
    <w:rPr>
      <w:sz w:val="2"/>
      <w:szCs w:val="2"/>
    </w:rPr>
  </w:style>
  <w:style w:type="character" w:styleId="PageNumber">
    <w:name w:val="page number"/>
    <w:rsid w:val="003C5E41"/>
  </w:style>
  <w:style w:type="paragraph" w:styleId="Quote">
    <w:name w:val="Quote"/>
    <w:basedOn w:val="Heading1"/>
    <w:link w:val="QuoteChar"/>
    <w:qFormat/>
    <w:rsid w:val="003C5E41"/>
    <w:rPr>
      <w:b w:val="0"/>
      <w:sz w:val="72"/>
      <w:szCs w:val="72"/>
      <w:lang w:val="en-NZ"/>
    </w:rPr>
  </w:style>
  <w:style w:type="character" w:customStyle="1" w:styleId="QuoteChar">
    <w:name w:val="Quote Char"/>
    <w:link w:val="Quote"/>
    <w:rsid w:val="003C5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E41"/>
    <w:pPr>
      <w:pageBreakBefore/>
    </w:pPr>
  </w:style>
  <w:style w:type="paragraph" w:customStyle="1" w:styleId="Border">
    <w:name w:val="Border"/>
    <w:basedOn w:val="Normal"/>
    <w:qFormat/>
    <w:rsid w:val="003C5E41"/>
    <w:pPr>
      <w:pBdr>
        <w:top w:val="single" w:sz="18" w:space="1" w:color="auto"/>
      </w:pBdr>
    </w:pPr>
    <w:rPr>
      <w:rFonts w:ascii="Times New Roman" w:hAnsi="Times New Roman"/>
      <w:color w:val="FFFFFF"/>
      <w:sz w:val="2"/>
    </w:rPr>
  </w:style>
  <w:style w:type="character" w:styleId="IntenseEmphasis">
    <w:name w:val="Intense Emphasis"/>
    <w:uiPriority w:val="21"/>
    <w:qFormat/>
    <w:rsid w:val="003C5E41"/>
    <w:rPr>
      <w:b/>
      <w:bCs/>
      <w:i/>
      <w:iCs/>
      <w:color w:val="auto"/>
    </w:rPr>
  </w:style>
  <w:style w:type="paragraph" w:styleId="IntenseQuote">
    <w:name w:val="Intense Quote"/>
    <w:basedOn w:val="Normal"/>
    <w:next w:val="Normal"/>
    <w:link w:val="IntenseQuoteChar"/>
    <w:uiPriority w:val="30"/>
    <w:qFormat/>
    <w:rsid w:val="003C5E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C5E41"/>
    <w:rPr>
      <w:rFonts w:ascii="Courier New" w:eastAsia="Times New Roman" w:hAnsi="Courier New" w:cs="Times New Roman"/>
      <w:b/>
      <w:bCs/>
      <w:i/>
      <w:iCs/>
      <w:szCs w:val="20"/>
      <w:lang w:val="en-US" w:eastAsia="en-US"/>
    </w:rPr>
  </w:style>
  <w:style w:type="character" w:styleId="SubtleReference">
    <w:name w:val="Subtle Reference"/>
    <w:uiPriority w:val="31"/>
    <w:qFormat/>
    <w:rsid w:val="003C5E41"/>
    <w:rPr>
      <w:smallCaps/>
      <w:color w:val="auto"/>
      <w:u w:val="single"/>
    </w:rPr>
  </w:style>
  <w:style w:type="character" w:styleId="IntenseReference">
    <w:name w:val="Intense Reference"/>
    <w:uiPriority w:val="32"/>
    <w:qFormat/>
    <w:rsid w:val="003C5E41"/>
    <w:rPr>
      <w:b/>
      <w:bCs/>
      <w:smallCaps/>
      <w:color w:val="auto"/>
      <w:spacing w:val="5"/>
      <w:u w:val="single"/>
    </w:rPr>
  </w:style>
  <w:style w:type="paragraph" w:customStyle="1" w:styleId="2ColumnHeading">
    <w:name w:val="2Column Heading"/>
    <w:basedOn w:val="BodyText"/>
    <w:qFormat/>
    <w:rsid w:val="003C5E41"/>
    <w:pPr>
      <w:spacing w:after="60"/>
      <w:ind w:left="-2268"/>
    </w:pPr>
    <w:rPr>
      <w:b/>
    </w:rPr>
  </w:style>
  <w:style w:type="paragraph" w:customStyle="1" w:styleId="Heading1TOC">
    <w:name w:val="Heading1 TOC"/>
    <w:basedOn w:val="Normal"/>
    <w:qFormat/>
    <w:rsid w:val="003C5E41"/>
    <w:pPr>
      <w:spacing w:before="240" w:after="120"/>
    </w:pPr>
    <w:rPr>
      <w:rFonts w:ascii="Times New Roman" w:hAnsi="Times New Roman"/>
      <w:b/>
      <w:sz w:val="32"/>
    </w:rPr>
  </w:style>
  <w:style w:type="paragraph" w:customStyle="1" w:styleId="Heading2TOC">
    <w:name w:val="Heading2 TOC"/>
    <w:basedOn w:val="Normal"/>
    <w:qFormat/>
    <w:rsid w:val="003C5E41"/>
    <w:pPr>
      <w:spacing w:before="240" w:after="60"/>
    </w:pPr>
    <w:rPr>
      <w:rFonts w:ascii="Times New Roman" w:hAnsi="Times New Roman"/>
      <w:b/>
      <w:sz w:val="28"/>
    </w:rPr>
  </w:style>
  <w:style w:type="character" w:customStyle="1" w:styleId="Underline">
    <w:name w:val="Underline"/>
    <w:qFormat/>
    <w:rsid w:val="003C5E41"/>
    <w:rPr>
      <w:u w:val="single"/>
    </w:rPr>
  </w:style>
  <w:style w:type="paragraph" w:styleId="BalloonText">
    <w:name w:val="Balloon Text"/>
    <w:basedOn w:val="Normal"/>
    <w:link w:val="BalloonTextChar"/>
    <w:rsid w:val="003C5E41"/>
    <w:rPr>
      <w:rFonts w:ascii="Tahoma" w:hAnsi="Tahoma" w:cs="Tahoma"/>
      <w:sz w:val="16"/>
      <w:szCs w:val="16"/>
    </w:rPr>
  </w:style>
  <w:style w:type="character" w:customStyle="1" w:styleId="BalloonTextChar">
    <w:name w:val="Balloon Text Char"/>
    <w:link w:val="BalloonText"/>
    <w:rsid w:val="003C5E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E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C5E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7793</Characters>
  <Application>Microsoft Office Word</Application>
  <DocSecurity>0</DocSecurity>
  <Lines>220</Lines>
  <Paragraphs>117</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MEA359A Inspect and repair aircraft wooden structures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2012-05-27T09:10:00Z</dcterms:created>
  <dcterms:modified xsi:type="dcterms:W3CDTF">2012-05-27T09:10:00Z</dcterms:modified>
</cp:coreProperties>
</file>