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5C1F15" w:rsidP="005C1F15">
      <w:pPr>
        <w:pStyle w:val="Title"/>
      </w:pPr>
      <w:r>
        <w:fldChar w:fldCharType="begin"/>
      </w:r>
      <w:r>
        <w:instrText xml:space="preserve"> TITLE   \* MERGEFORMAT </w:instrText>
      </w:r>
      <w:r>
        <w:fldChar w:fldCharType="separate"/>
      </w:r>
      <w:r>
        <w:t>MEA358A Re-cover aircraft fabric surfaces</w:t>
      </w:r>
      <w:r>
        <w:fldChar w:fldCharType="end"/>
      </w:r>
    </w:p>
    <w:p w:rsidR="005C1F15" w:rsidP="005C1F15">
      <w:pPr>
        <w:pStyle w:val="Version"/>
        <w:sectPr w:rsidSect="00755649">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Revision Number: 2</w:t>
      </w:r>
      <w:r>
        <w:fldChar w:fldCharType="end"/>
      </w:r>
    </w:p>
    <w:p w:rsidR="00000000" w:rsidRPr="00755649" w:rsidP="00755649">
      <w:pPr>
        <w:pStyle w:val="SuperHeading"/>
      </w:pPr>
      <w:r w:rsidRPr="00755649">
        <w:t>MEA358A Re-cover aircraft fabric surfaces</w:t>
      </w:r>
    </w:p>
    <w:p w:rsidR="00000000" w:rsidRPr="00755649" w:rsidP="00755649">
      <w:pPr>
        <w:pStyle w:val="SuperHeading"/>
      </w:pPr>
    </w:p>
    <w:p w:rsidR="00000000" w:rsidRPr="00755649" w:rsidP="00755649">
      <w:pPr>
        <w:pStyle w:val="Heading1"/>
      </w:pPr>
      <w:bookmarkStart w:id="1" w:name="O_409462"/>
      <w:bookmarkEnd w:id="1"/>
      <w:r w:rsidRPr="00755649">
        <w:t>Modification History</w:t>
      </w:r>
    </w:p>
    <w:p w:rsidR="00000000" w:rsidRPr="00755649" w:rsidP="00755649">
      <w:pPr>
        <w:pStyle w:val="BodyText"/>
      </w:pPr>
      <w:r w:rsidRPr="00755649">
        <w:t>Minor formatting and editorial changes made.</w:t>
      </w:r>
    </w:p>
    <w:p w:rsidR="00000000" w:rsidRPr="00755649" w:rsidP="00755649">
      <w:pPr>
        <w:pStyle w:val="AllowPageBreak"/>
      </w:pPr>
    </w:p>
    <w:p w:rsidR="00000000" w:rsidRPr="00755649" w:rsidP="00755649">
      <w:pPr>
        <w:pStyle w:val="Heading1"/>
      </w:pPr>
      <w:bookmarkStart w:id="2" w:name="O_409458"/>
      <w:bookmarkEnd w:id="2"/>
      <w:r w:rsidRPr="00755649">
        <w:t>Unit Descriptor</w:t>
      </w:r>
    </w:p>
    <w:tbl>
      <w:tblPr>
        <w:tblW w:w="0" w:type="auto"/>
        <w:tblLayout w:type="fixed"/>
        <w:tblCellMar>
          <w:left w:w="62" w:type="dxa"/>
          <w:right w:w="62" w:type="dxa"/>
        </w:tblCellMar>
        <w:tblLook w:val="0000"/>
      </w:tblPr>
      <w:tblGrid>
        <w:gridCol w:w="8730"/>
      </w:tblGrid>
      <w:tr w:rsidTr="005C1F15">
        <w:tblPrEx>
          <w:tblW w:w="0" w:type="auto"/>
          <w:tblLayout w:type="fixed"/>
          <w:tblCellMar>
            <w:left w:w="62" w:type="dxa"/>
            <w:right w:w="62" w:type="dxa"/>
          </w:tblCellMar>
          <w:tblLook w:val="0000"/>
        </w:tblPrEx>
        <w:tc>
          <w:tcPr>
            <w:tcW w:w="8730" w:type="dxa"/>
            <w:tcBorders>
              <w:top w:val="nil"/>
              <w:left w:val="nil"/>
              <w:bottom w:val="nil"/>
              <w:right w:val="nil"/>
            </w:tcBorders>
            <w:tcMar>
              <w:top w:w="0" w:type="dxa"/>
              <w:left w:w="62" w:type="dxa"/>
              <w:bottom w:w="0" w:type="dxa"/>
              <w:right w:w="62" w:type="dxa"/>
            </w:tcMar>
          </w:tcPr>
          <w:p w:rsidR="00000000" w:rsidRPr="00755649" w:rsidP="00755649">
            <w:pPr>
              <w:pStyle w:val="BodyText"/>
            </w:pPr>
            <w:r w:rsidRPr="00755649">
              <w:t>This unit of competency is part of the Mechanical Certificate IV (Aircraft Maintenance Stream)</w:t>
            </w:r>
            <w:r w:rsidRPr="00755649">
              <w:t xml:space="preserve"> training pathway. It covers the competencies required to re-cover aircraft fabric surfaces. </w:t>
            </w:r>
          </w:p>
          <w:p w:rsidR="00000000" w:rsidRPr="00755649" w:rsidP="00755649">
            <w:pPr>
              <w:pStyle w:val="BodyText"/>
            </w:pPr>
            <w:r w:rsidRPr="00755649">
              <w:t>Where a CASA licensing outcome is sought this unit forms part of the CASA requirement for the granting of the chosen Aircraft Maintenance Engineer Licence under C</w:t>
            </w:r>
            <w:r w:rsidRPr="00755649">
              <w:t>ASR Part 66, in accordance with the licensing provisions in Section 3, Assessment Guidelines.</w:t>
            </w:r>
          </w:p>
        </w:tc>
      </w:tr>
    </w:tbl>
    <w:p w:rsidR="00000000" w:rsidRPr="00755649" w:rsidP="00755649">
      <w:pPr>
        <w:pStyle w:val="BodyText"/>
      </w:pPr>
    </w:p>
    <w:p w:rsidR="00000000" w:rsidRPr="00755649" w:rsidP="00755649">
      <w:pPr>
        <w:pStyle w:val="AllowPageBreak"/>
      </w:pPr>
    </w:p>
    <w:p w:rsidR="00000000" w:rsidRPr="00755649" w:rsidP="00755649">
      <w:pPr>
        <w:pStyle w:val="Heading1"/>
      </w:pPr>
      <w:bookmarkStart w:id="3" w:name="O_409471"/>
      <w:bookmarkEnd w:id="3"/>
      <w:r w:rsidRPr="00755649">
        <w:t>Application of the Unit</w:t>
      </w:r>
    </w:p>
    <w:tbl>
      <w:tblPr>
        <w:tblW w:w="0" w:type="auto"/>
        <w:tblLayout w:type="fixed"/>
        <w:tblCellMar>
          <w:left w:w="62" w:type="dxa"/>
          <w:right w:w="62" w:type="dxa"/>
        </w:tblCellMar>
        <w:tblLook w:val="0000"/>
      </w:tblPr>
      <w:tblGrid>
        <w:gridCol w:w="8730"/>
      </w:tblGrid>
      <w:tr w:rsidTr="005C1F15">
        <w:tblPrEx>
          <w:tblW w:w="0" w:type="auto"/>
          <w:tblLayout w:type="fixed"/>
          <w:tblCellMar>
            <w:left w:w="62" w:type="dxa"/>
            <w:right w:w="62" w:type="dxa"/>
          </w:tblCellMar>
          <w:tblLook w:val="0000"/>
        </w:tblPrEx>
        <w:trPr>
          <w:tblHeader/>
        </w:trPr>
        <w:tc>
          <w:tcPr>
            <w:tcW w:w="8730" w:type="dxa"/>
            <w:tcBorders>
              <w:top w:val="nil"/>
              <w:left w:val="nil"/>
              <w:bottom w:val="nil"/>
              <w:right w:val="nil"/>
            </w:tcBorders>
            <w:tcMar>
              <w:top w:w="0" w:type="dxa"/>
              <w:left w:w="62" w:type="dxa"/>
              <w:bottom w:w="0" w:type="dxa"/>
              <w:right w:w="62" w:type="dxa"/>
            </w:tcMar>
          </w:tcPr>
          <w:p w:rsidR="00000000" w:rsidRPr="00755649" w:rsidP="00755649">
            <w:pPr>
              <w:pStyle w:val="BodyText"/>
            </w:pPr>
            <w:r w:rsidRPr="00755649">
              <w:t>This unit requires application of hand skills, knowledge of fabric surfaces and maintenance publications to re-cover aircraft fabric surfaces.</w:t>
            </w:r>
          </w:p>
          <w:p w:rsidR="00000000" w:rsidRPr="00755649" w:rsidP="00755649">
            <w:pPr>
              <w:pStyle w:val="BodyText"/>
            </w:pPr>
            <w:r w:rsidRPr="00755649">
              <w:t>Applications include aircraft and aircraft components that are covered with fabric.</w:t>
            </w:r>
          </w:p>
        </w:tc>
      </w:tr>
    </w:tbl>
    <w:p w:rsidR="00000000" w:rsidRPr="00755649" w:rsidP="00755649">
      <w:pPr>
        <w:pStyle w:val="BodyText"/>
      </w:pPr>
    </w:p>
    <w:p w:rsidR="00000000" w:rsidRPr="00755649" w:rsidP="00755649">
      <w:pPr>
        <w:pStyle w:val="AllowPageBreak"/>
      </w:pPr>
    </w:p>
    <w:p w:rsidR="00000000" w:rsidRPr="00755649" w:rsidP="00755649">
      <w:pPr>
        <w:pStyle w:val="Heading1"/>
      </w:pPr>
      <w:bookmarkStart w:id="4" w:name="O_409463"/>
      <w:bookmarkEnd w:id="4"/>
      <w:r w:rsidRPr="00755649">
        <w:t>Licensing/</w:t>
      </w:r>
      <w:r w:rsidRPr="00755649">
        <w:t>Regulatory Information</w:t>
      </w:r>
    </w:p>
    <w:p w:rsidR="00000000" w:rsidRPr="00755649" w:rsidP="00755649">
      <w:pPr>
        <w:pStyle w:val="BodyText"/>
      </w:pPr>
      <w:r w:rsidRPr="00755649">
        <w:t>Not applicable.</w:t>
      </w:r>
    </w:p>
    <w:p w:rsidR="00000000" w:rsidRPr="00755649" w:rsidP="00755649">
      <w:pPr>
        <w:pStyle w:val="AllowPageBreak"/>
      </w:pPr>
    </w:p>
    <w:p w:rsidR="00000000" w:rsidRPr="00755649" w:rsidP="00755649">
      <w:pPr>
        <w:pStyle w:val="Heading1"/>
      </w:pPr>
      <w:bookmarkStart w:id="5" w:name="O_409461"/>
      <w:bookmarkEnd w:id="5"/>
      <w:r w:rsidRPr="00755649">
        <w:t>Pre-Requisites</w:t>
      </w:r>
    </w:p>
    <w:p w:rsidR="00000000" w:rsidRPr="00755649" w:rsidP="00755649">
      <w:pPr>
        <w:pStyle w:val="BodyText"/>
      </w:pPr>
      <w:r w:rsidRPr="00755649">
        <w:t>Not applicable</w:t>
      </w:r>
    </w:p>
    <w:p w:rsidR="00000000" w:rsidRPr="00755649" w:rsidP="00755649">
      <w:pPr>
        <w:pStyle w:val="AllowPageBreak"/>
      </w:pPr>
    </w:p>
    <w:p w:rsidR="00000000" w:rsidRPr="00755649" w:rsidP="00755649">
      <w:pPr>
        <w:pStyle w:val="Heading1"/>
      </w:pPr>
      <w:bookmarkStart w:id="6" w:name="O_409466"/>
      <w:bookmarkEnd w:id="6"/>
      <w:r w:rsidRPr="00755649">
        <w:t>Employability Skills Information</w:t>
      </w:r>
    </w:p>
    <w:tbl>
      <w:tblPr>
        <w:tblW w:w="0" w:type="auto"/>
        <w:tblLayout w:type="fixed"/>
        <w:tblCellMar>
          <w:left w:w="62" w:type="dxa"/>
          <w:right w:w="62" w:type="dxa"/>
        </w:tblCellMar>
        <w:tblLook w:val="0000"/>
      </w:tblPr>
      <w:tblGrid>
        <w:gridCol w:w="5720"/>
      </w:tblGrid>
      <w:tr w:rsidTr="005C1F15">
        <w:tblPrEx>
          <w:tblW w:w="0" w:type="auto"/>
          <w:tblLayout w:type="fixed"/>
          <w:tblCellMar>
            <w:left w:w="62" w:type="dxa"/>
            <w:right w:w="62" w:type="dxa"/>
          </w:tblCellMar>
          <w:tblLook w:val="0000"/>
        </w:tblPrEx>
        <w:trPr>
          <w:tblHeader/>
        </w:trPr>
        <w:tc>
          <w:tcPr>
            <w:tcW w:w="5720" w:type="dxa"/>
            <w:tcBorders>
              <w:top w:val="nil"/>
              <w:left w:val="nil"/>
              <w:bottom w:val="nil"/>
              <w:right w:val="nil"/>
            </w:tcBorders>
            <w:tcMar>
              <w:top w:w="0" w:type="dxa"/>
              <w:left w:w="62" w:type="dxa"/>
              <w:bottom w:w="0" w:type="dxa"/>
              <w:right w:w="62" w:type="dxa"/>
            </w:tcMar>
          </w:tcPr>
          <w:p w:rsidR="00000000" w:rsidRPr="00755649" w:rsidP="00755649">
            <w:pPr>
              <w:pStyle w:val="BodyText"/>
            </w:pPr>
            <w:r w:rsidRPr="00755649">
              <w:t>This unit contains employability skills.</w:t>
            </w:r>
          </w:p>
        </w:tc>
      </w:tr>
    </w:tbl>
    <w:p w:rsidR="00000000" w:rsidRPr="00755649" w:rsidP="00755649">
      <w:pPr>
        <w:pStyle w:val="BodyText"/>
      </w:pPr>
    </w:p>
    <w:p w:rsidR="00000000" w:rsidRPr="00755649" w:rsidP="00755649">
      <w:pPr>
        <w:pStyle w:val="AllowPageBreak"/>
      </w:pPr>
    </w:p>
    <w:p w:rsidR="00000000" w:rsidRPr="00755649" w:rsidP="00755649">
      <w:pPr>
        <w:pStyle w:val="Heading1"/>
      </w:pPr>
      <w:bookmarkStart w:id="7" w:name="O_409467"/>
      <w:bookmarkEnd w:id="7"/>
      <w:r w:rsidRPr="00755649">
        <w:t>Elements and Performance Criteria Pre-Content</w:t>
      </w:r>
    </w:p>
    <w:tbl>
      <w:tblPr>
        <w:tblW w:w="9360" w:type="dxa"/>
        <w:tblLayout w:type="fixed"/>
        <w:tblCellMar>
          <w:left w:w="62" w:type="dxa"/>
          <w:right w:w="62" w:type="dxa"/>
        </w:tblCellMar>
        <w:tblLook w:val="0000"/>
      </w:tblPr>
      <w:tblGrid>
        <w:gridCol w:w="2537"/>
        <w:gridCol w:w="6823"/>
      </w:tblGrid>
      <w:tr w:rsidTr="005C1F15">
        <w:tblPrEx>
          <w:tblW w:w="9360" w:type="dxa"/>
          <w:tblLayout w:type="fixed"/>
          <w:tblCellMar>
            <w:left w:w="62" w:type="dxa"/>
            <w:right w:w="62" w:type="dxa"/>
          </w:tblCellMar>
          <w:tblLook w:val="0000"/>
        </w:tblPrEx>
        <w:tc>
          <w:tcPr>
            <w:tcW w:w="253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55649">
            <w:pPr>
              <w:pStyle w:val="BodyText"/>
              <w:rPr>
                <w:lang w:val="en-NZ"/>
              </w:rPr>
            </w:pPr>
            <w:r w:rsidRPr="00755649">
              <w:t>Elements describe the essential outcomes of a unit of competency.</w:t>
            </w:r>
          </w:p>
        </w:tc>
        <w:tc>
          <w:tcPr>
            <w:tcW w:w="682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755649" w:rsidP="00755649">
            <w:pPr>
              <w:pStyle w:val="BodyText"/>
            </w:pPr>
            <w:r w:rsidRPr="00755649">
              <w:t>Performance criteria describe the performance needed to demonstrate achievement of the element. Where bold italicised text is used, further information is detailed in the required skills and</w:t>
            </w:r>
            <w:r w:rsidRPr="00755649">
              <w:t xml:space="preserve"> knowledge section and the range statement. Assessment of performance is to be consistent with the evidence guide.</w:t>
            </w:r>
          </w:p>
        </w:tc>
      </w:tr>
    </w:tbl>
    <w:p w:rsidR="00000000" w:rsidRPr="00755649" w:rsidP="00755649">
      <w:pPr>
        <w:pStyle w:val="BodyText"/>
      </w:pPr>
    </w:p>
    <w:p w:rsidR="00000000" w:rsidRPr="00755649" w:rsidP="00755649">
      <w:pPr>
        <w:pStyle w:val="AllowPageBreak"/>
      </w:pPr>
    </w:p>
    <w:p w:rsidR="00000000" w:rsidRPr="00755649" w:rsidP="00755649">
      <w:pPr>
        <w:pStyle w:val="Heading1"/>
      </w:pPr>
      <w:bookmarkStart w:id="8" w:name="O_409468"/>
      <w:bookmarkEnd w:id="8"/>
      <w:r w:rsidRPr="00755649">
        <w:t>Elements and Performance Criteria</w:t>
      </w:r>
    </w:p>
    <w:tbl>
      <w:tblPr>
        <w:tblW w:w="0" w:type="auto"/>
        <w:tblCellMar>
          <w:left w:w="62" w:type="dxa"/>
          <w:right w:w="62" w:type="dxa"/>
        </w:tblCellMar>
        <w:tblLook w:val="0000"/>
      </w:tblPr>
      <w:tblGrid>
        <w:gridCol w:w="1878"/>
        <w:gridCol w:w="7318"/>
      </w:tblGrid>
      <w:tr w:rsidTr="005C1F15">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755649">
            <w:pPr>
              <w:pStyle w:val="List"/>
              <w:rPr>
                <w:lang w:val="en-NZ"/>
              </w:rPr>
            </w:pPr>
            <w:r w:rsidRPr="00755649">
              <w:t>1.</w:t>
            </w:r>
            <w:r w:rsidRPr="00755649">
              <w:tab/>
              <w:t>Re-cover aircraft fabric surfaces</w:t>
            </w:r>
          </w:p>
        </w:tc>
        <w:tc>
          <w:tcPr>
            <w:tcW w:w="0" w:type="auto"/>
            <w:tcBorders>
              <w:top w:val="nil"/>
              <w:left w:val="nil"/>
              <w:bottom w:val="nil"/>
              <w:right w:val="nil"/>
            </w:tcBorders>
            <w:tcMar>
              <w:top w:w="0" w:type="dxa"/>
              <w:left w:w="62" w:type="dxa"/>
              <w:bottom w:w="0" w:type="dxa"/>
              <w:right w:w="62" w:type="dxa"/>
            </w:tcMar>
          </w:tcPr>
          <w:p w:rsidR="00000000" w:rsidRPr="00755649" w:rsidP="00755649">
            <w:pPr>
              <w:pStyle w:val="List2"/>
            </w:pPr>
            <w:r w:rsidRPr="00755649">
              <w:t>1.1.</w:t>
            </w:r>
            <w:r w:rsidRPr="00755649">
              <w:tab/>
              <w:t>Required covering materials and methods are de</w:t>
            </w:r>
            <w:r w:rsidRPr="00755649">
              <w:t>termined from maintenance manual and/or approved data</w:t>
            </w:r>
          </w:p>
          <w:p w:rsidR="00000000" w:rsidRPr="00755649" w:rsidP="00755649">
            <w:pPr>
              <w:pStyle w:val="List2"/>
            </w:pPr>
            <w:r w:rsidRPr="00755649">
              <w:t>1.2.</w:t>
            </w:r>
            <w:r w:rsidRPr="00755649">
              <w:tab/>
              <w:t>Required finishing scheme is determined from maintenance manual and/or approved data</w:t>
            </w:r>
          </w:p>
          <w:p w:rsidR="00000000" w:rsidRPr="00755649" w:rsidP="00755649">
            <w:pPr>
              <w:pStyle w:val="List2"/>
            </w:pPr>
            <w:r w:rsidRPr="00755649">
              <w:t>1.3.</w:t>
            </w:r>
            <w:r w:rsidRPr="00755649">
              <w:tab/>
              <w:t>Materials and equipment required are organised</w:t>
            </w:r>
          </w:p>
          <w:p w:rsidR="00000000" w:rsidRPr="00755649" w:rsidP="00755649">
            <w:pPr>
              <w:pStyle w:val="List2"/>
            </w:pPr>
            <w:r w:rsidRPr="00755649">
              <w:t>1.4.</w:t>
            </w:r>
            <w:r w:rsidRPr="00755649">
              <w:tab/>
            </w:r>
            <w:r w:rsidRPr="00755649">
              <w:t>Necessary structure and system inspection and preparation prior to covering is correctly performed</w:t>
            </w:r>
          </w:p>
          <w:p w:rsidR="00000000" w:rsidRPr="00755649" w:rsidP="00755649">
            <w:pPr>
              <w:pStyle w:val="List2"/>
            </w:pPr>
            <w:r w:rsidRPr="00755649">
              <w:t>1.5.</w:t>
            </w:r>
            <w:r w:rsidRPr="00755649">
              <w:tab/>
              <w:t>Fabric covering is correctly fabricated and attached to the structure</w:t>
            </w:r>
          </w:p>
          <w:p w:rsidR="00000000" w:rsidRPr="00755649" w:rsidP="00755649">
            <w:pPr>
              <w:pStyle w:val="List2"/>
            </w:pPr>
            <w:r w:rsidRPr="00755649">
              <w:t>1.6.</w:t>
            </w:r>
            <w:r w:rsidRPr="00755649">
              <w:tab/>
              <w:t>Drainage holes are correctly created</w:t>
            </w:r>
          </w:p>
          <w:p w:rsidR="00000000" w:rsidRPr="00755649" w:rsidP="00755649">
            <w:pPr>
              <w:pStyle w:val="List2"/>
            </w:pPr>
            <w:r w:rsidRPr="00755649">
              <w:t>1.7.</w:t>
            </w:r>
            <w:r w:rsidRPr="00755649">
              <w:tab/>
              <w:t>Applicable finishing scheme is corr</w:t>
            </w:r>
            <w:r w:rsidRPr="00755649">
              <w:t>ectly applied</w:t>
            </w:r>
          </w:p>
          <w:p w:rsidR="00000000" w:rsidRPr="00755649" w:rsidP="00755649">
            <w:pPr>
              <w:pStyle w:val="List2"/>
            </w:pPr>
            <w:r w:rsidRPr="00755649">
              <w:t>1.8.</w:t>
            </w:r>
            <w:r w:rsidRPr="00755649">
              <w:tab/>
              <w:t>Components are adjusted and/or re-balanced, where necessary, to operate within prescribed specifications</w:t>
            </w:r>
          </w:p>
          <w:p w:rsidR="00000000" w:rsidRPr="00755649" w:rsidP="00755649">
            <w:pPr>
              <w:pStyle w:val="List2"/>
            </w:pPr>
            <w:r w:rsidRPr="00755649">
              <w:t>1.9.</w:t>
            </w:r>
            <w:r w:rsidRPr="00755649">
              <w:tab/>
              <w:t>Required maintenance/repair documentation is completed and processed in accordance with standard enterprise procedures</w:t>
            </w:r>
          </w:p>
          <w:p w:rsidR="00000000" w:rsidRPr="00755649" w:rsidP="00755649">
            <w:pPr>
              <w:pStyle w:val="List2"/>
            </w:pPr>
            <w:r w:rsidRPr="00755649">
              <w:t>1.10.Whe</w:t>
            </w:r>
            <w:r w:rsidRPr="00755649">
              <w:t>re required, repaired components or assemblies are tagged, sealed and packaged or cradled in accordance with specified procedures</w:t>
            </w:r>
          </w:p>
        </w:tc>
      </w:tr>
    </w:tbl>
    <w:p w:rsidR="00000000" w:rsidRPr="00755649" w:rsidP="00755649">
      <w:pPr>
        <w:pStyle w:val="BodyText"/>
      </w:pPr>
    </w:p>
    <w:p w:rsidR="00000000" w:rsidRPr="00755649" w:rsidP="00755649">
      <w:pPr>
        <w:pStyle w:val="AllowPageBreak"/>
      </w:pPr>
    </w:p>
    <w:p w:rsidR="00000000" w:rsidRPr="00755649" w:rsidP="00755649">
      <w:pPr>
        <w:pStyle w:val="Heading1"/>
      </w:pPr>
      <w:bookmarkStart w:id="9" w:name="O_409459"/>
      <w:bookmarkEnd w:id="9"/>
      <w:r w:rsidRPr="00755649">
        <w:t>Required Skills and Knowledge</w:t>
      </w:r>
    </w:p>
    <w:tbl>
      <w:tblPr>
        <w:tblW w:w="9450" w:type="dxa"/>
        <w:tblLayout w:type="fixed"/>
        <w:tblCellMar>
          <w:left w:w="62" w:type="dxa"/>
          <w:right w:w="62" w:type="dxa"/>
        </w:tblCellMar>
        <w:tblLook w:val="0000"/>
      </w:tblPr>
      <w:tblGrid>
        <w:gridCol w:w="9450"/>
      </w:tblGrid>
      <w:tr w:rsidTr="005C1F15">
        <w:tblPrEx>
          <w:tblW w:w="9450" w:type="dxa"/>
          <w:tblLayout w:type="fixed"/>
          <w:tblCellMar>
            <w:left w:w="62" w:type="dxa"/>
            <w:right w:w="62" w:type="dxa"/>
          </w:tblCellMar>
          <w:tblLook w:val="0000"/>
        </w:tblPrEx>
        <w:tc>
          <w:tcPr>
            <w:tcW w:w="9450" w:type="dxa"/>
            <w:tcBorders>
              <w:top w:val="nil"/>
              <w:left w:val="nil"/>
              <w:bottom w:val="nil"/>
              <w:right w:val="nil"/>
            </w:tcBorders>
            <w:tcMar>
              <w:top w:w="0" w:type="dxa"/>
              <w:left w:w="62" w:type="dxa"/>
              <w:bottom w:w="0" w:type="dxa"/>
              <w:right w:w="62" w:type="dxa"/>
            </w:tcMar>
          </w:tcPr>
          <w:p w:rsidR="00000000" w:rsidP="00755649">
            <w:pPr>
              <w:pStyle w:val="BodyText"/>
              <w:rPr>
                <w:lang w:val="en-NZ"/>
              </w:rPr>
            </w:pPr>
            <w:r w:rsidRPr="00755649">
              <w:rPr>
                <w:rStyle w:val="SpecialBold"/>
              </w:rPr>
              <w:t>Required skills</w:t>
            </w:r>
          </w:p>
        </w:tc>
      </w:tr>
      <w:tr w:rsidTr="005C1F15">
        <w:tblPrEx>
          <w:tblW w:w="9450" w:type="dxa"/>
          <w:tblLayout w:type="fixed"/>
          <w:tblCellMar>
            <w:left w:w="62" w:type="dxa"/>
            <w:right w:w="62" w:type="dxa"/>
          </w:tblCellMar>
          <w:tblLook w:val="0000"/>
        </w:tblPrEx>
        <w:tc>
          <w:tcPr>
            <w:tcW w:w="9450" w:type="dxa"/>
            <w:tcBorders>
              <w:top w:val="nil"/>
              <w:left w:val="nil"/>
              <w:bottom w:val="nil"/>
              <w:right w:val="nil"/>
            </w:tcBorders>
            <w:tcMar>
              <w:top w:w="0" w:type="dxa"/>
              <w:left w:w="62" w:type="dxa"/>
              <w:bottom w:w="0" w:type="dxa"/>
              <w:right w:w="62" w:type="dxa"/>
            </w:tcMar>
          </w:tcPr>
          <w:p w:rsidR="00000000" w:rsidRPr="00755649" w:rsidP="00755649">
            <w:pPr>
              <w:pStyle w:val="BodyText"/>
            </w:pPr>
            <w:r w:rsidRPr="00755649">
              <w:t>Look for evidence that confirms skills in:</w:t>
            </w:r>
          </w:p>
          <w:p w:rsidR="00000000" w:rsidRPr="00755649" w:rsidP="00755649">
            <w:pPr>
              <w:pStyle w:val="ListBullet"/>
            </w:pPr>
            <w:r w:rsidRPr="00755649">
              <w:t>applying relevant OHS procedures, including the correct selection and use of MSDS and PPE</w:t>
            </w:r>
          </w:p>
          <w:p w:rsidR="00000000" w:rsidRPr="00755649" w:rsidP="00755649">
            <w:pPr>
              <w:pStyle w:val="ListBullet"/>
            </w:pPr>
            <w:r w:rsidRPr="00755649">
              <w:t xml:space="preserve">using approved maintenance documentation and aircraft publications relating to aircraft fabric surfaces </w:t>
            </w:r>
          </w:p>
          <w:p w:rsidR="00000000" w:rsidRPr="00755649" w:rsidP="00755649">
            <w:pPr>
              <w:pStyle w:val="ListBullet"/>
            </w:pPr>
            <w:r w:rsidRPr="00755649">
              <w:t>inspecting structural members, wiring, grommets and system co</w:t>
            </w:r>
            <w:r w:rsidRPr="00755649">
              <w:t>mponents and initiation of any necessary repair or rectification action</w:t>
            </w:r>
          </w:p>
          <w:p w:rsidR="00000000" w:rsidRPr="00755649" w:rsidP="00755649">
            <w:pPr>
              <w:pStyle w:val="ListBullet"/>
            </w:pPr>
            <w:r w:rsidRPr="00755649">
              <w:t>fabricating and fitting fabric covering with appropriately placed inspection panels, zips and drainage holes</w:t>
            </w:r>
          </w:p>
          <w:p w:rsidR="00000000" w:rsidRPr="00755649" w:rsidP="00755649">
            <w:pPr>
              <w:pStyle w:val="ListBullet"/>
            </w:pPr>
            <w:r w:rsidRPr="00755649">
              <w:t>applying fabric finishing scheme ready for paint</w:t>
            </w:r>
          </w:p>
          <w:p w:rsidR="00000000" w:rsidP="00755649">
            <w:pPr>
              <w:pStyle w:val="ListBullet"/>
              <w:rPr>
                <w:lang w:val="en-NZ"/>
              </w:rPr>
            </w:pPr>
            <w:r w:rsidRPr="00755649">
              <w:t>recognising defective dopi</w:t>
            </w:r>
            <w:r w:rsidRPr="00755649">
              <w:t>ng</w:t>
            </w:r>
          </w:p>
        </w:tc>
      </w:tr>
      <w:tr w:rsidTr="005C1F15">
        <w:tblPrEx>
          <w:tblW w:w="9450" w:type="dxa"/>
          <w:tblLayout w:type="fixed"/>
          <w:tblCellMar>
            <w:left w:w="62" w:type="dxa"/>
            <w:right w:w="62" w:type="dxa"/>
          </w:tblCellMar>
          <w:tblLook w:val="0000"/>
        </w:tblPrEx>
        <w:tc>
          <w:tcPr>
            <w:tcW w:w="9450" w:type="dxa"/>
            <w:tcBorders>
              <w:top w:val="nil"/>
              <w:left w:val="nil"/>
              <w:bottom w:val="nil"/>
              <w:right w:val="nil"/>
            </w:tcBorders>
            <w:tcMar>
              <w:top w:w="0" w:type="dxa"/>
              <w:left w:w="62" w:type="dxa"/>
              <w:bottom w:w="0" w:type="dxa"/>
              <w:right w:w="62" w:type="dxa"/>
            </w:tcMar>
          </w:tcPr>
          <w:p w:rsidR="00000000" w:rsidP="00755649">
            <w:pPr>
              <w:pStyle w:val="BodyText"/>
              <w:rPr>
                <w:lang w:val="en-NZ"/>
              </w:rPr>
            </w:pPr>
            <w:r w:rsidRPr="00755649">
              <w:rPr>
                <w:rStyle w:val="SpecialBold"/>
              </w:rPr>
              <w:t>Required knowledge</w:t>
            </w:r>
          </w:p>
        </w:tc>
      </w:tr>
      <w:tr w:rsidTr="005C1F15">
        <w:tblPrEx>
          <w:tblW w:w="9450" w:type="dxa"/>
          <w:tblLayout w:type="fixed"/>
          <w:tblCellMar>
            <w:left w:w="62" w:type="dxa"/>
            <w:right w:w="62" w:type="dxa"/>
          </w:tblCellMar>
          <w:tblLook w:val="0000"/>
        </w:tblPrEx>
        <w:tc>
          <w:tcPr>
            <w:tcW w:w="9450" w:type="dxa"/>
            <w:tcBorders>
              <w:top w:val="nil"/>
              <w:left w:val="nil"/>
              <w:bottom w:val="nil"/>
              <w:right w:val="nil"/>
            </w:tcBorders>
            <w:tcMar>
              <w:top w:w="0" w:type="dxa"/>
              <w:left w:w="62" w:type="dxa"/>
              <w:bottom w:w="0" w:type="dxa"/>
              <w:right w:w="62" w:type="dxa"/>
            </w:tcMar>
          </w:tcPr>
          <w:p w:rsidR="00000000" w:rsidRPr="00755649" w:rsidP="00755649">
            <w:pPr>
              <w:pStyle w:val="BodyText"/>
            </w:pPr>
            <w:r w:rsidRPr="00755649">
              <w:t>Look for evidence that confirms knowledge of:</w:t>
            </w:r>
          </w:p>
          <w:p w:rsidR="00000000" w:rsidRPr="00755649" w:rsidP="00755649">
            <w:pPr>
              <w:pStyle w:val="ListBullet"/>
            </w:pPr>
            <w:r w:rsidRPr="00755649">
              <w:t>OHS hazards and how to obtain and use relevant MSDS and PPE</w:t>
            </w:r>
          </w:p>
          <w:p w:rsidR="00000000" w:rsidRPr="00755649" w:rsidP="00755649">
            <w:pPr>
              <w:pStyle w:val="ListBullet"/>
            </w:pPr>
            <w:r w:rsidRPr="00755649">
              <w:t>regulatory requirements and industry publications relating to fabric covering of aircraft surfaces</w:t>
            </w:r>
          </w:p>
          <w:p w:rsidR="00000000" w:rsidRPr="00755649" w:rsidP="00755649">
            <w:pPr>
              <w:pStyle w:val="ListBullet"/>
            </w:pPr>
            <w:r w:rsidRPr="00755649">
              <w:t>aircraft fabric surface co</w:t>
            </w:r>
            <w:r w:rsidRPr="00755649">
              <w:t>vering and finishing materials and principles</w:t>
            </w:r>
          </w:p>
          <w:p w:rsidR="00000000" w:rsidRPr="00755649" w:rsidP="00755649">
            <w:pPr>
              <w:pStyle w:val="ListBullet"/>
            </w:pPr>
            <w:r w:rsidRPr="00755649">
              <w:t>fabric-covered component attachment methods</w:t>
            </w:r>
          </w:p>
          <w:p w:rsidR="00000000" w:rsidRPr="00755649" w:rsidP="00755649">
            <w:pPr>
              <w:pStyle w:val="ListBullet"/>
            </w:pPr>
            <w:r w:rsidRPr="00755649">
              <w:t>types of fabric and related characteristics</w:t>
            </w:r>
          </w:p>
          <w:p w:rsidR="00000000" w:rsidRPr="00755649" w:rsidP="00755649">
            <w:pPr>
              <w:pStyle w:val="ListBullet"/>
            </w:pPr>
            <w:r w:rsidRPr="00755649">
              <w:t>types of tape, cord and thread and their relative advantages and disadvantages</w:t>
            </w:r>
          </w:p>
          <w:p w:rsidR="00000000" w:rsidRPr="00755649" w:rsidP="00755649">
            <w:pPr>
              <w:pStyle w:val="ListBullet"/>
            </w:pPr>
            <w:r w:rsidRPr="00755649">
              <w:t>cements and finishing scheme materials, their characteristics, uses, storage requirements and related safety precautions</w:t>
            </w:r>
          </w:p>
          <w:p w:rsidR="00000000" w:rsidRPr="00755649" w:rsidP="00755649">
            <w:pPr>
              <w:pStyle w:val="ListBullet"/>
            </w:pPr>
            <w:r w:rsidRPr="00755649">
              <w:t>fabric sewing techniques</w:t>
            </w:r>
          </w:p>
          <w:p w:rsidR="00000000" w:rsidRPr="00755649" w:rsidP="00755649">
            <w:pPr>
              <w:pStyle w:val="ListBullet"/>
            </w:pPr>
            <w:r w:rsidRPr="00755649">
              <w:t>application techniques for cements and finishing schemes</w:t>
            </w:r>
          </w:p>
          <w:p w:rsidR="00000000" w:rsidRPr="00755649" w:rsidP="00755649">
            <w:pPr>
              <w:pStyle w:val="ListBullet"/>
            </w:pPr>
            <w:r w:rsidRPr="00755649">
              <w:t>inspection and testing requirements for new fabric pr</w:t>
            </w:r>
            <w:r w:rsidRPr="00755649">
              <w:t>ior to use</w:t>
            </w:r>
          </w:p>
          <w:p w:rsidR="00000000" w:rsidRPr="00755649" w:rsidP="00755649">
            <w:pPr>
              <w:pStyle w:val="ListBullet"/>
            </w:pPr>
            <w:r w:rsidRPr="00755649">
              <w:t>the need for re-balancing of flight control surfaces after re-covering, finishing scheme application and painting</w:t>
            </w:r>
          </w:p>
          <w:p w:rsidR="00000000" w:rsidRPr="00755649" w:rsidP="00755649">
            <w:pPr>
              <w:pStyle w:val="ListBullet"/>
            </w:pPr>
            <w:r w:rsidRPr="00755649">
              <w:t>aircraft structure and system inspection requirements prior to re-covering with fabric</w:t>
            </w:r>
          </w:p>
          <w:p w:rsidR="00000000" w:rsidRPr="00755649" w:rsidP="00755649">
            <w:pPr>
              <w:pStyle w:val="ListBullet"/>
            </w:pPr>
            <w:r w:rsidRPr="00755649">
              <w:t>the application of flight loads to fabric-co</w:t>
            </w:r>
            <w:r w:rsidRPr="00755649">
              <w:t>vered surfaces, and related failure mechanisms</w:t>
            </w:r>
          </w:p>
          <w:p w:rsidR="00000000" w:rsidRPr="00755649" w:rsidP="00755649">
            <w:pPr>
              <w:pStyle w:val="ListBullet"/>
            </w:pPr>
            <w:r w:rsidRPr="00755649">
              <w:t>the methods and procedures used (including doping and finishing) in re-covering components, such as wings, fuselages and control surfaces</w:t>
            </w:r>
          </w:p>
          <w:p w:rsidR="00000000" w:rsidRPr="00755649" w:rsidP="00755649">
            <w:pPr>
              <w:pStyle w:val="ListBullet"/>
            </w:pPr>
            <w:r w:rsidRPr="00755649">
              <w:t>the requirements for the placement of inspection panels and zips, and f</w:t>
            </w:r>
            <w:r w:rsidRPr="00755649">
              <w:t>or the creation of drainage holes</w:t>
            </w:r>
          </w:p>
        </w:tc>
      </w:tr>
    </w:tbl>
    <w:p w:rsidR="00000000" w:rsidRPr="00755649" w:rsidP="00755649">
      <w:pPr>
        <w:pStyle w:val="BodyText"/>
      </w:pPr>
    </w:p>
    <w:p w:rsidR="00000000" w:rsidRPr="00755649" w:rsidP="00755649">
      <w:pPr>
        <w:pStyle w:val="AllowPageBreak"/>
      </w:pPr>
    </w:p>
    <w:p w:rsidR="00000000" w:rsidRPr="00755649" w:rsidP="00755649">
      <w:pPr>
        <w:pStyle w:val="Heading1"/>
      </w:pPr>
      <w:bookmarkStart w:id="10" w:name="O_409465"/>
      <w:bookmarkEnd w:id="10"/>
      <w:r w:rsidRPr="00755649">
        <w:t>Evidence Guide</w:t>
      </w:r>
    </w:p>
    <w:tbl>
      <w:tblPr>
        <w:tblW w:w="9570" w:type="dxa"/>
        <w:tblLayout w:type="fixed"/>
        <w:tblCellMar>
          <w:left w:w="62" w:type="dxa"/>
          <w:right w:w="62" w:type="dxa"/>
        </w:tblCellMar>
        <w:tblLook w:val="0000"/>
      </w:tblPr>
      <w:tblGrid>
        <w:gridCol w:w="3908"/>
        <w:gridCol w:w="5662"/>
      </w:tblGrid>
      <w:tr w:rsidTr="005C1F15">
        <w:tblPrEx>
          <w:tblW w:w="9570" w:type="dxa"/>
          <w:tblLayout w:type="fixed"/>
          <w:tblCellMar>
            <w:left w:w="62" w:type="dxa"/>
            <w:right w:w="62" w:type="dxa"/>
          </w:tblCellMar>
          <w:tblLook w:val="0000"/>
        </w:tblPrEx>
        <w:tc>
          <w:tcPr>
            <w:tcW w:w="9570"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55649">
            <w:pPr>
              <w:pStyle w:val="BodyText"/>
              <w:rPr>
                <w:lang w:val="en-NZ"/>
              </w:rPr>
            </w:pPr>
            <w:r w:rsidRPr="00755649">
              <w:t xml:space="preserve">The Evidence Guide provides advice on assessment and must be read in conjunction with the performance criteria, required skills and knowledge, </w:t>
            </w:r>
            <w:r w:rsidRPr="00755649">
              <w:t>range statement and the Assessment Guidelines for the Training Package.</w:t>
            </w:r>
          </w:p>
        </w:tc>
      </w:tr>
      <w:tr w:rsidTr="005C1F15">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55649">
            <w:pPr>
              <w:pStyle w:val="BodyText"/>
              <w:rPr>
                <w:lang w:val="en-NZ"/>
              </w:rPr>
            </w:pPr>
            <w:r w:rsidRPr="00755649">
              <w:rPr>
                <w:rStyle w:val="SpecialBold"/>
              </w:rPr>
              <w:t>Overview of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55649">
            <w:pPr>
              <w:pStyle w:val="BodyText"/>
              <w:rPr>
                <w:lang w:val="en-NZ"/>
              </w:rPr>
            </w:pPr>
            <w:r w:rsidRPr="00755649">
              <w:t>A person who demonstrates competency in this unit must be able to apply hand skills, knowledge of fabric surfaces and maintenance publications to re-cover airc</w:t>
            </w:r>
            <w:r w:rsidRPr="00755649">
              <w:t>raft fabric surfaces.</w:t>
            </w:r>
          </w:p>
        </w:tc>
      </w:tr>
      <w:tr w:rsidTr="005C1F15">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55649">
            <w:pPr>
              <w:pStyle w:val="BodyText"/>
              <w:rPr>
                <w:lang w:val="en-NZ"/>
              </w:rPr>
            </w:pPr>
            <w:r w:rsidRPr="00755649">
              <w:rPr>
                <w:rStyle w:val="SpecialBold"/>
              </w:rPr>
              <w:t>Critical aspects for assessment and evidence required to demonstrate competency in this unit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755649" w:rsidP="00755649">
            <w:pPr>
              <w:pStyle w:val="BodyText"/>
            </w:pPr>
            <w:r w:rsidRPr="00755649">
              <w:t>The underlying skills inherent in this unit should be transferable across a range re-covering applications associated with aircraft fabric s</w:t>
            </w:r>
            <w:r w:rsidRPr="00755649">
              <w:t>urfaces. It is essential that the procedures take into account all aircraft and personal safety precautions, especially with regard to the use of finishing scheme materials.</w:t>
            </w:r>
          </w:p>
          <w:p w:rsidR="00000000" w:rsidRPr="00755649" w:rsidP="00755649">
            <w:pPr>
              <w:pStyle w:val="BodyText"/>
            </w:pPr>
            <w:r w:rsidRPr="00755649">
              <w:t>Evidence of transferability of skills and knowledge related to re-covering of airc</w:t>
            </w:r>
            <w:r w:rsidRPr="00755649">
              <w:t>raft fabric surfaces is essential. This may be demonstrated through application across a range of aircraft fabric surfaces. Ability to interpret re-covering procedures and specifications and apply them in practice is critical. The application of the proced</w:t>
            </w:r>
            <w:r w:rsidRPr="00755649">
              <w:t>ures should also clearly indicate knowledge of structural flight loads.</w:t>
            </w:r>
          </w:p>
          <w:p w:rsidR="00000000" w:rsidP="00755649">
            <w:pPr>
              <w:pStyle w:val="BodyText"/>
              <w:rPr>
                <w:lang w:val="en-NZ"/>
              </w:rPr>
            </w:pPr>
            <w:r w:rsidRPr="00755649">
              <w:t>A person cannot be assessed as competent until it can be demonstrated to the satisfaction of the workplace assessor that the relevant elements of the unit of competency are being achie</w:t>
            </w:r>
            <w:r w:rsidRPr="00755649">
              <w:t>ved under routine supervision on a representative range of fabric surface re-covering tasks. This shall be established via the records in the Log of Industrial Experience and Achievement or, where appropriate, an equivalent Industry Evidence Guide.</w:t>
            </w:r>
          </w:p>
        </w:tc>
      </w:tr>
      <w:tr w:rsidTr="005C1F15">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55649">
            <w:pPr>
              <w:pStyle w:val="BodyText"/>
              <w:rPr>
                <w:lang w:val="en-NZ"/>
              </w:rPr>
            </w:pPr>
            <w:r w:rsidRPr="00755649">
              <w:rPr>
                <w:rStyle w:val="SpecialBold"/>
              </w:rPr>
              <w:t>Contex</w:t>
            </w:r>
            <w:r w:rsidRPr="00755649">
              <w:rPr>
                <w:rStyle w:val="SpecialBold"/>
              </w:rPr>
              <w:t>t of and specific resources for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55649">
            <w:pPr>
              <w:pStyle w:val="BodyText"/>
              <w:rPr>
                <w:lang w:val="en-NZ"/>
              </w:rPr>
            </w:pPr>
            <w:r w:rsidRPr="00755649">
              <w:t>Competency should be assessed in the work environment or simulated work environment using tools and equipment specified in maintenance documentation. It is also expected that general purpose tools and test equipme</w:t>
            </w:r>
            <w:r w:rsidRPr="00755649">
              <w:t>nt found in most routine situations would be used where appropriate.</w:t>
            </w:r>
          </w:p>
        </w:tc>
      </w:tr>
      <w:tr w:rsidTr="005C1F15">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55649">
            <w:pPr>
              <w:pStyle w:val="BodyText"/>
              <w:rPr>
                <w:lang w:val="en-NZ"/>
              </w:rPr>
            </w:pPr>
            <w:r w:rsidRPr="00755649">
              <w:rPr>
                <w:rStyle w:val="SpecialBold"/>
              </w:rPr>
              <w:t>Method of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55649">
            <w:pPr>
              <w:pStyle w:val="BodyText"/>
              <w:rPr>
                <w:lang w:val="en-NZ"/>
              </w:rPr>
            </w:pPr>
          </w:p>
        </w:tc>
      </w:tr>
      <w:tr w:rsidTr="005C1F15">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55649">
            <w:pPr>
              <w:pStyle w:val="BodyText"/>
              <w:rPr>
                <w:lang w:val="en-NZ"/>
              </w:rPr>
            </w:pPr>
            <w:r w:rsidRPr="00755649">
              <w:rPr>
                <w:rStyle w:val="SpecialBold"/>
              </w:rPr>
              <w:t>Guidance information for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755649" w:rsidP="00755649">
            <w:pPr>
              <w:pStyle w:val="BodyText"/>
            </w:pPr>
          </w:p>
        </w:tc>
      </w:tr>
    </w:tbl>
    <w:p w:rsidR="00000000" w:rsidRPr="00755649" w:rsidP="00755649">
      <w:pPr>
        <w:pStyle w:val="BodyText"/>
      </w:pPr>
    </w:p>
    <w:p w:rsidR="00000000" w:rsidRPr="00755649" w:rsidP="00755649">
      <w:pPr>
        <w:pStyle w:val="AllowPageBreak"/>
      </w:pPr>
    </w:p>
    <w:p w:rsidR="00000000" w:rsidRPr="00755649" w:rsidP="00755649">
      <w:pPr>
        <w:pStyle w:val="Heading1"/>
      </w:pPr>
      <w:bookmarkStart w:id="11" w:name="O_409460"/>
      <w:bookmarkEnd w:id="11"/>
      <w:r w:rsidRPr="00755649">
        <w:t>Range Statement</w:t>
      </w:r>
    </w:p>
    <w:tbl>
      <w:tblPr>
        <w:tblW w:w="9450" w:type="dxa"/>
        <w:tblLayout w:type="fixed"/>
        <w:tblCellMar>
          <w:left w:w="62" w:type="dxa"/>
          <w:right w:w="62" w:type="dxa"/>
        </w:tblCellMar>
        <w:tblLook w:val="0000"/>
      </w:tblPr>
      <w:tblGrid>
        <w:gridCol w:w="3524"/>
        <w:gridCol w:w="5926"/>
      </w:tblGrid>
      <w:tr w:rsidTr="005C1F15">
        <w:tblPrEx>
          <w:tblW w:w="9450" w:type="dxa"/>
          <w:tblLayout w:type="fixed"/>
          <w:tblCellMar>
            <w:left w:w="62" w:type="dxa"/>
            <w:right w:w="62" w:type="dxa"/>
          </w:tblCellMar>
          <w:tblLook w:val="0000"/>
        </w:tblPrEx>
        <w:tc>
          <w:tcPr>
            <w:tcW w:w="9450"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55649">
            <w:pPr>
              <w:pStyle w:val="BodyText"/>
              <w:rPr>
                <w:lang w:val="en-NZ"/>
              </w:rPr>
            </w:pPr>
            <w:r w:rsidRPr="00755649">
              <w:t>The range st</w:t>
            </w:r>
            <w:r w:rsidRPr="00755649">
              <w:t>atement relates to the unit of competency as a whole. It allows for different work environments and situations that may affect performance. Bold italicised wording, if used in the performance criteria, is detailed below. Essential operating conditions that</w:t>
            </w:r>
            <w:r w:rsidRPr="00755649">
              <w:t xml:space="preserve"> may be present with training and assessment (depending on the work situation, needs of the candidate, accessibility of the item, and local industry and regional contexts) may also be included.</w:t>
            </w:r>
          </w:p>
        </w:tc>
      </w:tr>
      <w:tr w:rsidTr="005C1F15">
        <w:tblPrEx>
          <w:tblW w:w="9450" w:type="dxa"/>
          <w:tblLayout w:type="fixed"/>
          <w:tblCellMar>
            <w:left w:w="62" w:type="dxa"/>
            <w:right w:w="62" w:type="dxa"/>
          </w:tblCellMar>
          <w:tblLook w:val="0000"/>
        </w:tblPrEx>
        <w:tc>
          <w:tcPr>
            <w:tcW w:w="352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55649">
            <w:pPr>
              <w:pStyle w:val="BodyText"/>
              <w:rPr>
                <w:lang w:val="en-NZ"/>
              </w:rPr>
            </w:pPr>
            <w:r w:rsidRPr="00755649">
              <w:rPr>
                <w:rStyle w:val="SpecialBold"/>
              </w:rPr>
              <w:t>Scope</w:t>
            </w:r>
          </w:p>
        </w:tc>
        <w:tc>
          <w:tcPr>
            <w:tcW w:w="592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55649">
            <w:pPr>
              <w:pStyle w:val="BodyText"/>
              <w:rPr>
                <w:lang w:val="en-NZ"/>
              </w:rPr>
            </w:pPr>
            <w:r w:rsidRPr="00755649">
              <w:t xml:space="preserve">This unit of competency applies to the re-covering of </w:t>
            </w:r>
            <w:r w:rsidRPr="00755649">
              <w:t>a fabric-covered surfaces and the correct application of the approved finishing scheme</w:t>
            </w:r>
          </w:p>
        </w:tc>
      </w:tr>
      <w:tr w:rsidTr="005C1F15">
        <w:tblPrEx>
          <w:tblW w:w="9450" w:type="dxa"/>
          <w:tblLayout w:type="fixed"/>
          <w:tblCellMar>
            <w:left w:w="62" w:type="dxa"/>
            <w:right w:w="62" w:type="dxa"/>
          </w:tblCellMar>
          <w:tblLook w:val="0000"/>
        </w:tblPrEx>
        <w:tc>
          <w:tcPr>
            <w:tcW w:w="352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55649">
            <w:pPr>
              <w:pStyle w:val="BodyText"/>
              <w:rPr>
                <w:lang w:val="en-NZ"/>
              </w:rPr>
            </w:pPr>
            <w:r w:rsidRPr="00755649">
              <w:rPr>
                <w:rStyle w:val="SpecialBold"/>
              </w:rPr>
              <w:t>Application</w:t>
            </w:r>
          </w:p>
        </w:tc>
        <w:tc>
          <w:tcPr>
            <w:tcW w:w="592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755649" w:rsidP="00755649">
            <w:pPr>
              <w:pStyle w:val="BodyText"/>
            </w:pPr>
            <w:r w:rsidRPr="00755649">
              <w:t>Application of this unit may relate to:</w:t>
            </w:r>
          </w:p>
          <w:p w:rsidR="00000000" w:rsidRPr="00755649" w:rsidP="00755649">
            <w:pPr>
              <w:pStyle w:val="ListBullet"/>
            </w:pPr>
            <w:r w:rsidRPr="00755649">
              <w:t>scheduled or unscheduled maintenance</w:t>
            </w:r>
          </w:p>
          <w:p w:rsidR="00000000" w:rsidP="00755649">
            <w:pPr>
              <w:pStyle w:val="ListBullet"/>
              <w:rPr>
                <w:lang w:val="en-NZ"/>
              </w:rPr>
            </w:pPr>
            <w:r w:rsidRPr="00755649">
              <w:t>individual or team-related activities</w:t>
            </w:r>
          </w:p>
        </w:tc>
      </w:tr>
      <w:tr w:rsidTr="005C1F15">
        <w:tblPrEx>
          <w:tblW w:w="9450" w:type="dxa"/>
          <w:tblLayout w:type="fixed"/>
          <w:tblCellMar>
            <w:left w:w="62" w:type="dxa"/>
            <w:right w:w="62" w:type="dxa"/>
          </w:tblCellMar>
          <w:tblLook w:val="0000"/>
        </w:tblPrEx>
        <w:tc>
          <w:tcPr>
            <w:tcW w:w="352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55649">
            <w:pPr>
              <w:pStyle w:val="BodyText"/>
              <w:rPr>
                <w:lang w:val="en-NZ"/>
              </w:rPr>
            </w:pPr>
            <w:r w:rsidRPr="00755649">
              <w:rPr>
                <w:rStyle w:val="SpecialBold"/>
              </w:rPr>
              <w:t>Procedures and requirements</w:t>
            </w:r>
          </w:p>
        </w:tc>
        <w:tc>
          <w:tcPr>
            <w:tcW w:w="592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755649" w:rsidP="00755649">
            <w:pPr>
              <w:pStyle w:val="BodyText"/>
            </w:pPr>
            <w:r w:rsidRPr="00755649">
              <w:t>Refer to industry standard procedures specified by manufacturers, regulatory authorities or the enterprise</w:t>
            </w:r>
          </w:p>
        </w:tc>
      </w:tr>
    </w:tbl>
    <w:p w:rsidR="00000000" w:rsidRPr="00755649" w:rsidP="00755649">
      <w:pPr>
        <w:pStyle w:val="BodyText"/>
      </w:pPr>
    </w:p>
    <w:p w:rsidR="00000000" w:rsidRPr="00755649" w:rsidP="00755649">
      <w:pPr>
        <w:pStyle w:val="AllowPageBreak"/>
      </w:pPr>
    </w:p>
    <w:p w:rsidR="00000000" w:rsidRPr="00755649" w:rsidP="00755649">
      <w:pPr>
        <w:pStyle w:val="Heading1"/>
      </w:pPr>
      <w:bookmarkStart w:id="12" w:name="O_409457"/>
      <w:bookmarkEnd w:id="12"/>
      <w:r w:rsidRPr="00755649">
        <w:t>Unit Sector(s)</w:t>
      </w:r>
    </w:p>
    <w:p w:rsidR="00000000" w:rsidRPr="00755649" w:rsidP="00755649">
      <w:pPr>
        <w:pStyle w:val="BodyText"/>
      </w:pPr>
      <w:r w:rsidRPr="00755649">
        <w:t>Aviation maintenance</w:t>
      </w:r>
    </w:p>
    <w:p w:rsidR="00000000" w:rsidRPr="00755649" w:rsidP="00755649">
      <w:pPr>
        <w:pStyle w:val="AllowPageBreak"/>
      </w:pPr>
    </w:p>
    <w:p w:rsidR="00000000" w:rsidRPr="00755649" w:rsidP="00755649">
      <w:pPr>
        <w:pStyle w:val="Heading1"/>
      </w:pPr>
      <w:bookmarkStart w:id="13" w:name="O_409470"/>
      <w:bookmarkEnd w:id="13"/>
      <w:r w:rsidRPr="00755649">
        <w:t>Competency field</w:t>
      </w:r>
    </w:p>
    <w:p w:rsidR="00000000" w:rsidRPr="00755649" w:rsidP="00755649">
      <w:pPr>
        <w:pStyle w:val="Heading1"/>
      </w:pPr>
      <w:bookmarkStart w:id="14" w:name="O_409469"/>
      <w:bookmarkEnd w:id="14"/>
      <w:r w:rsidRPr="00755649">
        <w:t>Co-requisite units</w:t>
      </w:r>
    </w:p>
    <w:tbl>
      <w:tblPr>
        <w:tblW w:w="0" w:type="auto"/>
        <w:tblLayout w:type="fixed"/>
        <w:tblCellMar>
          <w:left w:w="62" w:type="dxa"/>
          <w:right w:w="62" w:type="dxa"/>
        </w:tblCellMar>
        <w:tblLook w:val="0000"/>
      </w:tblPr>
      <w:tblGrid>
        <w:gridCol w:w="1914"/>
        <w:gridCol w:w="4926"/>
      </w:tblGrid>
      <w:tr w:rsidTr="005C1F15">
        <w:tblPrEx>
          <w:tblW w:w="0" w:type="auto"/>
          <w:tblLayout w:type="fixed"/>
          <w:tblCellMar>
            <w:left w:w="62" w:type="dxa"/>
            <w:right w:w="62" w:type="dxa"/>
          </w:tblCellMar>
          <w:tblLook w:val="0000"/>
        </w:tblPrEx>
        <w:tc>
          <w:tcPr>
            <w:tcW w:w="1914" w:type="dxa"/>
            <w:tcBorders>
              <w:top w:val="nil"/>
              <w:left w:val="nil"/>
              <w:bottom w:val="nil"/>
              <w:right w:val="nil"/>
            </w:tcBorders>
            <w:tcMar>
              <w:top w:w="0" w:type="dxa"/>
              <w:left w:w="62" w:type="dxa"/>
              <w:bottom w:w="0" w:type="dxa"/>
              <w:right w:w="62" w:type="dxa"/>
            </w:tcMar>
          </w:tcPr>
          <w:p w:rsidR="00000000" w:rsidP="00755649">
            <w:pPr>
              <w:pStyle w:val="BodyText"/>
              <w:rPr>
                <w:lang w:val="en-NZ"/>
              </w:rPr>
            </w:pPr>
            <w:r w:rsidRPr="00755649">
              <w:t>MEA357A</w:t>
            </w:r>
          </w:p>
        </w:tc>
        <w:tc>
          <w:tcPr>
            <w:tcW w:w="4926" w:type="dxa"/>
            <w:tcBorders>
              <w:top w:val="nil"/>
              <w:left w:val="nil"/>
              <w:bottom w:val="nil"/>
              <w:right w:val="nil"/>
            </w:tcBorders>
            <w:tcMar>
              <w:top w:w="0" w:type="dxa"/>
              <w:left w:w="62" w:type="dxa"/>
              <w:bottom w:w="0" w:type="dxa"/>
              <w:right w:w="62" w:type="dxa"/>
            </w:tcMar>
          </w:tcPr>
          <w:p w:rsidR="00000000" w:rsidRPr="00755649" w:rsidP="00755649">
            <w:pPr>
              <w:pStyle w:val="BodyText"/>
            </w:pPr>
            <w:r w:rsidRPr="00755649">
              <w:t>Inspect, test and repair aircraft fabric surfaces</w:t>
            </w:r>
          </w:p>
        </w:tc>
      </w:tr>
    </w:tbl>
    <w:p w:rsidR="00000000" w:rsidRPr="00755649" w:rsidP="00755649">
      <w:pPr>
        <w:pStyle w:val="BodyText"/>
      </w:pPr>
    </w:p>
    <w:p w:rsidR="00000000" w:rsidRPr="00755649" w:rsidP="00755649"/>
    <w:sectPr w:rsidSect="00755649">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55649">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5C1F15" w:rsidP="005C1F15">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55649">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C1F15" w:rsidP="00755649">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4</w:t>
    </w:r>
    <w:r>
      <w:fldChar w:fldCharType="end"/>
    </w:r>
    <w:r>
      <w:t xml:space="preserve"> of </w:t>
    </w:r>
    <w:r>
      <w:fldChar w:fldCharType="begin"/>
    </w:r>
    <w:r>
      <w:instrText xml:space="preserve"> NUMPAGES  \* Arabic  \* MERGEFORMAT </w:instrText>
    </w:r>
    <w:r>
      <w:fldChar w:fldCharType="separate"/>
    </w:r>
    <w:r>
      <w:rPr>
        <w:noProof/>
      </w:rPr>
      <w:t>5</w:t>
    </w:r>
    <w:r>
      <w:rPr>
        <w:noProof/>
      </w:rPr>
      <w:fldChar w:fldCharType="end"/>
    </w:r>
  </w:p>
  <w:p w:rsidR="005C1F15" w:rsidP="00755649">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Manufacturing Skills Australia</w:t>
    </w:r>
    <w:r>
      <w:fldChar w:fldCharType="end"/>
    </w:r>
  </w:p>
  <w:p w:rsidR="005C1F15" w:rsidP="00755649">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55649">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5C1F15" w:rsidP="005C1F15">
    <w:pPr>
      <w:pStyle w:val="BodyText"/>
    </w:pPr>
    <w:r>
      <w:rPr>
        <w:noProof/>
        <w:lang w:val="en-AU"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55649">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C1F15" w:rsidP="00755649">
    <w:pPr>
      <w:pStyle w:val="Header"/>
      <w:framePr w:wrap="around"/>
    </w:pPr>
    <w:r>
      <w:fldChar w:fldCharType="begin"/>
    </w:r>
    <w:r>
      <w:instrText xml:space="preserve"> TITLE   \* MERGEFORMAT </w:instrText>
    </w:r>
    <w:r>
      <w:fldChar w:fldCharType="separate"/>
    </w:r>
    <w:r>
      <w:t>MEA358A Re-cover aircraft fabric surfaces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27 May 2012</w:t>
    </w:r>
    <w:r>
      <w:rPr>
        <w:noProof/>
      </w:rPr>
      <w:fldChar w:fldCharType="end"/>
    </w:r>
  </w:p>
  <w:p w:rsidR="005C1F15" w:rsidP="00755649">
    <w:pPr>
      <w:pStyle w:val="Header"/>
      <w:framePr w:wrap="around" w:hAnchor="text" w:x="285"/>
      <w:pBdr>
        <w:bottom w:val="nil"/>
      </w:pBdr>
      <w:rPr>
        <w:szCs w:val="24"/>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B2F4B502"/>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F4EEFB30"/>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12"/>
  </w:num>
  <w:num w:numId="11">
    <w:abstractNumId w:val="8"/>
  </w:num>
  <w:num w:numId="12">
    <w:abstractNumId w:val="11"/>
  </w:num>
  <w:num w:numId="13">
    <w:abstractNumId w:val="9"/>
  </w:num>
  <w:num w:numId="14">
    <w:abstractNumId w:val="5"/>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15"/>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unhideWhenUsed="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unhideWhenUsed="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755649"/>
    <w:pPr>
      <w:keepNext/>
      <w:keepLines/>
      <w:spacing w:after="0" w:line="240" w:lineRule="auto"/>
    </w:pPr>
    <w:rPr>
      <w:rFonts w:ascii="Courier New" w:eastAsia="Times New Roman" w:hAnsi="Courier New" w:cs="Times New Roman"/>
      <w:szCs w:val="20"/>
      <w:lang w:val="en-US" w:eastAsia="en-US"/>
    </w:rPr>
  </w:style>
  <w:style w:type="paragraph" w:styleId="Heading1">
    <w:name w:val="heading 1"/>
    <w:basedOn w:val="HeadingBase"/>
    <w:next w:val="Heading2"/>
    <w:link w:val="Heading1Char"/>
    <w:qFormat/>
    <w:rsid w:val="00755649"/>
    <w:pPr>
      <w:spacing w:before="360" w:after="60"/>
      <w:outlineLvl w:val="0"/>
    </w:pPr>
    <w:rPr>
      <w:sz w:val="32"/>
    </w:rPr>
  </w:style>
  <w:style w:type="paragraph" w:styleId="Heading2">
    <w:name w:val="heading 2"/>
    <w:basedOn w:val="HeadingBase"/>
    <w:next w:val="BodyText"/>
    <w:link w:val="Heading2Char"/>
    <w:qFormat/>
    <w:rsid w:val="00755649"/>
    <w:pPr>
      <w:keepLines/>
      <w:spacing w:before="240" w:after="120"/>
      <w:outlineLvl w:val="1"/>
    </w:pPr>
    <w:rPr>
      <w:sz w:val="28"/>
      <w:szCs w:val="40"/>
    </w:rPr>
  </w:style>
  <w:style w:type="paragraph" w:styleId="Heading3">
    <w:name w:val="heading 3"/>
    <w:basedOn w:val="HeadingBase"/>
    <w:next w:val="BodyText"/>
    <w:link w:val="Heading3Char"/>
    <w:qFormat/>
    <w:rsid w:val="00755649"/>
    <w:pPr>
      <w:spacing w:before="180" w:after="120"/>
      <w:outlineLvl w:val="2"/>
    </w:pPr>
    <w:rPr>
      <w:spacing w:val="-10"/>
      <w:kern w:val="32"/>
    </w:rPr>
  </w:style>
  <w:style w:type="paragraph" w:styleId="Heading4">
    <w:name w:val="heading 4"/>
    <w:basedOn w:val="HeadingBase"/>
    <w:next w:val="BodyText"/>
    <w:link w:val="Heading4Char"/>
    <w:qFormat/>
    <w:rsid w:val="00755649"/>
    <w:pPr>
      <w:spacing w:before="160" w:after="120"/>
      <w:outlineLvl w:val="3"/>
    </w:pPr>
    <w:rPr>
      <w:sz w:val="22"/>
    </w:rPr>
  </w:style>
  <w:style w:type="paragraph" w:styleId="Heading5">
    <w:name w:val="heading 5"/>
    <w:basedOn w:val="HeadingBase"/>
    <w:next w:val="Normal"/>
    <w:link w:val="Heading5Char"/>
    <w:qFormat/>
    <w:rsid w:val="00755649"/>
    <w:pPr>
      <w:spacing w:before="80"/>
      <w:outlineLvl w:val="4"/>
    </w:pPr>
    <w:rPr>
      <w:color w:val="918585"/>
      <w:sz w:val="20"/>
    </w:rPr>
  </w:style>
  <w:style w:type="paragraph" w:styleId="Heading6">
    <w:name w:val="heading 6"/>
    <w:basedOn w:val="HeadingBase"/>
    <w:next w:val="Normal"/>
    <w:link w:val="Heading6Char"/>
    <w:qFormat/>
    <w:rsid w:val="00755649"/>
    <w:pPr>
      <w:spacing w:before="60"/>
      <w:outlineLvl w:val="5"/>
    </w:pPr>
    <w:rPr>
      <w:color w:val="918585"/>
      <w:sz w:val="20"/>
    </w:rPr>
  </w:style>
  <w:style w:type="paragraph" w:styleId="Heading7">
    <w:name w:val="heading 7"/>
    <w:basedOn w:val="Normal"/>
    <w:next w:val="Normal"/>
    <w:link w:val="Heading7Char"/>
    <w:qFormat/>
    <w:rsid w:val="00755649"/>
    <w:pPr>
      <w:ind w:left="720"/>
      <w:outlineLvl w:val="6"/>
    </w:pPr>
    <w:rPr>
      <w:i/>
    </w:rPr>
  </w:style>
  <w:style w:type="paragraph" w:styleId="Heading8">
    <w:name w:val="heading 8"/>
    <w:basedOn w:val="Normal"/>
    <w:next w:val="Normal"/>
    <w:link w:val="Heading8Char"/>
    <w:qFormat/>
    <w:rsid w:val="00755649"/>
    <w:pPr>
      <w:ind w:left="720"/>
      <w:outlineLvl w:val="7"/>
    </w:pPr>
    <w:rPr>
      <w:i/>
    </w:rPr>
  </w:style>
  <w:style w:type="paragraph" w:styleId="Heading9">
    <w:name w:val="heading 9"/>
    <w:basedOn w:val="Normal"/>
    <w:next w:val="Normal"/>
    <w:link w:val="Heading9Char"/>
    <w:qFormat/>
    <w:rsid w:val="00755649"/>
    <w:pPr>
      <w:ind w:left="720"/>
      <w:outlineLvl w:val="8"/>
    </w:pPr>
    <w:rPr>
      <w:i/>
    </w:rPr>
  </w:style>
  <w:style w:type="character" w:default="1" w:styleId="DefaultParagraphFont">
    <w:name w:val="Default Paragraph Font"/>
    <w:uiPriority w:val="1"/>
    <w:unhideWhenUsed/>
    <w:rsid w:val="00755649"/>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755649"/>
  </w:style>
  <w:style w:type="character" w:customStyle="1" w:styleId="Heading1Char">
    <w:name w:val="Heading 1 Char"/>
    <w:basedOn w:val="DefaultParagraphFont"/>
    <w:link w:val="Heading1"/>
    <w:rsid w:val="00755649"/>
    <w:rPr>
      <w:rFonts w:ascii="Times New Roman" w:eastAsia="Times New Roman" w:hAnsi="Times New Roman" w:cs="Times New Roman"/>
      <w:b/>
      <w:sz w:val="32"/>
      <w:szCs w:val="20"/>
      <w:lang w:eastAsia="en-US"/>
    </w:rPr>
  </w:style>
  <w:style w:type="paragraph" w:styleId="BodyText">
    <w:name w:val="Body Text"/>
    <w:basedOn w:val="Normal"/>
    <w:link w:val="BodyTextChar"/>
    <w:rsid w:val="00755649"/>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755649"/>
    <w:rPr>
      <w:rFonts w:ascii="Times New Roman" w:eastAsia="Times New Roman" w:hAnsi="Times New Roman" w:cs="Times New Roman"/>
      <w:sz w:val="24"/>
      <w:lang w:val="en-US" w:eastAsia="en-US"/>
    </w:rPr>
  </w:style>
  <w:style w:type="paragraph" w:styleId="Footer">
    <w:name w:val="footer"/>
    <w:basedOn w:val="Normal"/>
    <w:link w:val="FooterChar"/>
    <w:rsid w:val="00755649"/>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755649"/>
    <w:rPr>
      <w:rFonts w:ascii="Times New Roman" w:eastAsia="Times New Roman" w:hAnsi="Times New Roman" w:cs="Times New Roman"/>
      <w:sz w:val="16"/>
      <w:lang w:val="en-US" w:eastAsia="en-US"/>
    </w:rPr>
  </w:style>
  <w:style w:type="paragraph" w:styleId="List">
    <w:name w:val="List"/>
    <w:basedOn w:val="BodyText"/>
    <w:next w:val="BodyText"/>
    <w:rsid w:val="00755649"/>
    <w:pPr>
      <w:tabs>
        <w:tab w:val="left" w:pos="340"/>
      </w:tabs>
      <w:spacing w:before="60" w:after="60"/>
      <w:ind w:left="340" w:hanging="340"/>
    </w:pPr>
  </w:style>
  <w:style w:type="paragraph" w:styleId="ListBullet">
    <w:name w:val="List Bullet"/>
    <w:basedOn w:val="List"/>
    <w:rsid w:val="00755649"/>
    <w:pPr>
      <w:numPr>
        <w:numId w:val="12"/>
      </w:numPr>
      <w:tabs>
        <w:tab w:val="clear" w:pos="340"/>
      </w:tabs>
      <w:spacing w:before="40" w:after="40"/>
    </w:pPr>
  </w:style>
  <w:style w:type="character" w:customStyle="1" w:styleId="SpecialBold">
    <w:name w:val="Special Bold"/>
    <w:basedOn w:val="DefaultParagraphFont"/>
    <w:rsid w:val="00755649"/>
    <w:rPr>
      <w:b/>
      <w:spacing w:val="0"/>
    </w:rPr>
  </w:style>
  <w:style w:type="paragraph" w:styleId="Header">
    <w:name w:val="header"/>
    <w:basedOn w:val="Normal"/>
    <w:link w:val="HeaderChar"/>
    <w:rsid w:val="00755649"/>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755649"/>
    <w:rPr>
      <w:rFonts w:ascii="Times New Roman" w:eastAsia="Times New Roman" w:hAnsi="Times New Roman" w:cs="Times New Roman"/>
      <w:sz w:val="16"/>
      <w:szCs w:val="20"/>
      <w:lang w:val="en-GB" w:eastAsia="en-US"/>
    </w:rPr>
  </w:style>
  <w:style w:type="paragraph" w:customStyle="1" w:styleId="SuperHeading">
    <w:name w:val="SuperHeading"/>
    <w:basedOn w:val="Normal"/>
    <w:rsid w:val="00755649"/>
    <w:pPr>
      <w:spacing w:before="240" w:after="120"/>
      <w:outlineLvl w:val="0"/>
    </w:pPr>
    <w:rPr>
      <w:rFonts w:ascii="Times New Roman" w:hAnsi="Times New Roman"/>
      <w:b/>
      <w:sz w:val="28"/>
    </w:rPr>
  </w:style>
  <w:style w:type="paragraph" w:customStyle="1" w:styleId="AllowPageBreak">
    <w:name w:val="AllowPageBreak"/>
    <w:rsid w:val="00755649"/>
    <w:pPr>
      <w:widowControl w:val="0"/>
      <w:spacing w:after="0" w:line="240" w:lineRule="auto"/>
    </w:pPr>
    <w:rPr>
      <w:rFonts w:ascii="Times New Roman" w:eastAsia="Times New Roman" w:hAnsi="Times New Roman" w:cs="Times New Roman"/>
      <w:noProof/>
      <w:sz w:val="2"/>
      <w:szCs w:val="20"/>
      <w:lang w:eastAsia="en-US"/>
    </w:rPr>
  </w:style>
  <w:style w:type="paragraph" w:styleId="List2">
    <w:name w:val="List 2"/>
    <w:basedOn w:val="BodyText"/>
    <w:rsid w:val="00755649"/>
    <w:pPr>
      <w:tabs>
        <w:tab w:val="left" w:pos="680"/>
      </w:tabs>
      <w:spacing w:before="60" w:after="60"/>
      <w:ind w:left="680" w:hanging="340"/>
    </w:pPr>
  </w:style>
  <w:style w:type="character" w:customStyle="1" w:styleId="Heading2Char">
    <w:name w:val="Heading 2 Char"/>
    <w:basedOn w:val="DefaultParagraphFont"/>
    <w:link w:val="Heading2"/>
    <w:rsid w:val="00755649"/>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755649"/>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755649"/>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755649"/>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755649"/>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755649"/>
    <w:rPr>
      <w:rFonts w:ascii="Courier New" w:eastAsia="Times New Roman" w:hAnsi="Courier New" w:cs="Times New Roman"/>
      <w:i/>
      <w:szCs w:val="20"/>
      <w:lang w:val="en-US" w:eastAsia="en-US"/>
    </w:rPr>
  </w:style>
  <w:style w:type="character" w:customStyle="1" w:styleId="Heading8Char">
    <w:name w:val="Heading 8 Char"/>
    <w:basedOn w:val="DefaultParagraphFont"/>
    <w:link w:val="Heading8"/>
    <w:rsid w:val="00755649"/>
    <w:rPr>
      <w:rFonts w:ascii="Courier New" w:eastAsia="Times New Roman" w:hAnsi="Courier New" w:cs="Times New Roman"/>
      <w:i/>
      <w:szCs w:val="20"/>
      <w:lang w:val="en-US" w:eastAsia="en-US"/>
    </w:rPr>
  </w:style>
  <w:style w:type="character" w:customStyle="1" w:styleId="Heading9Char">
    <w:name w:val="Heading 9 Char"/>
    <w:basedOn w:val="DefaultParagraphFont"/>
    <w:link w:val="Heading9"/>
    <w:rsid w:val="00755649"/>
    <w:rPr>
      <w:rFonts w:ascii="Courier New" w:eastAsia="Times New Roman" w:hAnsi="Courier New" w:cs="Times New Roman"/>
      <w:i/>
      <w:szCs w:val="20"/>
      <w:lang w:val="en-US" w:eastAsia="en-US"/>
    </w:rPr>
  </w:style>
  <w:style w:type="paragraph" w:customStyle="1" w:styleId="HeadingBase">
    <w:name w:val="Heading Base"/>
    <w:rsid w:val="00755649"/>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755649"/>
    <w:pPr>
      <w:tabs>
        <w:tab w:val="right" w:leader="dot" w:pos="9072"/>
      </w:tabs>
      <w:ind w:left="567"/>
    </w:pPr>
    <w:rPr>
      <w:szCs w:val="22"/>
    </w:rPr>
  </w:style>
  <w:style w:type="paragraph" w:customStyle="1" w:styleId="TOCBase">
    <w:name w:val="TOC Base"/>
    <w:rsid w:val="00755649"/>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755649"/>
    <w:pPr>
      <w:tabs>
        <w:tab w:val="right" w:leader="dot" w:pos="9072"/>
      </w:tabs>
      <w:spacing w:before="40" w:after="40"/>
      <w:ind w:left="284"/>
    </w:pPr>
    <w:rPr>
      <w:rFonts w:ascii="Times New Roman" w:hAnsi="Times New Roman"/>
    </w:rPr>
  </w:style>
  <w:style w:type="paragraph" w:styleId="TOC1">
    <w:name w:val="toc 1"/>
    <w:basedOn w:val="TOCBase"/>
    <w:next w:val="Normal"/>
    <w:rsid w:val="00755649"/>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755649"/>
    <w:pPr>
      <w:spacing w:before="5040"/>
      <w:jc w:val="center"/>
    </w:pPr>
    <w:rPr>
      <w:sz w:val="48"/>
      <w:szCs w:val="72"/>
      <w:lang w:val="en-US"/>
    </w:rPr>
  </w:style>
  <w:style w:type="character" w:customStyle="1" w:styleId="TitleChar">
    <w:name w:val="Title Char"/>
    <w:basedOn w:val="DefaultParagraphFont"/>
    <w:link w:val="Title"/>
    <w:rsid w:val="00755649"/>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755649"/>
    <w:pPr>
      <w:tabs>
        <w:tab w:val="left" w:pos="3600"/>
        <w:tab w:val="left" w:pos="3958"/>
      </w:tabs>
    </w:pPr>
  </w:style>
  <w:style w:type="paragraph" w:customStyle="1" w:styleId="Note">
    <w:name w:val="Note"/>
    <w:basedOn w:val="BodyText"/>
    <w:rsid w:val="00755649"/>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755649"/>
    <w:pPr>
      <w:framePr w:wrap="auto" w:hAnchor="text" w:y="6049"/>
    </w:pPr>
    <w:rPr>
      <w:color w:val="000000"/>
      <w:sz w:val="40"/>
    </w:rPr>
  </w:style>
  <w:style w:type="paragraph" w:customStyle="1" w:styleId="TOCTitle">
    <w:name w:val="TOCTitle"/>
    <w:basedOn w:val="Heading1"/>
    <w:rsid w:val="00755649"/>
    <w:pPr>
      <w:spacing w:after="240"/>
      <w:jc w:val="center"/>
      <w:outlineLvl w:val="9"/>
    </w:pPr>
    <w:rPr>
      <w:caps/>
    </w:rPr>
  </w:style>
  <w:style w:type="paragraph" w:customStyle="1" w:styleId="Version">
    <w:name w:val="Version"/>
    <w:rsid w:val="00755649"/>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755649"/>
    <w:pPr>
      <w:numPr>
        <w:numId w:val="13"/>
      </w:numPr>
      <w:tabs>
        <w:tab w:val="clear" w:pos="680"/>
      </w:tabs>
    </w:pPr>
  </w:style>
  <w:style w:type="paragraph" w:styleId="Index1">
    <w:name w:val="index 1"/>
    <w:basedOn w:val="Normal"/>
    <w:next w:val="Normal"/>
    <w:semiHidden/>
    <w:rsid w:val="00755649"/>
    <w:pPr>
      <w:keepNext w:val="0"/>
      <w:tabs>
        <w:tab w:val="right" w:pos="4176"/>
      </w:tabs>
      <w:ind w:left="198" w:hanging="198"/>
    </w:pPr>
    <w:rPr>
      <w:rFonts w:ascii="Garamond" w:hAnsi="Garamond"/>
    </w:rPr>
  </w:style>
  <w:style w:type="paragraph" w:styleId="IndexHeading">
    <w:name w:val="index heading"/>
    <w:basedOn w:val="Normal"/>
    <w:next w:val="Index1"/>
    <w:semiHidden/>
    <w:rsid w:val="00755649"/>
    <w:pPr>
      <w:spacing w:before="120" w:after="120"/>
    </w:pPr>
    <w:rPr>
      <w:rFonts w:ascii="Arial" w:hAnsi="Arial"/>
      <w:b/>
      <w:color w:val="918585"/>
      <w:sz w:val="24"/>
    </w:rPr>
  </w:style>
  <w:style w:type="paragraph" w:customStyle="1" w:styleId="Chapter">
    <w:name w:val="Chapter"/>
    <w:basedOn w:val="Normal"/>
    <w:rsid w:val="00755649"/>
    <w:pPr>
      <w:spacing w:before="240"/>
    </w:pPr>
    <w:rPr>
      <w:rFonts w:ascii="Times New Roman" w:hAnsi="Times New Roman"/>
      <w:smallCaps/>
      <w:spacing w:val="80"/>
      <w:sz w:val="28"/>
    </w:rPr>
  </w:style>
  <w:style w:type="paragraph" w:customStyle="1" w:styleId="InChapter">
    <w:name w:val="InChapter"/>
    <w:basedOn w:val="Heading3"/>
    <w:rsid w:val="00755649"/>
    <w:pPr>
      <w:spacing w:after="240"/>
      <w:outlineLvl w:val="9"/>
    </w:pPr>
    <w:rPr>
      <w:noProof/>
    </w:rPr>
  </w:style>
  <w:style w:type="paragraph" w:styleId="Index2">
    <w:name w:val="index 2"/>
    <w:basedOn w:val="Normal"/>
    <w:next w:val="Normal"/>
    <w:semiHidden/>
    <w:rsid w:val="00755649"/>
    <w:pPr>
      <w:tabs>
        <w:tab w:val="right" w:pos="4176"/>
      </w:tabs>
      <w:ind w:left="568" w:hanging="284"/>
    </w:pPr>
    <w:rPr>
      <w:rFonts w:ascii="Garamond" w:hAnsi="Garamond"/>
    </w:rPr>
  </w:style>
  <w:style w:type="paragraph" w:customStyle="1" w:styleId="Byline">
    <w:name w:val="Byline"/>
    <w:rsid w:val="00755649"/>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755649"/>
    <w:pPr>
      <w:tabs>
        <w:tab w:val="clear" w:pos="3600"/>
        <w:tab w:val="clear" w:pos="3958"/>
      </w:tabs>
      <w:jc w:val="right"/>
    </w:pPr>
  </w:style>
  <w:style w:type="character" w:styleId="Emphasis">
    <w:name w:val="Emphasis"/>
    <w:basedOn w:val="DefaultParagraphFont"/>
    <w:qFormat/>
    <w:rsid w:val="00755649"/>
    <w:rPr>
      <w:i/>
    </w:rPr>
  </w:style>
  <w:style w:type="paragraph" w:styleId="Caption">
    <w:name w:val="caption"/>
    <w:basedOn w:val="BodyText"/>
    <w:next w:val="Normal"/>
    <w:qFormat/>
    <w:rsid w:val="00755649"/>
    <w:pPr>
      <w:framePr w:w="2268" w:hSpace="181" w:vSpace="181" w:wrap="around" w:vAnchor="text" w:hAnchor="page" w:x="1135" w:y="285" w:anchorLock="1"/>
    </w:pPr>
    <w:rPr>
      <w:i/>
    </w:rPr>
  </w:style>
  <w:style w:type="paragraph" w:customStyle="1" w:styleId="MiniTOCTitle">
    <w:name w:val="MiniTOCTitle"/>
    <w:basedOn w:val="Heading4"/>
    <w:rsid w:val="00755649"/>
    <w:pPr>
      <w:spacing w:before="240"/>
      <w:outlineLvl w:val="9"/>
    </w:pPr>
    <w:rPr>
      <w:noProof/>
      <w:sz w:val="24"/>
    </w:rPr>
  </w:style>
  <w:style w:type="paragraph" w:customStyle="1" w:styleId="MiniTOCItem">
    <w:name w:val="MiniTOCItem"/>
    <w:basedOn w:val="ListBullet"/>
    <w:rsid w:val="00755649"/>
    <w:pPr>
      <w:numPr>
        <w:numId w:val="0"/>
      </w:numPr>
      <w:tabs>
        <w:tab w:val="right" w:leader="dot" w:pos="6521"/>
      </w:tabs>
      <w:spacing w:before="0" w:after="0"/>
    </w:pPr>
  </w:style>
  <w:style w:type="paragraph" w:customStyle="1" w:styleId="TOFTitle">
    <w:name w:val="TOFTitle"/>
    <w:basedOn w:val="TOCTitle"/>
    <w:rsid w:val="00755649"/>
  </w:style>
  <w:style w:type="paragraph" w:styleId="TableofFigures">
    <w:name w:val="table of figures"/>
    <w:basedOn w:val="Normal"/>
    <w:next w:val="Normal"/>
    <w:semiHidden/>
    <w:rsid w:val="00755649"/>
    <w:pPr>
      <w:tabs>
        <w:tab w:val="right" w:leader="dot" w:pos="9072"/>
      </w:tabs>
      <w:ind w:left="970" w:hanging="403"/>
    </w:pPr>
    <w:rPr>
      <w:rFonts w:ascii="Times New Roman" w:hAnsi="Times New Roman"/>
      <w:b/>
    </w:rPr>
  </w:style>
  <w:style w:type="paragraph" w:styleId="ListNumber">
    <w:name w:val="List Number"/>
    <w:basedOn w:val="List"/>
    <w:rsid w:val="00755649"/>
    <w:pPr>
      <w:numPr>
        <w:numId w:val="10"/>
      </w:numPr>
    </w:pPr>
  </w:style>
  <w:style w:type="character" w:customStyle="1" w:styleId="WingdingSymbols">
    <w:name w:val="Wingding Symbols"/>
    <w:rsid w:val="00755649"/>
    <w:rPr>
      <w:rFonts w:ascii="Wingdings" w:hAnsi="Wingdings"/>
    </w:rPr>
  </w:style>
  <w:style w:type="paragraph" w:customStyle="1" w:styleId="TableHeading">
    <w:name w:val="Table Heading"/>
    <w:basedOn w:val="HeadingBase"/>
    <w:rsid w:val="00755649"/>
    <w:pPr>
      <w:keepLines/>
      <w:pBdr>
        <w:bottom w:val="single" w:sz="6" w:space="1" w:color="918585"/>
      </w:pBdr>
      <w:spacing w:before="240"/>
    </w:pPr>
  </w:style>
  <w:style w:type="character" w:customStyle="1" w:styleId="HotSpot">
    <w:name w:val="HotSpot"/>
    <w:rsid w:val="00755649"/>
    <w:rPr>
      <w:color w:val="0033CC"/>
      <w:u w:val="none"/>
    </w:rPr>
  </w:style>
  <w:style w:type="paragraph" w:customStyle="1" w:styleId="BodyTextRight">
    <w:name w:val="Body Text Right"/>
    <w:basedOn w:val="BodyText"/>
    <w:rsid w:val="00755649"/>
    <w:pPr>
      <w:spacing w:before="0" w:after="0"/>
      <w:jc w:val="right"/>
    </w:pPr>
  </w:style>
  <w:style w:type="paragraph" w:styleId="Index3">
    <w:name w:val="index 3"/>
    <w:basedOn w:val="ListNumber2"/>
    <w:next w:val="Normal"/>
    <w:semiHidden/>
    <w:rsid w:val="00755649"/>
    <w:pPr>
      <w:numPr>
        <w:numId w:val="0"/>
      </w:numPr>
      <w:tabs>
        <w:tab w:val="right" w:leader="dot" w:pos="4176"/>
      </w:tabs>
    </w:pPr>
  </w:style>
  <w:style w:type="paragraph" w:styleId="ListNumber2">
    <w:name w:val="List Number 2"/>
    <w:basedOn w:val="List2"/>
    <w:rsid w:val="00755649"/>
    <w:pPr>
      <w:numPr>
        <w:numId w:val="9"/>
      </w:numPr>
      <w:tabs>
        <w:tab w:val="clear" w:pos="1060"/>
      </w:tabs>
    </w:pPr>
  </w:style>
  <w:style w:type="paragraph" w:customStyle="1" w:styleId="MarginNote">
    <w:name w:val="Margin Note"/>
    <w:basedOn w:val="BodyText"/>
    <w:rsid w:val="00755649"/>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755649"/>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755649"/>
    <w:rPr>
      <w:rFonts w:ascii="Times New Roman" w:eastAsia="Times New Roman" w:hAnsi="Times New Roman" w:cs="Times New Roman"/>
      <w:b/>
      <w:sz w:val="20"/>
      <w:szCs w:val="20"/>
      <w:lang w:val="en-US" w:eastAsia="en-US"/>
    </w:rPr>
  </w:style>
  <w:style w:type="paragraph" w:customStyle="1" w:styleId="GlossaryHeading">
    <w:name w:val="Glossary Heading"/>
    <w:basedOn w:val="HeadingBase"/>
    <w:rsid w:val="00755649"/>
    <w:rPr>
      <w:sz w:val="32"/>
    </w:rPr>
  </w:style>
  <w:style w:type="paragraph" w:customStyle="1" w:styleId="HeadingProcedure">
    <w:name w:val="Heading Procedure"/>
    <w:basedOn w:val="HeadingBase"/>
    <w:next w:val="Normal"/>
    <w:rsid w:val="00755649"/>
    <w:pPr>
      <w:tabs>
        <w:tab w:val="left" w:pos="0"/>
      </w:tabs>
      <w:spacing w:before="120" w:after="60"/>
    </w:pPr>
    <w:rPr>
      <w:i/>
      <w:color w:val="918585"/>
      <w:sz w:val="22"/>
    </w:rPr>
  </w:style>
  <w:style w:type="paragraph" w:customStyle="1" w:styleId="TableBodyText">
    <w:name w:val="Table Body Text"/>
    <w:basedOn w:val="BodyText"/>
    <w:rsid w:val="00755649"/>
    <w:pPr>
      <w:spacing w:before="60" w:after="60"/>
    </w:pPr>
  </w:style>
  <w:style w:type="paragraph" w:styleId="ListContinue">
    <w:name w:val="List Continue"/>
    <w:basedOn w:val="List"/>
    <w:rsid w:val="00755649"/>
    <w:pPr>
      <w:ind w:firstLine="0"/>
    </w:pPr>
  </w:style>
  <w:style w:type="paragraph" w:customStyle="1" w:styleId="ListNote">
    <w:name w:val="List Note"/>
    <w:basedOn w:val="List"/>
    <w:rsid w:val="00755649"/>
    <w:pPr>
      <w:pBdr>
        <w:top w:val="single" w:sz="6" w:space="2" w:color="918585"/>
        <w:bottom w:val="single" w:sz="6" w:space="2" w:color="918585"/>
      </w:pBdr>
      <w:tabs>
        <w:tab w:val="left" w:pos="1021"/>
      </w:tabs>
      <w:ind w:firstLine="0"/>
    </w:pPr>
  </w:style>
  <w:style w:type="paragraph" w:customStyle="1" w:styleId="Warning">
    <w:name w:val="Warning"/>
    <w:basedOn w:val="BodyText"/>
    <w:rsid w:val="00755649"/>
    <w:pPr>
      <w:shd w:val="clear" w:color="auto" w:fill="D9D9D9"/>
      <w:tabs>
        <w:tab w:val="left" w:pos="992"/>
      </w:tabs>
      <w:ind w:left="119" w:right="119"/>
    </w:pPr>
    <w:rPr>
      <w:sz w:val="20"/>
    </w:rPr>
  </w:style>
  <w:style w:type="paragraph" w:customStyle="1" w:styleId="MarginIcons">
    <w:name w:val="Margin Icons"/>
    <w:basedOn w:val="BodyText"/>
    <w:rsid w:val="00755649"/>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755649"/>
    <w:rPr>
      <w:rFonts w:ascii="Courier New" w:hAnsi="Courier New"/>
    </w:rPr>
  </w:style>
  <w:style w:type="paragraph" w:customStyle="1" w:styleId="NoteBullet">
    <w:name w:val="Note Bullet"/>
    <w:basedOn w:val="Note"/>
    <w:rsid w:val="00755649"/>
    <w:pPr>
      <w:tabs>
        <w:tab w:val="clear" w:pos="680"/>
      </w:tabs>
      <w:spacing w:before="60" w:after="60"/>
    </w:pPr>
  </w:style>
  <w:style w:type="paragraph" w:customStyle="1" w:styleId="SubHeading2">
    <w:name w:val="SubHeading2"/>
    <w:basedOn w:val="HeadingBase"/>
    <w:rsid w:val="00755649"/>
    <w:pPr>
      <w:spacing w:before="240" w:after="60"/>
    </w:pPr>
    <w:rPr>
      <w:sz w:val="20"/>
    </w:rPr>
  </w:style>
  <w:style w:type="paragraph" w:customStyle="1" w:styleId="SubHeading1">
    <w:name w:val="SubHeading1"/>
    <w:basedOn w:val="HeadingBase"/>
    <w:rsid w:val="00755649"/>
    <w:pPr>
      <w:spacing w:before="240" w:after="60"/>
    </w:pPr>
    <w:rPr>
      <w:color w:val="918585"/>
      <w:sz w:val="22"/>
    </w:rPr>
  </w:style>
  <w:style w:type="paragraph" w:customStyle="1" w:styleId="SideHeading">
    <w:name w:val="Side Heading"/>
    <w:basedOn w:val="HeadingBase"/>
    <w:rsid w:val="00755649"/>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755649"/>
    <w:pPr>
      <w:tabs>
        <w:tab w:val="num" w:pos="360"/>
      </w:tabs>
    </w:pPr>
  </w:style>
  <w:style w:type="paragraph" w:styleId="PlainText">
    <w:name w:val="Plain Text"/>
    <w:basedOn w:val="Normal"/>
    <w:link w:val="PlainTextChar"/>
    <w:rsid w:val="00755649"/>
    <w:rPr>
      <w:sz w:val="20"/>
    </w:rPr>
  </w:style>
  <w:style w:type="character" w:customStyle="1" w:styleId="PlainTextChar">
    <w:name w:val="Plain Text Char"/>
    <w:basedOn w:val="DefaultParagraphFont"/>
    <w:link w:val="PlainText"/>
    <w:rsid w:val="00755649"/>
    <w:rPr>
      <w:rFonts w:ascii="Courier New" w:eastAsia="Times New Roman" w:hAnsi="Courier New" w:cs="Times New Roman"/>
      <w:sz w:val="20"/>
      <w:szCs w:val="20"/>
      <w:lang w:val="en-US" w:eastAsia="en-US"/>
    </w:rPr>
  </w:style>
  <w:style w:type="character" w:customStyle="1" w:styleId="MenuOption">
    <w:name w:val="Menu Option"/>
    <w:basedOn w:val="DefaultParagraphFont"/>
    <w:rsid w:val="00755649"/>
    <w:rPr>
      <w:b/>
      <w:smallCaps/>
    </w:rPr>
  </w:style>
  <w:style w:type="paragraph" w:customStyle="1" w:styleId="TableListNumber">
    <w:name w:val="Table List Number"/>
    <w:basedOn w:val="ListNumber"/>
    <w:rsid w:val="00755649"/>
    <w:pPr>
      <w:numPr>
        <w:numId w:val="0"/>
      </w:numPr>
    </w:pPr>
  </w:style>
  <w:style w:type="paragraph" w:styleId="TOC4">
    <w:name w:val="toc 4"/>
    <w:basedOn w:val="TOCBase"/>
    <w:next w:val="Normal"/>
    <w:semiHidden/>
    <w:rsid w:val="00755649"/>
    <w:pPr>
      <w:tabs>
        <w:tab w:val="right" w:leader="dot" w:pos="9071"/>
      </w:tabs>
      <w:ind w:left="1701"/>
    </w:pPr>
  </w:style>
  <w:style w:type="paragraph" w:customStyle="1" w:styleId="ListAlpha">
    <w:name w:val="List Alpha"/>
    <w:basedOn w:val="List"/>
    <w:rsid w:val="00755649"/>
    <w:pPr>
      <w:numPr>
        <w:numId w:val="8"/>
      </w:numPr>
    </w:pPr>
  </w:style>
  <w:style w:type="paragraph" w:customStyle="1" w:styleId="ListAlpha2">
    <w:name w:val="List Alpha 2"/>
    <w:basedOn w:val="List2"/>
    <w:rsid w:val="00755649"/>
    <w:pPr>
      <w:numPr>
        <w:numId w:val="7"/>
      </w:numPr>
    </w:pPr>
  </w:style>
  <w:style w:type="paragraph" w:styleId="List3">
    <w:name w:val="List 3"/>
    <w:basedOn w:val="BodyText"/>
    <w:rsid w:val="00755649"/>
    <w:pPr>
      <w:tabs>
        <w:tab w:val="left" w:pos="1021"/>
      </w:tabs>
      <w:spacing w:before="60" w:after="60"/>
      <w:ind w:left="1020" w:hanging="340"/>
    </w:pPr>
  </w:style>
  <w:style w:type="paragraph" w:styleId="List4">
    <w:name w:val="List 4"/>
    <w:basedOn w:val="BodyText"/>
    <w:rsid w:val="00755649"/>
    <w:pPr>
      <w:tabs>
        <w:tab w:val="left" w:pos="1361"/>
      </w:tabs>
      <w:spacing w:before="60" w:after="60"/>
      <w:ind w:left="1361" w:hanging="340"/>
    </w:pPr>
  </w:style>
  <w:style w:type="paragraph" w:styleId="List5">
    <w:name w:val="List 5"/>
    <w:basedOn w:val="BodyText"/>
    <w:rsid w:val="00755649"/>
    <w:pPr>
      <w:tabs>
        <w:tab w:val="left" w:pos="1701"/>
      </w:tabs>
      <w:spacing w:before="60" w:after="60"/>
      <w:ind w:left="1701" w:hanging="340"/>
    </w:pPr>
  </w:style>
  <w:style w:type="paragraph" w:styleId="ListBullet3">
    <w:name w:val="List Bullet 3"/>
    <w:basedOn w:val="List3"/>
    <w:rsid w:val="00755649"/>
    <w:pPr>
      <w:numPr>
        <w:numId w:val="14"/>
      </w:numPr>
      <w:tabs>
        <w:tab w:val="clear" w:pos="1021"/>
      </w:tabs>
      <w:ind w:left="1037" w:hanging="357"/>
    </w:pPr>
  </w:style>
  <w:style w:type="paragraph" w:styleId="ListBullet4">
    <w:name w:val="List Bullet 4"/>
    <w:basedOn w:val="List4"/>
    <w:rsid w:val="00755649"/>
    <w:pPr>
      <w:numPr>
        <w:numId w:val="2"/>
      </w:numPr>
    </w:pPr>
  </w:style>
  <w:style w:type="paragraph" w:styleId="ListBullet5">
    <w:name w:val="List Bullet 5"/>
    <w:basedOn w:val="List5"/>
    <w:rsid w:val="00755649"/>
    <w:pPr>
      <w:numPr>
        <w:numId w:val="3"/>
      </w:numPr>
    </w:pPr>
  </w:style>
  <w:style w:type="paragraph" w:styleId="ListContinue2">
    <w:name w:val="List Continue 2"/>
    <w:basedOn w:val="List2"/>
    <w:rsid w:val="00755649"/>
    <w:pPr>
      <w:ind w:firstLine="0"/>
    </w:pPr>
  </w:style>
  <w:style w:type="paragraph" w:styleId="ListContinue3">
    <w:name w:val="List Continue 3"/>
    <w:basedOn w:val="List3"/>
    <w:rsid w:val="00755649"/>
    <w:pPr>
      <w:ind w:left="1021" w:firstLine="0"/>
    </w:pPr>
  </w:style>
  <w:style w:type="paragraph" w:styleId="ListContinue4">
    <w:name w:val="List Continue 4"/>
    <w:basedOn w:val="List4"/>
    <w:rsid w:val="00755649"/>
    <w:pPr>
      <w:ind w:firstLine="0"/>
    </w:pPr>
  </w:style>
  <w:style w:type="paragraph" w:styleId="ListContinue5">
    <w:name w:val="List Continue 5"/>
    <w:basedOn w:val="List5"/>
    <w:rsid w:val="00755649"/>
    <w:pPr>
      <w:ind w:firstLine="0"/>
    </w:pPr>
  </w:style>
  <w:style w:type="paragraph" w:styleId="ListNumber3">
    <w:name w:val="List Number 3"/>
    <w:basedOn w:val="List3"/>
    <w:rsid w:val="00755649"/>
    <w:pPr>
      <w:numPr>
        <w:numId w:val="4"/>
      </w:numPr>
    </w:pPr>
  </w:style>
  <w:style w:type="paragraph" w:styleId="ListNumber4">
    <w:name w:val="List Number 4"/>
    <w:basedOn w:val="List4"/>
    <w:rsid w:val="00755649"/>
    <w:pPr>
      <w:numPr>
        <w:numId w:val="5"/>
      </w:numPr>
    </w:pPr>
  </w:style>
  <w:style w:type="paragraph" w:styleId="ListNumber5">
    <w:name w:val="List Number 5"/>
    <w:basedOn w:val="List5"/>
    <w:rsid w:val="00755649"/>
    <w:pPr>
      <w:numPr>
        <w:numId w:val="6"/>
      </w:numPr>
    </w:pPr>
  </w:style>
  <w:style w:type="paragraph" w:styleId="BlockText">
    <w:name w:val="Block Text"/>
    <w:basedOn w:val="Normal"/>
    <w:rsid w:val="00755649"/>
    <w:pPr>
      <w:spacing w:after="120"/>
      <w:ind w:left="1440" w:right="1440"/>
    </w:pPr>
  </w:style>
  <w:style w:type="character" w:customStyle="1" w:styleId="Subscript">
    <w:name w:val="Subscript"/>
    <w:basedOn w:val="DefaultParagraphFont"/>
    <w:rsid w:val="00755649"/>
    <w:rPr>
      <w:sz w:val="16"/>
      <w:vertAlign w:val="subscript"/>
    </w:rPr>
  </w:style>
  <w:style w:type="character" w:customStyle="1" w:styleId="Superscript">
    <w:name w:val="Superscript"/>
    <w:basedOn w:val="DefaultParagraphFont"/>
    <w:rsid w:val="00755649"/>
    <w:rPr>
      <w:sz w:val="16"/>
      <w:vertAlign w:val="superscript"/>
    </w:rPr>
  </w:style>
  <w:style w:type="character" w:customStyle="1" w:styleId="Symbols">
    <w:name w:val="Symbols"/>
    <w:basedOn w:val="DefaultParagraphFont"/>
    <w:rsid w:val="00755649"/>
    <w:rPr>
      <w:rFonts w:ascii="Symbol" w:hAnsi="Symbol"/>
    </w:rPr>
  </w:style>
  <w:style w:type="character" w:customStyle="1" w:styleId="MenuOptions">
    <w:name w:val="Menu Options"/>
    <w:basedOn w:val="DefaultParagraphFont"/>
    <w:rsid w:val="00755649"/>
    <w:rPr>
      <w:rFonts w:ascii="Arial Narrow" w:hAnsi="Arial Narrow"/>
      <w:smallCaps/>
    </w:rPr>
  </w:style>
  <w:style w:type="character" w:customStyle="1" w:styleId="Buttons">
    <w:name w:val="Buttons"/>
    <w:basedOn w:val="DefaultParagraphFont"/>
    <w:rsid w:val="00755649"/>
    <w:rPr>
      <w:b/>
    </w:rPr>
  </w:style>
  <w:style w:type="character" w:customStyle="1" w:styleId="Underlined">
    <w:name w:val="Underlined"/>
    <w:basedOn w:val="DefaultParagraphFont"/>
    <w:rsid w:val="00755649"/>
    <w:rPr>
      <w:u w:val="single"/>
    </w:rPr>
  </w:style>
  <w:style w:type="paragraph" w:customStyle="1" w:styleId="TableBodyTextRight">
    <w:name w:val="Table Body Text Right"/>
    <w:basedOn w:val="TableBodyText"/>
    <w:rsid w:val="00755649"/>
    <w:pPr>
      <w:widowControl w:val="0"/>
      <w:autoSpaceDE w:val="0"/>
      <w:autoSpaceDN w:val="0"/>
      <w:adjustRightInd w:val="0"/>
      <w:jc w:val="right"/>
    </w:pPr>
    <w:rPr>
      <w:rFonts w:cs="Arial"/>
      <w:szCs w:val="18"/>
    </w:rPr>
  </w:style>
  <w:style w:type="paragraph" w:customStyle="1" w:styleId="CopyrightText">
    <w:name w:val="Copyright Text"/>
    <w:basedOn w:val="BodyText"/>
    <w:rsid w:val="00755649"/>
    <w:rPr>
      <w:sz w:val="18"/>
    </w:rPr>
  </w:style>
  <w:style w:type="paragraph" w:customStyle="1" w:styleId="BodySmallRight">
    <w:name w:val="Body Small Right"/>
    <w:basedOn w:val="BodyTextRight"/>
    <w:rsid w:val="00755649"/>
    <w:rPr>
      <w:sz w:val="18"/>
      <w:szCs w:val="18"/>
    </w:rPr>
  </w:style>
  <w:style w:type="paragraph" w:customStyle="1" w:styleId="MarginEdition">
    <w:name w:val="Margin Edition"/>
    <w:basedOn w:val="MarginNote"/>
    <w:rsid w:val="00755649"/>
    <w:pPr>
      <w:spacing w:before="0" w:after="0"/>
    </w:pPr>
    <w:rPr>
      <w:rFonts w:ascii="Times New Roman" w:hAnsi="Times New Roman"/>
      <w:color w:val="999999"/>
    </w:rPr>
  </w:style>
  <w:style w:type="paragraph" w:customStyle="1" w:styleId="Spacer">
    <w:name w:val="Spacer"/>
    <w:basedOn w:val="Normal"/>
    <w:rsid w:val="00755649"/>
    <w:rPr>
      <w:sz w:val="2"/>
      <w:szCs w:val="2"/>
    </w:rPr>
  </w:style>
  <w:style w:type="character" w:customStyle="1" w:styleId="Small">
    <w:name w:val="Small"/>
    <w:basedOn w:val="DefaultParagraphFont"/>
    <w:rsid w:val="00755649"/>
    <w:rPr>
      <w:sz w:val="16"/>
    </w:rPr>
  </w:style>
  <w:style w:type="paragraph" w:customStyle="1" w:styleId="WideTable">
    <w:name w:val="Wide Table"/>
    <w:basedOn w:val="Normal"/>
    <w:rsid w:val="00755649"/>
    <w:pPr>
      <w:ind w:left="-1418"/>
    </w:pPr>
    <w:rPr>
      <w:sz w:val="2"/>
      <w:szCs w:val="2"/>
    </w:rPr>
  </w:style>
  <w:style w:type="character" w:styleId="PageNumber">
    <w:name w:val="page number"/>
    <w:basedOn w:val="DefaultParagraphFont"/>
    <w:rsid w:val="00755649"/>
  </w:style>
  <w:style w:type="paragraph" w:styleId="Quote">
    <w:name w:val="Quote"/>
    <w:basedOn w:val="Heading1"/>
    <w:link w:val="QuoteChar"/>
    <w:qFormat/>
    <w:rsid w:val="00755649"/>
    <w:rPr>
      <w:b w:val="0"/>
      <w:sz w:val="72"/>
      <w:szCs w:val="72"/>
      <w:lang w:val="en-NZ"/>
    </w:rPr>
  </w:style>
  <w:style w:type="character" w:customStyle="1" w:styleId="QuoteChar">
    <w:name w:val="Quote Char"/>
    <w:basedOn w:val="DefaultParagraphFont"/>
    <w:link w:val="Quote"/>
    <w:rsid w:val="00755649"/>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755649"/>
    <w:pPr>
      <w:pageBreakBefore/>
    </w:pPr>
  </w:style>
  <w:style w:type="paragraph" w:customStyle="1" w:styleId="Border">
    <w:name w:val="Border"/>
    <w:basedOn w:val="Normal"/>
    <w:qFormat/>
    <w:rsid w:val="00755649"/>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755649"/>
    <w:rPr>
      <w:b/>
      <w:bCs/>
      <w:i/>
      <w:iCs/>
      <w:color w:val="auto"/>
    </w:rPr>
  </w:style>
  <w:style w:type="paragraph" w:styleId="IntenseQuote">
    <w:name w:val="Intense Quote"/>
    <w:basedOn w:val="Normal"/>
    <w:next w:val="Normal"/>
    <w:link w:val="IntenseQuoteChar"/>
    <w:uiPriority w:val="30"/>
    <w:qFormat/>
    <w:rsid w:val="00755649"/>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755649"/>
    <w:rPr>
      <w:rFonts w:ascii="Courier New" w:eastAsia="Times New Roman" w:hAnsi="Courier New" w:cs="Times New Roman"/>
      <w:b/>
      <w:bCs/>
      <w:i/>
      <w:iCs/>
      <w:szCs w:val="20"/>
      <w:lang w:val="en-US" w:eastAsia="en-US"/>
    </w:rPr>
  </w:style>
  <w:style w:type="character" w:styleId="SubtleReference">
    <w:name w:val="Subtle Reference"/>
    <w:basedOn w:val="DefaultParagraphFont"/>
    <w:uiPriority w:val="31"/>
    <w:qFormat/>
    <w:rsid w:val="00755649"/>
    <w:rPr>
      <w:smallCaps/>
      <w:color w:val="auto"/>
      <w:u w:val="single"/>
    </w:rPr>
  </w:style>
  <w:style w:type="character" w:styleId="IntenseReference">
    <w:name w:val="Intense Reference"/>
    <w:basedOn w:val="DefaultParagraphFont"/>
    <w:uiPriority w:val="32"/>
    <w:qFormat/>
    <w:rsid w:val="00755649"/>
    <w:rPr>
      <w:b/>
      <w:bCs/>
      <w:smallCaps/>
      <w:color w:val="auto"/>
      <w:spacing w:val="5"/>
      <w:u w:val="single"/>
    </w:rPr>
  </w:style>
  <w:style w:type="paragraph" w:customStyle="1" w:styleId="2ColumnHeading">
    <w:name w:val="2Column Heading"/>
    <w:basedOn w:val="BodyText"/>
    <w:qFormat/>
    <w:rsid w:val="00755649"/>
    <w:pPr>
      <w:spacing w:after="60"/>
      <w:ind w:left="-2268"/>
    </w:pPr>
    <w:rPr>
      <w:b/>
    </w:rPr>
  </w:style>
  <w:style w:type="paragraph" w:customStyle="1" w:styleId="Heading1TOC">
    <w:name w:val="Heading1 TOC"/>
    <w:basedOn w:val="Normal"/>
    <w:qFormat/>
    <w:rsid w:val="00755649"/>
    <w:pPr>
      <w:spacing w:before="240" w:after="120"/>
    </w:pPr>
    <w:rPr>
      <w:rFonts w:ascii="Times New Roman" w:hAnsi="Times New Roman"/>
      <w:b/>
      <w:sz w:val="32"/>
    </w:rPr>
  </w:style>
  <w:style w:type="paragraph" w:customStyle="1" w:styleId="Heading2TOC">
    <w:name w:val="Heading2 TOC"/>
    <w:basedOn w:val="Normal"/>
    <w:qFormat/>
    <w:rsid w:val="00755649"/>
    <w:pPr>
      <w:spacing w:before="240" w:after="60"/>
    </w:pPr>
    <w:rPr>
      <w:rFonts w:ascii="Times New Roman" w:hAnsi="Times New Roman"/>
      <w:b/>
      <w:sz w:val="28"/>
    </w:rPr>
  </w:style>
  <w:style w:type="character" w:customStyle="1" w:styleId="Underline">
    <w:name w:val="Underline"/>
    <w:basedOn w:val="DefaultParagraphFont"/>
    <w:qFormat/>
    <w:rsid w:val="00755649"/>
    <w:rPr>
      <w:u w:val="single"/>
    </w:rPr>
  </w:style>
  <w:style w:type="character" w:customStyle="1" w:styleId="BoldandItalics">
    <w:name w:val="Bold and Italics"/>
    <w:qFormat/>
    <w:rsid w:val="00755649"/>
    <w:rPr>
      <w:b/>
      <w:i/>
      <w:u w:val="none"/>
    </w:rPr>
  </w:style>
  <w:style w:type="paragraph" w:styleId="BalloonText">
    <w:name w:val="Balloon Text"/>
    <w:basedOn w:val="Normal"/>
    <w:link w:val="BalloonTextChar"/>
    <w:rsid w:val="00755649"/>
    <w:rPr>
      <w:rFonts w:ascii="Tahoma" w:hAnsi="Tahoma" w:cs="Tahoma"/>
      <w:sz w:val="16"/>
      <w:szCs w:val="16"/>
    </w:rPr>
  </w:style>
  <w:style w:type="character" w:customStyle="1" w:styleId="BalloonTextChar">
    <w:name w:val="Balloon Text Char"/>
    <w:basedOn w:val="DefaultParagraphFont"/>
    <w:link w:val="BalloonText"/>
    <w:rsid w:val="00755649"/>
    <w:rPr>
      <w:rFonts w:ascii="Tahoma" w:eastAsia="Times New Roman" w:hAnsi="Tahoma" w:cs="Tahoma"/>
      <w:sz w:val="16"/>
      <w:szCs w:val="16"/>
      <w:lang w:val="en-US" w:eastAsia="en-US"/>
    </w:rPr>
  </w:style>
  <w:style w:type="paragraph" w:styleId="BodyTextFirstIndent">
    <w:name w:val="Body Text First Indent"/>
    <w:basedOn w:val="BodyText"/>
    <w:link w:val="BodyTextFirstIndentChar"/>
    <w:rsid w:val="00755649"/>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755649"/>
    <w:rPr>
      <w:rFonts w:ascii="Courier New" w:eastAsia="Times New Roman" w:hAnsi="Courier New" w:cs="Times New Roman"/>
      <w:sz w:val="24"/>
      <w:szCs w:val="20"/>
      <w:lang w:val="en-US" w:eastAsia="en-US"/>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5</Pages>
  <Words>1015</Words>
  <Characters>6379</Characters>
  <Application>Microsoft Office Word</Application>
  <DocSecurity>0</DocSecurity>
  <Lines>178</Lines>
  <Paragraphs>86</Paragraphs>
  <ScaleCrop>false</ScaleCrop>
  <Company>Author-it Software Corporation Ltd.</Company>
  <LinksUpToDate>false</LinksUpToDate>
  <CharactersWithSpaces>7332</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MEA358A Re-cover aircraft fabric surfaces</dc:title>
  <dc:subject>Approved</dc:subject>
  <dc:creator>Manufacturing Skills Australia</dc:creator>
  <cp:keywords>Revision Number: 2</cp:keywords>
  <dc:description>Copyright © 1996-2007 Author-it Software Corporation Ltd., all rights reserved.</dc:description>
  <cp:lastModifiedBy>Windows User</cp:lastModifiedBy>
  <cp:revision>3</cp:revision>
  <dcterms:created xsi:type="dcterms:W3CDTF">2012-05-27T09:10:00Z</dcterms:created>
  <dcterms:modified xsi:type="dcterms:W3CDTF">2012-05-27T09:10:00Z</dcterms:modified>
</cp:coreProperties>
</file>