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063" w:rsidP="00135063">
      <w:pPr>
        <w:pStyle w:val="Title"/>
      </w:pPr>
      <w:r>
        <w:fldChar w:fldCharType="begin"/>
      </w:r>
      <w:r>
        <w:instrText xml:space="preserve"> TITLE   \* MERGEFORMAT </w:instrText>
      </w:r>
      <w:r>
        <w:fldChar w:fldCharType="separate"/>
      </w:r>
      <w:r>
        <w:t>MEA342A Apply basic aircraft power plant design characteristics</w:t>
      </w:r>
      <w:r>
        <w:fldChar w:fldCharType="end"/>
      </w:r>
    </w:p>
    <w:p w:rsidR="00135063" w:rsidP="00135063">
      <w:pPr>
        <w:pStyle w:val="Version"/>
        <w:sectPr w:rsidSect="00590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90574" w:rsidP="00590574">
      <w:pPr>
        <w:pStyle w:val="SuperHeading"/>
      </w:pPr>
      <w:r w:rsidRPr="00590574">
        <w:t>MEA342A Apply basic aircraft power plant design characteristics</w:t>
      </w:r>
    </w:p>
    <w:p w:rsidR="00000000" w:rsidRPr="00590574" w:rsidP="00590574">
      <w:pPr>
        <w:pStyle w:val="SuperHeading"/>
      </w:pPr>
    </w:p>
    <w:p w:rsidR="00000000" w:rsidRPr="00590574" w:rsidP="00590574">
      <w:pPr>
        <w:pStyle w:val="Heading1"/>
      </w:pPr>
      <w:bookmarkStart w:id="1" w:name="O_408699"/>
      <w:bookmarkEnd w:id="1"/>
      <w:r w:rsidRPr="00590574">
        <w:t>Modification History</w:t>
      </w:r>
    </w:p>
    <w:p w:rsidR="00000000" w:rsidRPr="00590574" w:rsidP="00590574">
      <w:pPr>
        <w:pStyle w:val="BodyText"/>
      </w:pPr>
      <w:r w:rsidRPr="00590574">
        <w:t>Minor formatting and editorial changes made.</w:t>
      </w:r>
    </w:p>
    <w:p w:rsidR="00000000" w:rsidRPr="00590574" w:rsidP="00590574">
      <w:pPr>
        <w:pStyle w:val="AllowPageBreak"/>
      </w:pPr>
    </w:p>
    <w:p w:rsidR="00000000" w:rsidRPr="00590574" w:rsidP="00590574">
      <w:pPr>
        <w:pStyle w:val="Heading1"/>
      </w:pPr>
      <w:bookmarkStart w:id="2" w:name="O_408695"/>
      <w:bookmarkEnd w:id="2"/>
      <w:r w:rsidRPr="00590574">
        <w:t>Unit Descriptor</w:t>
      </w:r>
    </w:p>
    <w:tbl>
      <w:tblPr>
        <w:tblW w:w="0" w:type="auto"/>
        <w:tblLayout w:type="fixed"/>
        <w:tblCellMar>
          <w:left w:w="62" w:type="dxa"/>
          <w:right w:w="62" w:type="dxa"/>
        </w:tblCellMar>
        <w:tblLook w:val="0000"/>
      </w:tblPr>
      <w:tblGrid>
        <w:gridCol w:w="8640"/>
      </w:tblGrid>
      <w:tr w:rsidTr="0013506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This unit of competency is part of Diploma and Advanced Diploma training</w:t>
            </w:r>
            <w:r w:rsidRPr="00590574">
              <w:t xml:space="preserve"> pathways. It covers the basics of aircraft power plant selection and propulsion. </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3" w:name="O_408708"/>
      <w:bookmarkEnd w:id="3"/>
      <w:r w:rsidRPr="00590574">
        <w:t>Application of the Unit</w:t>
      </w:r>
    </w:p>
    <w:tbl>
      <w:tblPr>
        <w:tblW w:w="0" w:type="auto"/>
        <w:tblLayout w:type="fixed"/>
        <w:tblCellMar>
          <w:left w:w="62" w:type="dxa"/>
          <w:right w:w="62" w:type="dxa"/>
        </w:tblCellMar>
        <w:tblLook w:val="0000"/>
      </w:tblPr>
      <w:tblGrid>
        <w:gridCol w:w="8640"/>
      </w:tblGrid>
      <w:tr w:rsidTr="0013506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This unit requires application of basic knowledge of propulsion and power plant selection.</w:t>
            </w:r>
          </w:p>
          <w:p w:rsidR="00000000" w:rsidRPr="00590574" w:rsidP="00590574">
            <w:pPr>
              <w:pStyle w:val="BodyText"/>
            </w:pPr>
            <w:r w:rsidRPr="00590574">
              <w:t>Applications include aeroplanes and rotary wing aircraft, piston engines and propellers/rotors, turbo prop, gas turbines and gas turbine/rotor.</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4" w:name="O_408700"/>
      <w:bookmarkEnd w:id="4"/>
      <w:r w:rsidRPr="00590574">
        <w:t>Licensing/Regulatory Information</w:t>
      </w:r>
    </w:p>
    <w:p w:rsidR="00000000" w:rsidRPr="00590574" w:rsidP="00590574">
      <w:pPr>
        <w:pStyle w:val="BodyText"/>
      </w:pPr>
      <w:r w:rsidRPr="00590574">
        <w:t>Not applicable.</w:t>
      </w:r>
    </w:p>
    <w:p w:rsidR="00000000" w:rsidRPr="00590574" w:rsidP="00590574">
      <w:pPr>
        <w:pStyle w:val="AllowPageBreak"/>
      </w:pPr>
    </w:p>
    <w:p w:rsidR="00000000" w:rsidRPr="00590574" w:rsidP="00590574">
      <w:pPr>
        <w:pStyle w:val="Heading1"/>
      </w:pPr>
      <w:bookmarkStart w:id="5" w:name="O_408698"/>
      <w:bookmarkEnd w:id="5"/>
      <w:r w:rsidRPr="00590574">
        <w:t>Pre-Requisites</w:t>
      </w:r>
    </w:p>
    <w:tbl>
      <w:tblPr>
        <w:tblW w:w="0" w:type="auto"/>
        <w:tblLayout w:type="fixed"/>
        <w:tblCellMar>
          <w:left w:w="62" w:type="dxa"/>
          <w:right w:w="62" w:type="dxa"/>
        </w:tblCellMar>
        <w:tblLook w:val="0000"/>
      </w:tblPr>
      <w:tblGrid>
        <w:gridCol w:w="1914"/>
        <w:gridCol w:w="6906"/>
      </w:tblGrid>
      <w:tr w:rsidTr="0013506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t xml:space="preserve">MEA101B </w:t>
            </w:r>
          </w:p>
        </w:tc>
        <w:tc>
          <w:tcPr>
            <w:tcW w:w="6906" w:type="dxa"/>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t>Int</w:t>
            </w:r>
            <w:r w:rsidRPr="00590574">
              <w:t>erpret occupational health and safety practices in aviation maintenance</w:t>
            </w:r>
          </w:p>
        </w:tc>
      </w:tr>
      <w:tr w:rsidTr="0013506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t xml:space="preserve">MEA107B </w:t>
            </w:r>
          </w:p>
        </w:tc>
        <w:tc>
          <w:tcPr>
            <w:tcW w:w="6906" w:type="dxa"/>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t>Interpret and use aviation maintenance industry manuals and specifications</w:t>
            </w:r>
          </w:p>
        </w:tc>
      </w:tr>
      <w:tr w:rsidTr="0013506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Perform basic hand skills, standard trade practices and fundamentals in aviation maintenance</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6" w:name="O_408703"/>
      <w:bookmarkEnd w:id="6"/>
      <w:r w:rsidRPr="00590574">
        <w:t>Employability Skills Information</w:t>
      </w:r>
    </w:p>
    <w:tbl>
      <w:tblPr>
        <w:tblW w:w="0" w:type="auto"/>
        <w:tblLayout w:type="fixed"/>
        <w:tblCellMar>
          <w:left w:w="62" w:type="dxa"/>
          <w:right w:w="62" w:type="dxa"/>
        </w:tblCellMar>
        <w:tblLook w:val="0000"/>
      </w:tblPr>
      <w:tblGrid>
        <w:gridCol w:w="5720"/>
      </w:tblGrid>
      <w:tr w:rsidTr="0013506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This unit contains employability skills.</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7" w:name="O_408704"/>
      <w:bookmarkEnd w:id="7"/>
      <w:r w:rsidRPr="00590574">
        <w:t>Elements and Performance Criteria Pre-Content</w:t>
      </w:r>
    </w:p>
    <w:tbl>
      <w:tblPr>
        <w:tblW w:w="9450" w:type="dxa"/>
        <w:tblLayout w:type="fixed"/>
        <w:tblCellMar>
          <w:left w:w="62" w:type="dxa"/>
          <w:right w:w="62" w:type="dxa"/>
        </w:tblCellMar>
        <w:tblLook w:val="0000"/>
      </w:tblPr>
      <w:tblGrid>
        <w:gridCol w:w="2576"/>
        <w:gridCol w:w="6874"/>
      </w:tblGrid>
      <w:tr w:rsidTr="00135063">
        <w:tblPrEx>
          <w:tblW w:w="9450" w:type="dxa"/>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t>Elements describe the essential outcomes of a unit of competency.</w:t>
            </w:r>
          </w:p>
        </w:tc>
        <w:tc>
          <w:tcPr>
            <w:tcW w:w="6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r w:rsidRPr="00590574">
              <w:t>Performance criteria describe the performance needed to demonstrate achievement of the element. Where bold italicised text is used, further information is detailed in the required skills and</w:t>
            </w:r>
            <w:r w:rsidRPr="00590574">
              <w:t xml:space="preserve"> knowledge section and the range statement. Assessment of performance is to be consistent with the evidence guide.</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8" w:name="O_408705"/>
      <w:bookmarkEnd w:id="8"/>
      <w:r w:rsidRPr="00590574">
        <w:t>Elements and Performance Criteria</w:t>
      </w:r>
    </w:p>
    <w:tbl>
      <w:tblPr>
        <w:tblW w:w="0" w:type="auto"/>
        <w:tblCellMar>
          <w:left w:w="62" w:type="dxa"/>
          <w:right w:w="62" w:type="dxa"/>
        </w:tblCellMar>
        <w:tblLook w:val="0000"/>
      </w:tblPr>
      <w:tblGrid>
        <w:gridCol w:w="1880"/>
        <w:gridCol w:w="7316"/>
      </w:tblGrid>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0574">
            <w:pPr>
              <w:pStyle w:val="List"/>
              <w:rPr>
                <w:lang w:val="en-NZ"/>
              </w:rPr>
            </w:pPr>
            <w:r w:rsidRPr="00590574">
              <w:t>1.</w:t>
            </w:r>
            <w:r w:rsidRPr="00590574">
              <w:tab/>
            </w:r>
            <w:r w:rsidRPr="00590574">
              <w:t>Research and evaluate the types of aeroplane and rotary wing aircraft power plant and their relative advantages and disadvantages</w:t>
            </w:r>
          </w:p>
        </w:tc>
        <w:tc>
          <w:tcPr>
            <w:tcW w:w="0" w:type="auto"/>
            <w:tcBorders>
              <w:top w:val="nil"/>
              <w:left w:val="nil"/>
              <w:bottom w:val="nil"/>
              <w:right w:val="nil"/>
            </w:tcBorders>
            <w:tcMar>
              <w:top w:w="0" w:type="dxa"/>
              <w:left w:w="62" w:type="dxa"/>
              <w:bottom w:w="0" w:type="dxa"/>
              <w:right w:w="62" w:type="dxa"/>
            </w:tcMar>
          </w:tcPr>
          <w:p w:rsidR="00000000" w:rsidRPr="00590574" w:rsidP="00590574">
            <w:pPr>
              <w:pStyle w:val="List2"/>
            </w:pPr>
            <w:r w:rsidRPr="00590574">
              <w:t>1.1.</w:t>
            </w:r>
            <w:r w:rsidRPr="00590574">
              <w:tab/>
              <w:t xml:space="preserve">The </w:t>
            </w:r>
            <w:r w:rsidRPr="00590574">
              <w:rPr>
                <w:rStyle w:val="BoldandItalics"/>
              </w:rPr>
              <w:t>types of aeroplane and rotary wing aircraft power plant</w:t>
            </w:r>
            <w:r w:rsidRPr="00590574">
              <w:t xml:space="preserve"> are identified and compared in terms of relative advantages a</w:t>
            </w:r>
            <w:r w:rsidRPr="00590574">
              <w:t>nd disadvantages</w:t>
            </w:r>
          </w:p>
          <w:p w:rsidR="00000000" w:rsidRPr="00590574" w:rsidP="00590574">
            <w:pPr>
              <w:pStyle w:val="List2"/>
            </w:pPr>
            <w:r w:rsidRPr="00590574">
              <w:t>1.2.</w:t>
            </w:r>
            <w:r w:rsidRPr="00590574">
              <w:tab/>
            </w:r>
            <w:r w:rsidRPr="00590574">
              <w:rPr>
                <w:rStyle w:val="BoldandItalics"/>
              </w:rPr>
              <w:t>Types of propeller</w:t>
            </w:r>
            <w:r w:rsidRPr="00590574">
              <w:t xml:space="preserve"> are identified and compared in terms of relative advantages and disadvantages</w:t>
            </w:r>
          </w:p>
          <w:p w:rsidR="00000000" w:rsidRPr="00590574" w:rsidP="00590574">
            <w:pPr>
              <w:pStyle w:val="List2"/>
            </w:pPr>
            <w:r w:rsidRPr="00590574">
              <w:t>1.3.</w:t>
            </w:r>
            <w:r w:rsidRPr="00590574">
              <w:tab/>
              <w:t>Turbojet and turbofan performance is compared in terms of relative advantages and disadvantages</w:t>
            </w:r>
          </w:p>
          <w:p w:rsidR="00000000" w:rsidP="00590574">
            <w:pPr>
              <w:pStyle w:val="List2"/>
              <w:rPr>
                <w:lang w:val="en-NZ"/>
              </w:rPr>
            </w:pPr>
            <w:r w:rsidRPr="00590574">
              <w:t>1.4.</w:t>
            </w:r>
            <w:r w:rsidRPr="00590574">
              <w:tab/>
              <w:t>Maintenance requirements for ai</w:t>
            </w:r>
            <w:r w:rsidRPr="00590574">
              <w:t>rcraft power plants are identified</w:t>
            </w:r>
          </w:p>
        </w:tc>
      </w:tr>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0574">
            <w:pPr>
              <w:pStyle w:val="List"/>
              <w:rPr>
                <w:lang w:val="en-NZ"/>
              </w:rPr>
            </w:pPr>
            <w:r w:rsidRPr="00590574">
              <w:t>2.</w:t>
            </w:r>
            <w:r w:rsidRPr="00590574">
              <w:tab/>
              <w:t>Apply basic power plant and propulsion system selection processes</w:t>
            </w:r>
          </w:p>
        </w:tc>
        <w:tc>
          <w:tcPr>
            <w:tcW w:w="0" w:type="auto"/>
            <w:tcBorders>
              <w:top w:val="nil"/>
              <w:left w:val="nil"/>
              <w:bottom w:val="nil"/>
              <w:right w:val="nil"/>
            </w:tcBorders>
            <w:tcMar>
              <w:top w:w="0" w:type="dxa"/>
              <w:left w:w="62" w:type="dxa"/>
              <w:bottom w:w="0" w:type="dxa"/>
              <w:right w:w="62" w:type="dxa"/>
            </w:tcMar>
          </w:tcPr>
          <w:p w:rsidR="00000000" w:rsidRPr="00590574" w:rsidP="00590574">
            <w:pPr>
              <w:pStyle w:val="List2"/>
            </w:pPr>
            <w:r w:rsidRPr="00590574">
              <w:t>2.1.</w:t>
            </w:r>
            <w:r w:rsidRPr="00590574">
              <w:tab/>
              <w:t>Given required aeroplane use and performance characteristics, an appropriate type of power plant is determined</w:t>
            </w:r>
          </w:p>
          <w:p w:rsidR="00000000" w:rsidRPr="00590574" w:rsidP="00590574">
            <w:pPr>
              <w:pStyle w:val="List2"/>
            </w:pPr>
            <w:r w:rsidRPr="00590574">
              <w:t>2.2.</w:t>
            </w:r>
            <w:r w:rsidRPr="00590574">
              <w:tab/>
              <w:t>An appropriate type of propuls</w:t>
            </w:r>
            <w:r w:rsidRPr="00590574">
              <w:t>ion system is selected</w:t>
            </w:r>
          </w:p>
          <w:p w:rsidR="00000000" w:rsidRPr="00590574" w:rsidP="00590574">
            <w:pPr>
              <w:pStyle w:val="List2"/>
            </w:pPr>
            <w:r w:rsidRPr="00590574">
              <w:t>2.3.</w:t>
            </w:r>
            <w:r w:rsidRPr="00590574">
              <w:tab/>
              <w:t>Given required rotary wing aircraft use and performance characteristics, an appropriate type of power plant is determined</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9" w:name="O_408696"/>
      <w:bookmarkEnd w:id="9"/>
      <w:r w:rsidRPr="00590574">
        <w:t>Required Skills and Knowledge</w:t>
      </w:r>
    </w:p>
    <w:tbl>
      <w:tblPr>
        <w:tblW w:w="0" w:type="auto"/>
        <w:tblCellMar>
          <w:left w:w="62" w:type="dxa"/>
          <w:right w:w="62" w:type="dxa"/>
        </w:tblCellMar>
        <w:tblLook w:val="0000"/>
      </w:tblPr>
      <w:tblGrid>
        <w:gridCol w:w="9196"/>
      </w:tblGrid>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rPr>
                <w:rStyle w:val="SpecialBold"/>
              </w:rPr>
              <w:t>Required skills</w:t>
            </w:r>
          </w:p>
        </w:tc>
      </w:tr>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Look for evidence that confirms skills in:</w:t>
            </w:r>
          </w:p>
          <w:p w:rsidR="00000000" w:rsidP="00590574">
            <w:pPr>
              <w:pStyle w:val="ListBullet"/>
              <w:rPr>
                <w:lang w:val="en-NZ"/>
              </w:rPr>
            </w:pPr>
            <w:r w:rsidRPr="00590574">
              <w:t>applying basic power plant and propulsion system design characteristics</w:t>
            </w:r>
          </w:p>
        </w:tc>
      </w:tr>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0574">
            <w:pPr>
              <w:pStyle w:val="BodyText"/>
              <w:rPr>
                <w:lang w:val="en-NZ"/>
              </w:rPr>
            </w:pPr>
            <w:r w:rsidRPr="00590574">
              <w:rPr>
                <w:rStyle w:val="SpecialBold"/>
              </w:rPr>
              <w:t>Required knowledge</w:t>
            </w:r>
          </w:p>
        </w:tc>
      </w:tr>
      <w:tr w:rsidTr="001350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0574" w:rsidP="00590574">
            <w:pPr>
              <w:pStyle w:val="BodyText"/>
            </w:pPr>
            <w:r w:rsidRPr="00590574">
              <w:t>Look for evidence that confirms knowledge of:</w:t>
            </w:r>
          </w:p>
          <w:p w:rsidR="00000000" w:rsidRPr="00590574" w:rsidP="00590574">
            <w:pPr>
              <w:pStyle w:val="ListBullet"/>
            </w:pPr>
            <w:r w:rsidRPr="00590574">
              <w:t>basic power plant characteristics</w:t>
            </w:r>
          </w:p>
          <w:p w:rsidR="00000000" w:rsidRPr="00590574" w:rsidP="00590574">
            <w:pPr>
              <w:pStyle w:val="ListBullet"/>
            </w:pPr>
            <w:r w:rsidRPr="00590574">
              <w:t>basic propeller theory and characteristics</w:t>
            </w:r>
          </w:p>
          <w:p w:rsidR="00000000" w:rsidRPr="00590574" w:rsidP="00590574">
            <w:pPr>
              <w:pStyle w:val="ListBullet"/>
            </w:pPr>
            <w:r w:rsidRPr="00590574">
              <w:t>use of NDT in power plant maintenance</w:t>
            </w:r>
          </w:p>
          <w:p w:rsidR="00000000" w:rsidRPr="00590574" w:rsidP="00590574">
            <w:pPr>
              <w:pStyle w:val="ListBullet"/>
            </w:pPr>
            <w:r w:rsidRPr="00590574">
              <w:t>power plant maintenance requirements, including the use of engine condition monitoring</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10" w:name="O_408702"/>
      <w:bookmarkEnd w:id="10"/>
      <w:r w:rsidRPr="00590574">
        <w:t>Evidence Guide</w:t>
      </w:r>
    </w:p>
    <w:tbl>
      <w:tblPr>
        <w:tblW w:w="9570" w:type="dxa"/>
        <w:tblLayout w:type="fixed"/>
        <w:tblCellMar>
          <w:left w:w="62" w:type="dxa"/>
          <w:right w:w="62" w:type="dxa"/>
        </w:tblCellMar>
        <w:tblLook w:val="0000"/>
      </w:tblPr>
      <w:tblGrid>
        <w:gridCol w:w="3908"/>
        <w:gridCol w:w="5662"/>
      </w:tblGrid>
      <w:tr w:rsidTr="001350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t>The Evidence Guide provides advice on assessment and m</w:t>
            </w:r>
            <w:r w:rsidRPr="00590574">
              <w:t>ust be read in conjunction with the performance criteria, required skills and knowledge, range statement and the Assessment Guidelines for the Training Package.</w:t>
            </w:r>
          </w:p>
        </w:tc>
      </w:tr>
      <w:tr w:rsidTr="00135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t>A person who demonstrates competency in this unit must be able to identify and apply basic power plant and propulsion system design characteristics. Competency in this unit cannot be claimed until all prerequisites have been satisfied.</w:t>
            </w:r>
          </w:p>
        </w:tc>
      </w:tr>
      <w:tr w:rsidTr="00135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Critical aspects fo</w:t>
            </w:r>
            <w:r w:rsidRPr="00590574">
              <w:rPr>
                <w:rStyle w:val="SpecialBold"/>
              </w:rPr>
              <w:t>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r w:rsidRPr="00590574">
              <w:t>Assessors must be satisfied that the candidate can competently and consistently perform all elements of the unit as specified by the criteria, including required knowledge, and be ca</w:t>
            </w:r>
            <w:r w:rsidRPr="00590574">
              <w:t>pable of applying the competency in new and different situations and contexts.</w:t>
            </w:r>
          </w:p>
          <w:p w:rsidR="00000000" w:rsidP="00590574">
            <w:pPr>
              <w:pStyle w:val="BodyText"/>
              <w:rPr>
                <w:lang w:val="en-NZ"/>
              </w:rPr>
            </w:pPr>
            <w:r w:rsidRPr="00590574">
              <w:t>Assessors should gather a range of evidence that is valid, sufficient, current and authentic. Evidence can be gathered through a variety of ways including direct observation, te</w:t>
            </w:r>
            <w:r w:rsidRPr="00590574">
              <w:t xml:space="preserve">acher's reports, project work, samples and questioning. Questioning techniques should not require language, literacy and numeracy skills beyond those required in this unit of competency. </w:t>
            </w:r>
          </w:p>
        </w:tc>
      </w:tr>
      <w:tr w:rsidTr="00135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t>This unit may be a</w:t>
            </w:r>
            <w:r w:rsidRPr="00590574">
              <w:t>ssessed off the job in a training environment equipped to provide exposure to the relevant aircraft design characteristics and to theory of flight. The candidate must have access to all tools, equipment, materials and documentation required and must be per</w:t>
            </w:r>
            <w:r w:rsidRPr="00590574">
              <w:t>mitted to refer to any relevant workplace procedures, product and manufacturing specifications, codes, standards, manuals and reference materials. The assessment environment should not disadvantage the candidate.</w:t>
            </w:r>
          </w:p>
        </w:tc>
      </w:tr>
      <w:tr w:rsidTr="00135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p>
        </w:tc>
      </w:tr>
      <w:tr w:rsidTr="00135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Guidance informatio</w:t>
            </w:r>
            <w:r w:rsidRPr="00590574">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11" w:name="O_408697"/>
      <w:bookmarkEnd w:id="11"/>
      <w:r w:rsidRPr="00590574">
        <w:t>Range Statement</w:t>
      </w:r>
    </w:p>
    <w:tbl>
      <w:tblPr>
        <w:tblW w:w="9450" w:type="dxa"/>
        <w:tblLayout w:type="fixed"/>
        <w:tblCellMar>
          <w:left w:w="62" w:type="dxa"/>
          <w:right w:w="62" w:type="dxa"/>
        </w:tblCellMar>
        <w:tblLook w:val="0000"/>
      </w:tblPr>
      <w:tblGrid>
        <w:gridCol w:w="3511"/>
        <w:gridCol w:w="5939"/>
      </w:tblGrid>
      <w:tr w:rsidTr="0013506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t xml:space="preserve">The range statement relates to the unit of competency as a whole. It allows for different work environments and situations that may affect </w:t>
            </w:r>
            <w:r w:rsidRPr="00590574">
              <w:t>performance. Bold italicised wording, if used in the performance criteria, is detailed below. Essential operating conditions that may be present with training and assessment (depending on the work situation, needs of the candidate, accessibility of the ite</w:t>
            </w:r>
            <w:r w:rsidRPr="00590574">
              <w:t>m, and local industry and regional contexts) may also be included.</w:t>
            </w:r>
          </w:p>
        </w:tc>
      </w:tr>
      <w:tr w:rsidTr="00135063">
        <w:tblPrEx>
          <w:tblW w:w="9450" w:type="dxa"/>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Application</w:t>
            </w:r>
            <w:r w:rsidRPr="00590574">
              <w:t xml:space="preserve">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r w:rsidRPr="00590574">
              <w:t>Application of this unit may relate to:</w:t>
            </w:r>
          </w:p>
          <w:p w:rsidR="00000000" w:rsidP="00590574">
            <w:pPr>
              <w:pStyle w:val="ListBullet"/>
              <w:rPr>
                <w:lang w:val="en-NZ"/>
              </w:rPr>
            </w:pPr>
            <w:r w:rsidRPr="00590574">
              <w:t>individual or team-related activities</w:t>
            </w:r>
          </w:p>
        </w:tc>
      </w:tr>
      <w:tr w:rsidTr="00135063">
        <w:tblPrEx>
          <w:tblW w:w="9450" w:type="dxa"/>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Types of aeroplane and rotary wing aircraft power plant</w:t>
            </w:r>
            <w:r w:rsidRPr="00590574">
              <w:t xml:space="preserve">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r w:rsidRPr="00590574">
              <w:t>Types of aeroplane and rotary wing aircraft power plant may include:</w:t>
            </w:r>
          </w:p>
          <w:p w:rsidR="00000000" w:rsidRPr="00590574" w:rsidP="00590574">
            <w:pPr>
              <w:pStyle w:val="ListBullet"/>
            </w:pPr>
            <w:r w:rsidRPr="00590574">
              <w:t>piston engine (petrol or diesel)</w:t>
            </w:r>
          </w:p>
          <w:p w:rsidR="00000000" w:rsidRPr="00590574" w:rsidP="00590574">
            <w:pPr>
              <w:pStyle w:val="ListBullet"/>
            </w:pPr>
            <w:r w:rsidRPr="00590574">
              <w:t>rotary</w:t>
            </w:r>
          </w:p>
          <w:p w:rsidR="00000000" w:rsidRPr="00590574" w:rsidP="00590574">
            <w:pPr>
              <w:pStyle w:val="ListBullet"/>
            </w:pPr>
            <w:r w:rsidRPr="00590574">
              <w:t>turboprop or gas turbine and rotor</w:t>
            </w:r>
          </w:p>
          <w:p w:rsidR="00000000" w:rsidRPr="00590574" w:rsidP="00590574">
            <w:pPr>
              <w:pStyle w:val="ListBullet"/>
            </w:pPr>
            <w:r w:rsidRPr="00590574">
              <w:t>turbofan</w:t>
            </w:r>
          </w:p>
          <w:p w:rsidR="00000000" w:rsidP="00590574">
            <w:pPr>
              <w:pStyle w:val="ListBullet"/>
              <w:rPr>
                <w:lang w:val="en-NZ"/>
              </w:rPr>
            </w:pPr>
            <w:r w:rsidRPr="00590574">
              <w:t>turbojet</w:t>
            </w:r>
          </w:p>
        </w:tc>
      </w:tr>
      <w:tr w:rsidTr="00135063">
        <w:tblPrEx>
          <w:tblW w:w="9450" w:type="dxa"/>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574">
            <w:pPr>
              <w:pStyle w:val="BodyText"/>
              <w:rPr>
                <w:lang w:val="en-NZ"/>
              </w:rPr>
            </w:pPr>
            <w:r w:rsidRPr="00590574">
              <w:rPr>
                <w:rStyle w:val="SpecialBold"/>
              </w:rPr>
              <w:t>Types of propeller</w:t>
            </w:r>
            <w:r w:rsidRPr="00590574">
              <w:t xml:space="preserve">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574" w:rsidP="00590574">
            <w:pPr>
              <w:pStyle w:val="BodyText"/>
            </w:pPr>
            <w:r w:rsidRPr="00590574">
              <w:t>Types of propeller may include:</w:t>
            </w:r>
          </w:p>
          <w:p w:rsidR="00000000" w:rsidRPr="00590574" w:rsidP="00590574">
            <w:pPr>
              <w:pStyle w:val="ListBullet"/>
            </w:pPr>
            <w:r w:rsidRPr="00590574">
              <w:t>fixed pitch</w:t>
            </w:r>
          </w:p>
          <w:p w:rsidR="00000000" w:rsidRPr="00590574" w:rsidP="00590574">
            <w:pPr>
              <w:pStyle w:val="ListBullet"/>
            </w:pPr>
            <w:r w:rsidRPr="00590574">
              <w:t>adjustable pitch</w:t>
            </w:r>
          </w:p>
          <w:p w:rsidR="00000000" w:rsidRPr="00590574" w:rsidP="00590574">
            <w:pPr>
              <w:pStyle w:val="ListBullet"/>
            </w:pPr>
            <w:r w:rsidRPr="00590574">
              <w:t>constant s</w:t>
            </w:r>
            <w:r w:rsidRPr="00590574">
              <w:t>peed</w:t>
            </w:r>
          </w:p>
          <w:p w:rsidR="00000000" w:rsidRPr="00590574" w:rsidP="00590574">
            <w:pPr>
              <w:pStyle w:val="ListBullet"/>
            </w:pPr>
            <w:r w:rsidRPr="00590574">
              <w:t>contra-rotating</w:t>
            </w:r>
          </w:p>
          <w:p w:rsidR="00000000" w:rsidRPr="00590574" w:rsidP="00590574">
            <w:pPr>
              <w:pStyle w:val="ListBullet"/>
            </w:pPr>
            <w:r w:rsidRPr="00590574">
              <w:t>tractor</w:t>
            </w:r>
          </w:p>
          <w:p w:rsidR="00000000" w:rsidRPr="00590574" w:rsidP="00590574">
            <w:pPr>
              <w:pStyle w:val="ListBullet"/>
            </w:pPr>
            <w:r w:rsidRPr="00590574">
              <w:t>pusher</w:t>
            </w:r>
          </w:p>
        </w:tc>
      </w:tr>
    </w:tbl>
    <w:p w:rsidR="00000000" w:rsidRPr="00590574" w:rsidP="00590574">
      <w:pPr>
        <w:pStyle w:val="BodyText"/>
      </w:pPr>
    </w:p>
    <w:p w:rsidR="00000000" w:rsidRPr="00590574" w:rsidP="00590574">
      <w:pPr>
        <w:pStyle w:val="AllowPageBreak"/>
      </w:pPr>
    </w:p>
    <w:p w:rsidR="00000000" w:rsidRPr="00590574" w:rsidP="00590574">
      <w:pPr>
        <w:pStyle w:val="Heading1"/>
      </w:pPr>
      <w:bookmarkStart w:id="12" w:name="O_408694"/>
      <w:bookmarkEnd w:id="12"/>
      <w:r w:rsidRPr="00590574">
        <w:t>Unit Sector(s)</w:t>
      </w:r>
    </w:p>
    <w:p w:rsidR="00000000" w:rsidRPr="00590574" w:rsidP="00590574">
      <w:pPr>
        <w:pStyle w:val="BodyText"/>
      </w:pPr>
      <w:r w:rsidRPr="00590574">
        <w:t>Aeronautical engineering</w:t>
      </w:r>
    </w:p>
    <w:p w:rsidR="00000000" w:rsidRPr="00590574" w:rsidP="00590574">
      <w:pPr>
        <w:pStyle w:val="AllowPageBreak"/>
      </w:pPr>
    </w:p>
    <w:p w:rsidR="00000000" w:rsidRPr="00590574" w:rsidP="00590574">
      <w:pPr>
        <w:pStyle w:val="Heading1"/>
      </w:pPr>
      <w:bookmarkStart w:id="13" w:name="O_408707"/>
      <w:bookmarkEnd w:id="13"/>
      <w:r w:rsidRPr="00590574">
        <w:t>Competency field</w:t>
      </w:r>
    </w:p>
    <w:p w:rsidR="00000000" w:rsidRPr="00590574" w:rsidP="00590574">
      <w:pPr>
        <w:pStyle w:val="Heading1"/>
      </w:pPr>
      <w:bookmarkStart w:id="14" w:name="O_408706"/>
      <w:bookmarkEnd w:id="14"/>
      <w:r w:rsidRPr="00590574">
        <w:t>Co-requisite units</w:t>
      </w:r>
    </w:p>
    <w:p w:rsidR="00000000" w:rsidRPr="00590574" w:rsidP="00590574">
      <w:pPr>
        <w:pStyle w:val="BodyText"/>
      </w:pPr>
      <w:r w:rsidRPr="00590574">
        <w:t>Not applicable</w:t>
      </w:r>
    </w:p>
    <w:p w:rsidR="00000000" w:rsidRPr="00590574" w:rsidP="00590574"/>
    <w:sectPr w:rsidSect="00590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63" w:rsidP="00135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63" w:rsidP="00590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5063" w:rsidP="005905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5063" w:rsidP="005905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63" w:rsidP="001350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63" w:rsidP="00590574">
    <w:pPr>
      <w:pStyle w:val="Header"/>
      <w:framePr w:wrap="around"/>
    </w:pPr>
    <w:r>
      <w:fldChar w:fldCharType="begin"/>
    </w:r>
    <w:r>
      <w:instrText xml:space="preserve"> TITLE   \* MERGEFORMAT </w:instrText>
    </w:r>
    <w:r>
      <w:fldChar w:fldCharType="separate"/>
    </w:r>
    <w:r>
      <w:t>MEA342A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063" w:rsidP="005905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127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08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5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574"/>
    <w:pPr>
      <w:spacing w:before="360" w:after="60"/>
      <w:outlineLvl w:val="0"/>
    </w:pPr>
    <w:rPr>
      <w:sz w:val="32"/>
    </w:rPr>
  </w:style>
  <w:style w:type="paragraph" w:styleId="Heading2">
    <w:name w:val="heading 2"/>
    <w:basedOn w:val="HeadingBase"/>
    <w:next w:val="BodyText"/>
    <w:link w:val="Heading2Char"/>
    <w:qFormat/>
    <w:rsid w:val="00590574"/>
    <w:pPr>
      <w:keepLines/>
      <w:spacing w:before="240" w:after="120"/>
      <w:outlineLvl w:val="1"/>
    </w:pPr>
    <w:rPr>
      <w:sz w:val="28"/>
      <w:szCs w:val="40"/>
    </w:rPr>
  </w:style>
  <w:style w:type="paragraph" w:styleId="Heading3">
    <w:name w:val="heading 3"/>
    <w:basedOn w:val="HeadingBase"/>
    <w:next w:val="BodyText"/>
    <w:link w:val="Heading3Char"/>
    <w:qFormat/>
    <w:rsid w:val="00590574"/>
    <w:pPr>
      <w:spacing w:before="180" w:after="120"/>
      <w:outlineLvl w:val="2"/>
    </w:pPr>
    <w:rPr>
      <w:spacing w:val="-10"/>
      <w:kern w:val="32"/>
    </w:rPr>
  </w:style>
  <w:style w:type="paragraph" w:styleId="Heading4">
    <w:name w:val="heading 4"/>
    <w:basedOn w:val="HeadingBase"/>
    <w:next w:val="BodyText"/>
    <w:link w:val="Heading4Char"/>
    <w:qFormat/>
    <w:rsid w:val="00590574"/>
    <w:pPr>
      <w:spacing w:before="160" w:after="120"/>
      <w:outlineLvl w:val="3"/>
    </w:pPr>
    <w:rPr>
      <w:sz w:val="22"/>
    </w:rPr>
  </w:style>
  <w:style w:type="paragraph" w:styleId="Heading5">
    <w:name w:val="heading 5"/>
    <w:basedOn w:val="HeadingBase"/>
    <w:next w:val="Normal"/>
    <w:link w:val="Heading5Char"/>
    <w:qFormat/>
    <w:rsid w:val="00590574"/>
    <w:pPr>
      <w:spacing w:before="80"/>
      <w:outlineLvl w:val="4"/>
    </w:pPr>
    <w:rPr>
      <w:color w:val="918585"/>
      <w:sz w:val="20"/>
    </w:rPr>
  </w:style>
  <w:style w:type="paragraph" w:styleId="Heading6">
    <w:name w:val="heading 6"/>
    <w:basedOn w:val="HeadingBase"/>
    <w:next w:val="Normal"/>
    <w:link w:val="Heading6Char"/>
    <w:qFormat/>
    <w:rsid w:val="00590574"/>
    <w:pPr>
      <w:spacing w:before="60"/>
      <w:outlineLvl w:val="5"/>
    </w:pPr>
    <w:rPr>
      <w:color w:val="918585"/>
      <w:sz w:val="20"/>
    </w:rPr>
  </w:style>
  <w:style w:type="paragraph" w:styleId="Heading7">
    <w:name w:val="heading 7"/>
    <w:basedOn w:val="Normal"/>
    <w:next w:val="Normal"/>
    <w:link w:val="Heading7Char"/>
    <w:qFormat/>
    <w:rsid w:val="00590574"/>
    <w:pPr>
      <w:ind w:left="720"/>
      <w:outlineLvl w:val="6"/>
    </w:pPr>
    <w:rPr>
      <w:i/>
    </w:rPr>
  </w:style>
  <w:style w:type="paragraph" w:styleId="Heading8">
    <w:name w:val="heading 8"/>
    <w:basedOn w:val="Normal"/>
    <w:next w:val="Normal"/>
    <w:link w:val="Heading8Char"/>
    <w:qFormat/>
    <w:rsid w:val="00590574"/>
    <w:pPr>
      <w:ind w:left="720"/>
      <w:outlineLvl w:val="7"/>
    </w:pPr>
    <w:rPr>
      <w:i/>
    </w:rPr>
  </w:style>
  <w:style w:type="paragraph" w:styleId="Heading9">
    <w:name w:val="heading 9"/>
    <w:basedOn w:val="Normal"/>
    <w:next w:val="Normal"/>
    <w:link w:val="Heading9Char"/>
    <w:qFormat/>
    <w:rsid w:val="00590574"/>
    <w:pPr>
      <w:ind w:left="720"/>
      <w:outlineLvl w:val="8"/>
    </w:pPr>
    <w:rPr>
      <w:i/>
    </w:rPr>
  </w:style>
  <w:style w:type="character" w:default="1" w:styleId="DefaultParagraphFont">
    <w:name w:val="Default Paragraph Font"/>
    <w:uiPriority w:val="1"/>
    <w:unhideWhenUsed/>
    <w:rsid w:val="00590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574"/>
  </w:style>
  <w:style w:type="character" w:customStyle="1" w:styleId="Heading1Char">
    <w:name w:val="Heading 1 Char"/>
    <w:basedOn w:val="DefaultParagraphFont"/>
    <w:link w:val="Heading1"/>
    <w:rsid w:val="00590574"/>
    <w:rPr>
      <w:rFonts w:ascii="Times New Roman" w:eastAsia="Times New Roman" w:hAnsi="Times New Roman" w:cs="Times New Roman"/>
      <w:b/>
      <w:sz w:val="32"/>
      <w:szCs w:val="20"/>
      <w:lang w:eastAsia="en-US"/>
    </w:rPr>
  </w:style>
  <w:style w:type="paragraph" w:styleId="BodyText">
    <w:name w:val="Body Text"/>
    <w:basedOn w:val="Normal"/>
    <w:link w:val="BodyTextChar"/>
    <w:rsid w:val="005905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574"/>
    <w:rPr>
      <w:rFonts w:ascii="Times New Roman" w:eastAsia="Times New Roman" w:hAnsi="Times New Roman" w:cs="Times New Roman"/>
      <w:sz w:val="24"/>
      <w:lang w:val="en-US" w:eastAsia="en-US"/>
    </w:rPr>
  </w:style>
  <w:style w:type="paragraph" w:styleId="Footer">
    <w:name w:val="footer"/>
    <w:basedOn w:val="Normal"/>
    <w:link w:val="FooterChar"/>
    <w:rsid w:val="00590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574"/>
    <w:rPr>
      <w:rFonts w:ascii="Times New Roman" w:eastAsia="Times New Roman" w:hAnsi="Times New Roman" w:cs="Times New Roman"/>
      <w:sz w:val="16"/>
      <w:lang w:val="en-US" w:eastAsia="en-US"/>
    </w:rPr>
  </w:style>
  <w:style w:type="paragraph" w:styleId="List">
    <w:name w:val="List"/>
    <w:basedOn w:val="BodyText"/>
    <w:next w:val="BodyText"/>
    <w:rsid w:val="00590574"/>
    <w:pPr>
      <w:tabs>
        <w:tab w:val="left" w:pos="340"/>
      </w:tabs>
      <w:spacing w:before="60" w:after="60"/>
      <w:ind w:left="340" w:hanging="340"/>
    </w:pPr>
  </w:style>
  <w:style w:type="paragraph" w:styleId="ListBullet">
    <w:name w:val="List Bullet"/>
    <w:basedOn w:val="List"/>
    <w:rsid w:val="00590574"/>
    <w:pPr>
      <w:numPr>
        <w:numId w:val="12"/>
      </w:numPr>
      <w:tabs>
        <w:tab w:val="clear" w:pos="340"/>
      </w:tabs>
      <w:spacing w:before="40" w:after="40"/>
    </w:pPr>
  </w:style>
  <w:style w:type="character" w:customStyle="1" w:styleId="SpecialBold">
    <w:name w:val="Special Bold"/>
    <w:basedOn w:val="DefaultParagraphFont"/>
    <w:rsid w:val="00590574"/>
    <w:rPr>
      <w:b/>
      <w:spacing w:val="0"/>
    </w:rPr>
  </w:style>
  <w:style w:type="paragraph" w:styleId="Header">
    <w:name w:val="header"/>
    <w:basedOn w:val="Normal"/>
    <w:link w:val="HeaderChar"/>
    <w:rsid w:val="00590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5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574"/>
    <w:pPr>
      <w:spacing w:before="240" w:after="120"/>
      <w:outlineLvl w:val="0"/>
    </w:pPr>
    <w:rPr>
      <w:rFonts w:ascii="Times New Roman" w:hAnsi="Times New Roman"/>
      <w:b/>
      <w:sz w:val="28"/>
    </w:rPr>
  </w:style>
  <w:style w:type="paragraph" w:customStyle="1" w:styleId="AllowPageBreak">
    <w:name w:val="AllowPageBreak"/>
    <w:rsid w:val="005905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0574"/>
    <w:pPr>
      <w:tabs>
        <w:tab w:val="left" w:pos="680"/>
      </w:tabs>
      <w:spacing w:before="60" w:after="60"/>
      <w:ind w:left="680" w:hanging="340"/>
    </w:pPr>
  </w:style>
  <w:style w:type="character" w:customStyle="1" w:styleId="BoldandItalics">
    <w:name w:val="Bold and Italics"/>
    <w:qFormat/>
    <w:rsid w:val="00590574"/>
    <w:rPr>
      <w:b/>
      <w:i/>
      <w:u w:val="none"/>
    </w:rPr>
  </w:style>
  <w:style w:type="character" w:customStyle="1" w:styleId="Heading2Char">
    <w:name w:val="Heading 2 Char"/>
    <w:basedOn w:val="DefaultParagraphFont"/>
    <w:link w:val="Heading2"/>
    <w:rsid w:val="00590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5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5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574"/>
    <w:rPr>
      <w:rFonts w:ascii="Courier New" w:eastAsia="Times New Roman" w:hAnsi="Courier New" w:cs="Times New Roman"/>
      <w:i/>
      <w:szCs w:val="20"/>
      <w:lang w:val="en-US" w:eastAsia="en-US"/>
    </w:rPr>
  </w:style>
  <w:style w:type="paragraph" w:customStyle="1" w:styleId="HeadingBase">
    <w:name w:val="Heading Base"/>
    <w:rsid w:val="00590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574"/>
    <w:pPr>
      <w:tabs>
        <w:tab w:val="right" w:leader="dot" w:pos="9072"/>
      </w:tabs>
      <w:ind w:left="567"/>
    </w:pPr>
    <w:rPr>
      <w:szCs w:val="22"/>
    </w:rPr>
  </w:style>
  <w:style w:type="paragraph" w:customStyle="1" w:styleId="TOCBase">
    <w:name w:val="TOC Base"/>
    <w:rsid w:val="00590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574"/>
    <w:pPr>
      <w:tabs>
        <w:tab w:val="right" w:leader="dot" w:pos="9072"/>
      </w:tabs>
      <w:spacing w:before="40" w:after="40"/>
      <w:ind w:left="284"/>
    </w:pPr>
    <w:rPr>
      <w:rFonts w:ascii="Times New Roman" w:hAnsi="Times New Roman"/>
    </w:rPr>
  </w:style>
  <w:style w:type="paragraph" w:styleId="TOC1">
    <w:name w:val="toc 1"/>
    <w:basedOn w:val="TOCBase"/>
    <w:next w:val="Normal"/>
    <w:rsid w:val="005905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574"/>
    <w:pPr>
      <w:spacing w:before="5040"/>
      <w:jc w:val="center"/>
    </w:pPr>
    <w:rPr>
      <w:sz w:val="48"/>
      <w:szCs w:val="72"/>
      <w:lang w:val="en-US"/>
    </w:rPr>
  </w:style>
  <w:style w:type="character" w:customStyle="1" w:styleId="TitleChar">
    <w:name w:val="Title Char"/>
    <w:basedOn w:val="DefaultParagraphFont"/>
    <w:link w:val="Title"/>
    <w:rsid w:val="00590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574"/>
    <w:pPr>
      <w:tabs>
        <w:tab w:val="left" w:pos="3600"/>
        <w:tab w:val="left" w:pos="3958"/>
      </w:tabs>
    </w:pPr>
  </w:style>
  <w:style w:type="paragraph" w:customStyle="1" w:styleId="Note">
    <w:name w:val="Note"/>
    <w:basedOn w:val="BodyText"/>
    <w:rsid w:val="00590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574"/>
    <w:pPr>
      <w:framePr w:wrap="auto" w:hAnchor="text" w:y="6049"/>
    </w:pPr>
    <w:rPr>
      <w:color w:val="000000"/>
      <w:sz w:val="40"/>
    </w:rPr>
  </w:style>
  <w:style w:type="paragraph" w:customStyle="1" w:styleId="TOCTitle">
    <w:name w:val="TOCTitle"/>
    <w:basedOn w:val="Heading1"/>
    <w:rsid w:val="00590574"/>
    <w:pPr>
      <w:spacing w:after="240"/>
      <w:jc w:val="center"/>
      <w:outlineLvl w:val="9"/>
    </w:pPr>
    <w:rPr>
      <w:caps/>
    </w:rPr>
  </w:style>
  <w:style w:type="paragraph" w:customStyle="1" w:styleId="Version">
    <w:name w:val="Version"/>
    <w:rsid w:val="005905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574"/>
    <w:pPr>
      <w:numPr>
        <w:numId w:val="13"/>
      </w:numPr>
      <w:tabs>
        <w:tab w:val="clear" w:pos="680"/>
      </w:tabs>
    </w:pPr>
  </w:style>
  <w:style w:type="paragraph" w:styleId="Index1">
    <w:name w:val="index 1"/>
    <w:basedOn w:val="Normal"/>
    <w:next w:val="Normal"/>
    <w:semiHidden/>
    <w:rsid w:val="00590574"/>
    <w:pPr>
      <w:keepNext w:val="0"/>
      <w:tabs>
        <w:tab w:val="right" w:pos="4176"/>
      </w:tabs>
      <w:ind w:left="198" w:hanging="198"/>
    </w:pPr>
    <w:rPr>
      <w:rFonts w:ascii="Garamond" w:hAnsi="Garamond"/>
    </w:rPr>
  </w:style>
  <w:style w:type="paragraph" w:styleId="IndexHeading">
    <w:name w:val="index heading"/>
    <w:basedOn w:val="Normal"/>
    <w:next w:val="Index1"/>
    <w:semiHidden/>
    <w:rsid w:val="00590574"/>
    <w:pPr>
      <w:spacing w:before="120" w:after="120"/>
    </w:pPr>
    <w:rPr>
      <w:rFonts w:ascii="Arial" w:hAnsi="Arial"/>
      <w:b/>
      <w:color w:val="918585"/>
      <w:sz w:val="24"/>
    </w:rPr>
  </w:style>
  <w:style w:type="paragraph" w:customStyle="1" w:styleId="Chapter">
    <w:name w:val="Chapter"/>
    <w:basedOn w:val="Normal"/>
    <w:rsid w:val="00590574"/>
    <w:pPr>
      <w:spacing w:before="240"/>
    </w:pPr>
    <w:rPr>
      <w:rFonts w:ascii="Times New Roman" w:hAnsi="Times New Roman"/>
      <w:smallCaps/>
      <w:spacing w:val="80"/>
      <w:sz w:val="28"/>
    </w:rPr>
  </w:style>
  <w:style w:type="paragraph" w:customStyle="1" w:styleId="InChapter">
    <w:name w:val="InChapter"/>
    <w:basedOn w:val="Heading3"/>
    <w:rsid w:val="00590574"/>
    <w:pPr>
      <w:spacing w:after="240"/>
      <w:outlineLvl w:val="9"/>
    </w:pPr>
    <w:rPr>
      <w:noProof/>
    </w:rPr>
  </w:style>
  <w:style w:type="paragraph" w:styleId="Index2">
    <w:name w:val="index 2"/>
    <w:basedOn w:val="Normal"/>
    <w:next w:val="Normal"/>
    <w:semiHidden/>
    <w:rsid w:val="00590574"/>
    <w:pPr>
      <w:tabs>
        <w:tab w:val="right" w:pos="4176"/>
      </w:tabs>
      <w:ind w:left="568" w:hanging="284"/>
    </w:pPr>
    <w:rPr>
      <w:rFonts w:ascii="Garamond" w:hAnsi="Garamond"/>
    </w:rPr>
  </w:style>
  <w:style w:type="paragraph" w:customStyle="1" w:styleId="Byline">
    <w:name w:val="Byline"/>
    <w:rsid w:val="00590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574"/>
    <w:pPr>
      <w:tabs>
        <w:tab w:val="clear" w:pos="3600"/>
        <w:tab w:val="clear" w:pos="3958"/>
      </w:tabs>
      <w:jc w:val="right"/>
    </w:pPr>
  </w:style>
  <w:style w:type="character" w:styleId="Emphasis">
    <w:name w:val="Emphasis"/>
    <w:basedOn w:val="DefaultParagraphFont"/>
    <w:qFormat/>
    <w:rsid w:val="00590574"/>
    <w:rPr>
      <w:i/>
    </w:rPr>
  </w:style>
  <w:style w:type="paragraph" w:styleId="Caption">
    <w:name w:val="caption"/>
    <w:basedOn w:val="BodyText"/>
    <w:next w:val="Normal"/>
    <w:qFormat/>
    <w:rsid w:val="00590574"/>
    <w:pPr>
      <w:framePr w:w="2268" w:hSpace="181" w:vSpace="181" w:wrap="around" w:vAnchor="text" w:hAnchor="page" w:x="1135" w:y="285" w:anchorLock="1"/>
    </w:pPr>
    <w:rPr>
      <w:i/>
    </w:rPr>
  </w:style>
  <w:style w:type="paragraph" w:customStyle="1" w:styleId="MiniTOCTitle">
    <w:name w:val="MiniTOCTitle"/>
    <w:basedOn w:val="Heading4"/>
    <w:rsid w:val="00590574"/>
    <w:pPr>
      <w:spacing w:before="240"/>
      <w:outlineLvl w:val="9"/>
    </w:pPr>
    <w:rPr>
      <w:noProof/>
      <w:sz w:val="24"/>
    </w:rPr>
  </w:style>
  <w:style w:type="paragraph" w:customStyle="1" w:styleId="MiniTOCItem">
    <w:name w:val="MiniTOCItem"/>
    <w:basedOn w:val="ListBullet"/>
    <w:rsid w:val="00590574"/>
    <w:pPr>
      <w:numPr>
        <w:numId w:val="0"/>
      </w:numPr>
      <w:tabs>
        <w:tab w:val="right" w:leader="dot" w:pos="6521"/>
      </w:tabs>
      <w:spacing w:before="0" w:after="0"/>
    </w:pPr>
  </w:style>
  <w:style w:type="paragraph" w:customStyle="1" w:styleId="TOFTitle">
    <w:name w:val="TOFTitle"/>
    <w:basedOn w:val="TOCTitle"/>
    <w:rsid w:val="00590574"/>
  </w:style>
  <w:style w:type="paragraph" w:styleId="TableofFigures">
    <w:name w:val="table of figures"/>
    <w:basedOn w:val="Normal"/>
    <w:next w:val="Normal"/>
    <w:semiHidden/>
    <w:rsid w:val="00590574"/>
    <w:pPr>
      <w:tabs>
        <w:tab w:val="right" w:leader="dot" w:pos="9072"/>
      </w:tabs>
      <w:ind w:left="970" w:hanging="403"/>
    </w:pPr>
    <w:rPr>
      <w:rFonts w:ascii="Times New Roman" w:hAnsi="Times New Roman"/>
      <w:b/>
    </w:rPr>
  </w:style>
  <w:style w:type="paragraph" w:styleId="ListNumber">
    <w:name w:val="List Number"/>
    <w:basedOn w:val="List"/>
    <w:rsid w:val="00590574"/>
    <w:pPr>
      <w:numPr>
        <w:numId w:val="10"/>
      </w:numPr>
    </w:pPr>
  </w:style>
  <w:style w:type="character" w:customStyle="1" w:styleId="WingdingSymbols">
    <w:name w:val="Wingding Symbols"/>
    <w:rsid w:val="00590574"/>
    <w:rPr>
      <w:rFonts w:ascii="Wingdings" w:hAnsi="Wingdings"/>
    </w:rPr>
  </w:style>
  <w:style w:type="paragraph" w:customStyle="1" w:styleId="TableHeading">
    <w:name w:val="Table Heading"/>
    <w:basedOn w:val="HeadingBase"/>
    <w:rsid w:val="00590574"/>
    <w:pPr>
      <w:keepLines/>
      <w:pBdr>
        <w:bottom w:val="single" w:sz="6" w:space="1" w:color="918585"/>
      </w:pBdr>
      <w:spacing w:before="240"/>
    </w:pPr>
  </w:style>
  <w:style w:type="character" w:customStyle="1" w:styleId="HotSpot">
    <w:name w:val="HotSpot"/>
    <w:rsid w:val="00590574"/>
    <w:rPr>
      <w:color w:val="0033CC"/>
      <w:u w:val="none"/>
    </w:rPr>
  </w:style>
  <w:style w:type="paragraph" w:customStyle="1" w:styleId="BodyTextRight">
    <w:name w:val="Body Text Right"/>
    <w:basedOn w:val="BodyText"/>
    <w:rsid w:val="00590574"/>
    <w:pPr>
      <w:spacing w:before="0" w:after="0"/>
      <w:jc w:val="right"/>
    </w:pPr>
  </w:style>
  <w:style w:type="paragraph" w:styleId="Index3">
    <w:name w:val="index 3"/>
    <w:basedOn w:val="ListNumber2"/>
    <w:next w:val="Normal"/>
    <w:semiHidden/>
    <w:rsid w:val="00590574"/>
    <w:pPr>
      <w:numPr>
        <w:numId w:val="0"/>
      </w:numPr>
      <w:tabs>
        <w:tab w:val="right" w:leader="dot" w:pos="4176"/>
      </w:tabs>
    </w:pPr>
  </w:style>
  <w:style w:type="paragraph" w:styleId="ListNumber2">
    <w:name w:val="List Number 2"/>
    <w:basedOn w:val="List2"/>
    <w:rsid w:val="00590574"/>
    <w:pPr>
      <w:numPr>
        <w:numId w:val="9"/>
      </w:numPr>
      <w:tabs>
        <w:tab w:val="clear" w:pos="1060"/>
      </w:tabs>
    </w:pPr>
  </w:style>
  <w:style w:type="paragraph" w:customStyle="1" w:styleId="MarginNote">
    <w:name w:val="Margin Note"/>
    <w:basedOn w:val="BodyText"/>
    <w:rsid w:val="00590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5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574"/>
    <w:rPr>
      <w:sz w:val="32"/>
    </w:rPr>
  </w:style>
  <w:style w:type="paragraph" w:customStyle="1" w:styleId="HeadingProcedure">
    <w:name w:val="Heading Procedure"/>
    <w:basedOn w:val="HeadingBase"/>
    <w:next w:val="Normal"/>
    <w:rsid w:val="00590574"/>
    <w:pPr>
      <w:tabs>
        <w:tab w:val="left" w:pos="0"/>
      </w:tabs>
      <w:spacing w:before="120" w:after="60"/>
    </w:pPr>
    <w:rPr>
      <w:i/>
      <w:color w:val="918585"/>
      <w:sz w:val="22"/>
    </w:rPr>
  </w:style>
  <w:style w:type="paragraph" w:customStyle="1" w:styleId="TableBodyText">
    <w:name w:val="Table Body Text"/>
    <w:basedOn w:val="BodyText"/>
    <w:rsid w:val="00590574"/>
    <w:pPr>
      <w:spacing w:before="60" w:after="60"/>
    </w:pPr>
  </w:style>
  <w:style w:type="paragraph" w:styleId="ListContinue">
    <w:name w:val="List Continue"/>
    <w:basedOn w:val="List"/>
    <w:rsid w:val="00590574"/>
    <w:pPr>
      <w:ind w:firstLine="0"/>
    </w:pPr>
  </w:style>
  <w:style w:type="paragraph" w:customStyle="1" w:styleId="ListNote">
    <w:name w:val="List Note"/>
    <w:basedOn w:val="List"/>
    <w:rsid w:val="00590574"/>
    <w:pPr>
      <w:pBdr>
        <w:top w:val="single" w:sz="6" w:space="2" w:color="918585"/>
        <w:bottom w:val="single" w:sz="6" w:space="2" w:color="918585"/>
      </w:pBdr>
      <w:tabs>
        <w:tab w:val="left" w:pos="1021"/>
      </w:tabs>
      <w:ind w:firstLine="0"/>
    </w:pPr>
  </w:style>
  <w:style w:type="paragraph" w:customStyle="1" w:styleId="Warning">
    <w:name w:val="Warning"/>
    <w:basedOn w:val="BodyText"/>
    <w:rsid w:val="00590574"/>
    <w:pPr>
      <w:shd w:val="clear" w:color="auto" w:fill="D9D9D9"/>
      <w:tabs>
        <w:tab w:val="left" w:pos="992"/>
      </w:tabs>
      <w:ind w:left="119" w:right="119"/>
    </w:pPr>
    <w:rPr>
      <w:sz w:val="20"/>
    </w:rPr>
  </w:style>
  <w:style w:type="paragraph" w:customStyle="1" w:styleId="MarginIcons">
    <w:name w:val="Margin Icons"/>
    <w:basedOn w:val="BodyText"/>
    <w:rsid w:val="00590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574"/>
    <w:rPr>
      <w:rFonts w:ascii="Courier New" w:hAnsi="Courier New"/>
    </w:rPr>
  </w:style>
  <w:style w:type="paragraph" w:customStyle="1" w:styleId="NoteBullet">
    <w:name w:val="Note Bullet"/>
    <w:basedOn w:val="Note"/>
    <w:rsid w:val="00590574"/>
    <w:pPr>
      <w:tabs>
        <w:tab w:val="clear" w:pos="680"/>
      </w:tabs>
      <w:spacing w:before="60" w:after="60"/>
    </w:pPr>
  </w:style>
  <w:style w:type="paragraph" w:customStyle="1" w:styleId="SubHeading2">
    <w:name w:val="SubHeading2"/>
    <w:basedOn w:val="HeadingBase"/>
    <w:rsid w:val="00590574"/>
    <w:pPr>
      <w:spacing w:before="240" w:after="60"/>
    </w:pPr>
    <w:rPr>
      <w:sz w:val="20"/>
    </w:rPr>
  </w:style>
  <w:style w:type="paragraph" w:customStyle="1" w:styleId="SubHeading1">
    <w:name w:val="SubHeading1"/>
    <w:basedOn w:val="HeadingBase"/>
    <w:rsid w:val="00590574"/>
    <w:pPr>
      <w:spacing w:before="240" w:after="60"/>
    </w:pPr>
    <w:rPr>
      <w:color w:val="918585"/>
      <w:sz w:val="22"/>
    </w:rPr>
  </w:style>
  <w:style w:type="paragraph" w:customStyle="1" w:styleId="SideHeading">
    <w:name w:val="Side Heading"/>
    <w:basedOn w:val="HeadingBase"/>
    <w:rsid w:val="00590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574"/>
    <w:pPr>
      <w:tabs>
        <w:tab w:val="num" w:pos="360"/>
      </w:tabs>
    </w:pPr>
  </w:style>
  <w:style w:type="paragraph" w:styleId="PlainText">
    <w:name w:val="Plain Text"/>
    <w:basedOn w:val="Normal"/>
    <w:link w:val="PlainTextChar"/>
    <w:rsid w:val="00590574"/>
    <w:rPr>
      <w:sz w:val="20"/>
    </w:rPr>
  </w:style>
  <w:style w:type="character" w:customStyle="1" w:styleId="PlainTextChar">
    <w:name w:val="Plain Text Char"/>
    <w:basedOn w:val="DefaultParagraphFont"/>
    <w:link w:val="PlainText"/>
    <w:rsid w:val="005905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574"/>
    <w:rPr>
      <w:b/>
      <w:smallCaps/>
    </w:rPr>
  </w:style>
  <w:style w:type="paragraph" w:customStyle="1" w:styleId="TableListNumber">
    <w:name w:val="Table List Number"/>
    <w:basedOn w:val="ListNumber"/>
    <w:rsid w:val="00590574"/>
    <w:pPr>
      <w:numPr>
        <w:numId w:val="0"/>
      </w:numPr>
    </w:pPr>
  </w:style>
  <w:style w:type="paragraph" w:styleId="TOC4">
    <w:name w:val="toc 4"/>
    <w:basedOn w:val="TOCBase"/>
    <w:next w:val="Normal"/>
    <w:semiHidden/>
    <w:rsid w:val="00590574"/>
    <w:pPr>
      <w:tabs>
        <w:tab w:val="right" w:leader="dot" w:pos="9071"/>
      </w:tabs>
      <w:ind w:left="1701"/>
    </w:pPr>
  </w:style>
  <w:style w:type="paragraph" w:customStyle="1" w:styleId="ListAlpha">
    <w:name w:val="List Alpha"/>
    <w:basedOn w:val="List"/>
    <w:rsid w:val="00590574"/>
    <w:pPr>
      <w:numPr>
        <w:numId w:val="8"/>
      </w:numPr>
    </w:pPr>
  </w:style>
  <w:style w:type="paragraph" w:customStyle="1" w:styleId="ListAlpha2">
    <w:name w:val="List Alpha 2"/>
    <w:basedOn w:val="List2"/>
    <w:rsid w:val="00590574"/>
    <w:pPr>
      <w:numPr>
        <w:numId w:val="7"/>
      </w:numPr>
    </w:pPr>
  </w:style>
  <w:style w:type="paragraph" w:styleId="List3">
    <w:name w:val="List 3"/>
    <w:basedOn w:val="BodyText"/>
    <w:rsid w:val="00590574"/>
    <w:pPr>
      <w:tabs>
        <w:tab w:val="left" w:pos="1021"/>
      </w:tabs>
      <w:spacing w:before="60" w:after="60"/>
      <w:ind w:left="1020" w:hanging="340"/>
    </w:pPr>
  </w:style>
  <w:style w:type="paragraph" w:styleId="List4">
    <w:name w:val="List 4"/>
    <w:basedOn w:val="BodyText"/>
    <w:rsid w:val="00590574"/>
    <w:pPr>
      <w:tabs>
        <w:tab w:val="left" w:pos="1361"/>
      </w:tabs>
      <w:spacing w:before="60" w:after="60"/>
      <w:ind w:left="1361" w:hanging="340"/>
    </w:pPr>
  </w:style>
  <w:style w:type="paragraph" w:styleId="List5">
    <w:name w:val="List 5"/>
    <w:basedOn w:val="BodyText"/>
    <w:rsid w:val="00590574"/>
    <w:pPr>
      <w:tabs>
        <w:tab w:val="left" w:pos="1701"/>
      </w:tabs>
      <w:spacing w:before="60" w:after="60"/>
      <w:ind w:left="1701" w:hanging="340"/>
    </w:pPr>
  </w:style>
  <w:style w:type="paragraph" w:styleId="ListBullet3">
    <w:name w:val="List Bullet 3"/>
    <w:basedOn w:val="List3"/>
    <w:rsid w:val="00590574"/>
    <w:pPr>
      <w:numPr>
        <w:numId w:val="14"/>
      </w:numPr>
      <w:tabs>
        <w:tab w:val="clear" w:pos="1021"/>
      </w:tabs>
      <w:ind w:left="1037" w:hanging="357"/>
    </w:pPr>
  </w:style>
  <w:style w:type="paragraph" w:styleId="ListBullet4">
    <w:name w:val="List Bullet 4"/>
    <w:basedOn w:val="List4"/>
    <w:rsid w:val="00590574"/>
    <w:pPr>
      <w:numPr>
        <w:numId w:val="2"/>
      </w:numPr>
    </w:pPr>
  </w:style>
  <w:style w:type="paragraph" w:styleId="ListBullet5">
    <w:name w:val="List Bullet 5"/>
    <w:basedOn w:val="List5"/>
    <w:rsid w:val="00590574"/>
    <w:pPr>
      <w:numPr>
        <w:numId w:val="3"/>
      </w:numPr>
    </w:pPr>
  </w:style>
  <w:style w:type="paragraph" w:styleId="ListContinue2">
    <w:name w:val="List Continue 2"/>
    <w:basedOn w:val="List2"/>
    <w:rsid w:val="00590574"/>
    <w:pPr>
      <w:ind w:firstLine="0"/>
    </w:pPr>
  </w:style>
  <w:style w:type="paragraph" w:styleId="ListContinue3">
    <w:name w:val="List Continue 3"/>
    <w:basedOn w:val="List3"/>
    <w:rsid w:val="00590574"/>
    <w:pPr>
      <w:ind w:left="1021" w:firstLine="0"/>
    </w:pPr>
  </w:style>
  <w:style w:type="paragraph" w:styleId="ListContinue4">
    <w:name w:val="List Continue 4"/>
    <w:basedOn w:val="List4"/>
    <w:rsid w:val="00590574"/>
    <w:pPr>
      <w:ind w:firstLine="0"/>
    </w:pPr>
  </w:style>
  <w:style w:type="paragraph" w:styleId="ListContinue5">
    <w:name w:val="List Continue 5"/>
    <w:basedOn w:val="List5"/>
    <w:rsid w:val="00590574"/>
    <w:pPr>
      <w:ind w:firstLine="0"/>
    </w:pPr>
  </w:style>
  <w:style w:type="paragraph" w:styleId="ListNumber3">
    <w:name w:val="List Number 3"/>
    <w:basedOn w:val="List3"/>
    <w:rsid w:val="00590574"/>
    <w:pPr>
      <w:numPr>
        <w:numId w:val="4"/>
      </w:numPr>
    </w:pPr>
  </w:style>
  <w:style w:type="paragraph" w:styleId="ListNumber4">
    <w:name w:val="List Number 4"/>
    <w:basedOn w:val="List4"/>
    <w:rsid w:val="00590574"/>
    <w:pPr>
      <w:numPr>
        <w:numId w:val="5"/>
      </w:numPr>
    </w:pPr>
  </w:style>
  <w:style w:type="paragraph" w:styleId="ListNumber5">
    <w:name w:val="List Number 5"/>
    <w:basedOn w:val="List5"/>
    <w:rsid w:val="00590574"/>
    <w:pPr>
      <w:numPr>
        <w:numId w:val="6"/>
      </w:numPr>
    </w:pPr>
  </w:style>
  <w:style w:type="paragraph" w:styleId="BlockText">
    <w:name w:val="Block Text"/>
    <w:basedOn w:val="Normal"/>
    <w:rsid w:val="00590574"/>
    <w:pPr>
      <w:spacing w:after="120"/>
      <w:ind w:left="1440" w:right="1440"/>
    </w:pPr>
  </w:style>
  <w:style w:type="character" w:customStyle="1" w:styleId="Subscript">
    <w:name w:val="Subscript"/>
    <w:basedOn w:val="DefaultParagraphFont"/>
    <w:rsid w:val="00590574"/>
    <w:rPr>
      <w:sz w:val="16"/>
      <w:vertAlign w:val="subscript"/>
    </w:rPr>
  </w:style>
  <w:style w:type="character" w:customStyle="1" w:styleId="Superscript">
    <w:name w:val="Superscript"/>
    <w:basedOn w:val="DefaultParagraphFont"/>
    <w:rsid w:val="00590574"/>
    <w:rPr>
      <w:sz w:val="16"/>
      <w:vertAlign w:val="superscript"/>
    </w:rPr>
  </w:style>
  <w:style w:type="character" w:customStyle="1" w:styleId="Symbols">
    <w:name w:val="Symbols"/>
    <w:basedOn w:val="DefaultParagraphFont"/>
    <w:rsid w:val="00590574"/>
    <w:rPr>
      <w:rFonts w:ascii="Symbol" w:hAnsi="Symbol"/>
    </w:rPr>
  </w:style>
  <w:style w:type="character" w:customStyle="1" w:styleId="MenuOptions">
    <w:name w:val="Menu Options"/>
    <w:basedOn w:val="DefaultParagraphFont"/>
    <w:rsid w:val="00590574"/>
    <w:rPr>
      <w:rFonts w:ascii="Arial Narrow" w:hAnsi="Arial Narrow"/>
      <w:smallCaps/>
    </w:rPr>
  </w:style>
  <w:style w:type="character" w:customStyle="1" w:styleId="Buttons">
    <w:name w:val="Buttons"/>
    <w:basedOn w:val="DefaultParagraphFont"/>
    <w:rsid w:val="00590574"/>
    <w:rPr>
      <w:b/>
    </w:rPr>
  </w:style>
  <w:style w:type="character" w:customStyle="1" w:styleId="Underlined">
    <w:name w:val="Underlined"/>
    <w:basedOn w:val="DefaultParagraphFont"/>
    <w:rsid w:val="00590574"/>
    <w:rPr>
      <w:u w:val="single"/>
    </w:rPr>
  </w:style>
  <w:style w:type="paragraph" w:customStyle="1" w:styleId="TableBodyTextRight">
    <w:name w:val="Table Body Text Right"/>
    <w:basedOn w:val="TableBodyText"/>
    <w:rsid w:val="00590574"/>
    <w:pPr>
      <w:widowControl w:val="0"/>
      <w:autoSpaceDE w:val="0"/>
      <w:autoSpaceDN w:val="0"/>
      <w:adjustRightInd w:val="0"/>
      <w:jc w:val="right"/>
    </w:pPr>
    <w:rPr>
      <w:rFonts w:cs="Arial"/>
      <w:szCs w:val="18"/>
    </w:rPr>
  </w:style>
  <w:style w:type="paragraph" w:customStyle="1" w:styleId="CopyrightText">
    <w:name w:val="Copyright Text"/>
    <w:basedOn w:val="BodyText"/>
    <w:rsid w:val="00590574"/>
    <w:rPr>
      <w:sz w:val="18"/>
    </w:rPr>
  </w:style>
  <w:style w:type="paragraph" w:customStyle="1" w:styleId="BodySmallRight">
    <w:name w:val="Body Small Right"/>
    <w:basedOn w:val="BodyTextRight"/>
    <w:rsid w:val="00590574"/>
    <w:rPr>
      <w:sz w:val="18"/>
      <w:szCs w:val="18"/>
    </w:rPr>
  </w:style>
  <w:style w:type="paragraph" w:customStyle="1" w:styleId="MarginEdition">
    <w:name w:val="Margin Edition"/>
    <w:basedOn w:val="MarginNote"/>
    <w:rsid w:val="00590574"/>
    <w:pPr>
      <w:spacing w:before="0" w:after="0"/>
    </w:pPr>
    <w:rPr>
      <w:rFonts w:ascii="Times New Roman" w:hAnsi="Times New Roman"/>
      <w:color w:val="999999"/>
    </w:rPr>
  </w:style>
  <w:style w:type="paragraph" w:customStyle="1" w:styleId="Spacer">
    <w:name w:val="Spacer"/>
    <w:basedOn w:val="Normal"/>
    <w:rsid w:val="00590574"/>
    <w:rPr>
      <w:sz w:val="2"/>
      <w:szCs w:val="2"/>
    </w:rPr>
  </w:style>
  <w:style w:type="character" w:customStyle="1" w:styleId="Small">
    <w:name w:val="Small"/>
    <w:basedOn w:val="DefaultParagraphFont"/>
    <w:rsid w:val="00590574"/>
    <w:rPr>
      <w:sz w:val="16"/>
    </w:rPr>
  </w:style>
  <w:style w:type="paragraph" w:customStyle="1" w:styleId="WideTable">
    <w:name w:val="Wide Table"/>
    <w:basedOn w:val="Normal"/>
    <w:rsid w:val="00590574"/>
    <w:pPr>
      <w:ind w:left="-1418"/>
    </w:pPr>
    <w:rPr>
      <w:sz w:val="2"/>
      <w:szCs w:val="2"/>
    </w:rPr>
  </w:style>
  <w:style w:type="character" w:styleId="PageNumber">
    <w:name w:val="page number"/>
    <w:basedOn w:val="DefaultParagraphFont"/>
    <w:rsid w:val="00590574"/>
  </w:style>
  <w:style w:type="paragraph" w:styleId="Quote">
    <w:name w:val="Quote"/>
    <w:basedOn w:val="Heading1"/>
    <w:link w:val="QuoteChar"/>
    <w:qFormat/>
    <w:rsid w:val="00590574"/>
    <w:rPr>
      <w:b w:val="0"/>
      <w:sz w:val="72"/>
      <w:szCs w:val="72"/>
      <w:lang w:val="en-NZ"/>
    </w:rPr>
  </w:style>
  <w:style w:type="character" w:customStyle="1" w:styleId="QuoteChar">
    <w:name w:val="Quote Char"/>
    <w:basedOn w:val="DefaultParagraphFont"/>
    <w:link w:val="Quote"/>
    <w:rsid w:val="00590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574"/>
    <w:pPr>
      <w:pageBreakBefore/>
    </w:pPr>
  </w:style>
  <w:style w:type="paragraph" w:customStyle="1" w:styleId="Border">
    <w:name w:val="Border"/>
    <w:basedOn w:val="Normal"/>
    <w:qFormat/>
    <w:rsid w:val="00590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574"/>
    <w:rPr>
      <w:b/>
      <w:bCs/>
      <w:i/>
      <w:iCs/>
      <w:color w:val="auto"/>
    </w:rPr>
  </w:style>
  <w:style w:type="paragraph" w:styleId="IntenseQuote">
    <w:name w:val="Intense Quote"/>
    <w:basedOn w:val="Normal"/>
    <w:next w:val="Normal"/>
    <w:link w:val="IntenseQuoteChar"/>
    <w:uiPriority w:val="30"/>
    <w:qFormat/>
    <w:rsid w:val="00590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5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574"/>
    <w:rPr>
      <w:smallCaps/>
      <w:color w:val="auto"/>
      <w:u w:val="single"/>
    </w:rPr>
  </w:style>
  <w:style w:type="character" w:styleId="IntenseReference">
    <w:name w:val="Intense Reference"/>
    <w:basedOn w:val="DefaultParagraphFont"/>
    <w:uiPriority w:val="32"/>
    <w:qFormat/>
    <w:rsid w:val="00590574"/>
    <w:rPr>
      <w:b/>
      <w:bCs/>
      <w:smallCaps/>
      <w:color w:val="auto"/>
      <w:spacing w:val="5"/>
      <w:u w:val="single"/>
    </w:rPr>
  </w:style>
  <w:style w:type="paragraph" w:customStyle="1" w:styleId="2ColumnHeading">
    <w:name w:val="2Column Heading"/>
    <w:basedOn w:val="BodyText"/>
    <w:qFormat/>
    <w:rsid w:val="00590574"/>
    <w:pPr>
      <w:spacing w:after="60"/>
      <w:ind w:left="-2268"/>
    </w:pPr>
    <w:rPr>
      <w:b/>
    </w:rPr>
  </w:style>
  <w:style w:type="paragraph" w:customStyle="1" w:styleId="Heading1TOC">
    <w:name w:val="Heading1 TOC"/>
    <w:basedOn w:val="Normal"/>
    <w:qFormat/>
    <w:rsid w:val="00590574"/>
    <w:pPr>
      <w:spacing w:before="240" w:after="120"/>
    </w:pPr>
    <w:rPr>
      <w:rFonts w:ascii="Times New Roman" w:hAnsi="Times New Roman"/>
      <w:b/>
      <w:sz w:val="32"/>
    </w:rPr>
  </w:style>
  <w:style w:type="paragraph" w:customStyle="1" w:styleId="Heading2TOC">
    <w:name w:val="Heading2 TOC"/>
    <w:basedOn w:val="Normal"/>
    <w:qFormat/>
    <w:rsid w:val="00590574"/>
    <w:pPr>
      <w:spacing w:before="240" w:after="60"/>
    </w:pPr>
    <w:rPr>
      <w:rFonts w:ascii="Times New Roman" w:hAnsi="Times New Roman"/>
      <w:b/>
      <w:sz w:val="28"/>
    </w:rPr>
  </w:style>
  <w:style w:type="character" w:customStyle="1" w:styleId="Underline">
    <w:name w:val="Underline"/>
    <w:basedOn w:val="DefaultParagraphFont"/>
    <w:qFormat/>
    <w:rsid w:val="00590574"/>
    <w:rPr>
      <w:u w:val="single"/>
    </w:rPr>
  </w:style>
  <w:style w:type="paragraph" w:styleId="BalloonText">
    <w:name w:val="Balloon Text"/>
    <w:basedOn w:val="Normal"/>
    <w:link w:val="BalloonTextChar"/>
    <w:rsid w:val="00590574"/>
    <w:rPr>
      <w:rFonts w:ascii="Tahoma" w:hAnsi="Tahoma" w:cs="Tahoma"/>
      <w:sz w:val="16"/>
      <w:szCs w:val="16"/>
    </w:rPr>
  </w:style>
  <w:style w:type="character" w:customStyle="1" w:styleId="BalloonTextChar">
    <w:name w:val="Balloon Text Char"/>
    <w:basedOn w:val="DefaultParagraphFont"/>
    <w:link w:val="BalloonText"/>
    <w:rsid w:val="005905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5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5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791</Words>
  <Characters>4875</Characters>
  <Application>Microsoft Office Word</Application>
  <DocSecurity>0</DocSecurity>
  <Lines>167</Lines>
  <Paragraphs>80</Paragraphs>
  <ScaleCrop>false</ScaleCrop>
  <Company>Author-it Software Corporation Ltd.</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MEA342A Apply basic aircraft power plant design characteristics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2012-05-27T09:07:00Z</dcterms:created>
  <dcterms:modified xsi:type="dcterms:W3CDTF">2012-05-27T09:07:00Z</dcterms:modified>
</cp:coreProperties>
</file>