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093" w:rsidP="005C0093">
      <w:pPr>
        <w:pStyle w:val="Title"/>
      </w:pPr>
      <w:r>
        <w:fldChar w:fldCharType="begin"/>
      </w:r>
      <w:r>
        <w:instrText xml:space="preserve"> TITLE   \* MERGEFORMAT </w:instrText>
      </w:r>
      <w:r>
        <w:fldChar w:fldCharType="separate"/>
      </w:r>
      <w:r>
        <w:t>MEA311C Inspect and repair/modify aircraft structures</w:t>
      </w:r>
      <w:r>
        <w:fldChar w:fldCharType="end"/>
      </w:r>
    </w:p>
    <w:p w:rsidR="005C0093" w:rsidP="005C0093">
      <w:pPr>
        <w:pStyle w:val="Version"/>
        <w:sectPr w:rsidSect="00F20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049E" w:rsidP="00F2049E">
      <w:pPr>
        <w:pStyle w:val="SuperHeading"/>
      </w:pPr>
      <w:r w:rsidRPr="00F2049E">
        <w:t>MEA311C Inspect and repair/modify aircraft structures</w:t>
      </w:r>
    </w:p>
    <w:p w:rsidR="00000000" w:rsidRPr="00F2049E" w:rsidP="00F2049E">
      <w:pPr>
        <w:pStyle w:val="Heading1"/>
      </w:pPr>
      <w:bookmarkStart w:id="1" w:name="O_98775"/>
      <w:bookmarkEnd w:id="1"/>
      <w:r w:rsidRPr="00F2049E">
        <w:t>Modification History</w:t>
      </w:r>
    </w:p>
    <w:p w:rsidR="00000000" w:rsidRPr="00F2049E" w:rsidP="00F2049E">
      <w:pPr>
        <w:pStyle w:val="BodyText"/>
      </w:pPr>
      <w:r w:rsidRPr="00F2049E">
        <w:t>Not applicable.</w:t>
      </w:r>
    </w:p>
    <w:p w:rsidR="00000000" w:rsidRPr="00F2049E" w:rsidP="00F2049E">
      <w:pPr>
        <w:pStyle w:val="AllowPageBreak"/>
      </w:pPr>
    </w:p>
    <w:p w:rsidR="00000000" w:rsidRPr="00F2049E" w:rsidP="00F2049E">
      <w:pPr>
        <w:pStyle w:val="Heading1"/>
      </w:pPr>
      <w:bookmarkStart w:id="2" w:name="O_98776"/>
      <w:bookmarkEnd w:id="2"/>
      <w:r w:rsidRPr="00F2049E">
        <w:t>Unit Descriptor</w:t>
      </w:r>
    </w:p>
    <w:tbl>
      <w:tblPr>
        <w:tblW w:w="0" w:type="auto"/>
        <w:tblLayout w:type="fixed"/>
        <w:tblCellMar>
          <w:left w:w="62" w:type="dxa"/>
          <w:right w:w="62" w:type="dxa"/>
        </w:tblCellMar>
        <w:tblLook w:val="0000"/>
      </w:tblPr>
      <w:tblGrid>
        <w:gridCol w:w="2667"/>
        <w:gridCol w:w="5855"/>
      </w:tblGrid>
      <w:tr w:rsidTr="005C009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This unit is part of the Mechanical Certificate IV AME training pathway. It covers the competencies required to inspect, repair and modify aircraft structure and str</w:t>
            </w:r>
            <w:r w:rsidRPr="00F2049E">
              <w:t>uctural components. Where a CASA licensing outcome is sought this unit forms part of the CASA requirement for the granting of the chosen Aircraft Maintenance Engineer Licence under CASR Part 66, in accordance with the licensing provisions in Section 3, Ass</w:t>
            </w:r>
            <w:r w:rsidRPr="00F2049E">
              <w:t>essment Guidelines.</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3" w:name="O_98777"/>
      <w:bookmarkEnd w:id="3"/>
      <w:r w:rsidRPr="00F2049E">
        <w:t>Application of the Unit</w:t>
      </w:r>
    </w:p>
    <w:tbl>
      <w:tblPr>
        <w:tblW w:w="0" w:type="auto"/>
        <w:tblLayout w:type="fixed"/>
        <w:tblCellMar>
          <w:left w:w="62" w:type="dxa"/>
          <w:right w:w="62" w:type="dxa"/>
        </w:tblCellMar>
        <w:tblLook w:val="0000"/>
      </w:tblPr>
      <w:tblGrid>
        <w:gridCol w:w="2748"/>
        <w:gridCol w:w="5774"/>
      </w:tblGrid>
      <w:tr w:rsidTr="005C0093">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This unit requires application of hand skills, applicable tools, maintenance publications and repair drawings to inspect and repair/modify aircraft structure, including th</w:t>
            </w:r>
            <w:r w:rsidRPr="00F2049E">
              <w:t>e replacement of primary structure components.</w:t>
            </w:r>
          </w:p>
          <w:p w:rsidR="00000000" w:rsidRPr="00F2049E" w:rsidP="00F2049E">
            <w:pPr>
              <w:pStyle w:val="BodyText"/>
            </w:pPr>
            <w:r w:rsidRPr="00F2049E">
              <w:t>Applications include both fixed and rotary wing aircraft.</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4" w:name="O_98778"/>
      <w:bookmarkEnd w:id="4"/>
      <w:r w:rsidRPr="00F2049E">
        <w:t>Licensing/Regulatory Information</w:t>
      </w:r>
    </w:p>
    <w:p w:rsidR="00000000" w:rsidRPr="00F2049E" w:rsidP="00F2049E">
      <w:pPr>
        <w:pStyle w:val="BodyText"/>
      </w:pPr>
      <w:r w:rsidRPr="00F2049E">
        <w:t>Not applicable.</w:t>
      </w:r>
    </w:p>
    <w:p w:rsidR="00000000" w:rsidRPr="00F2049E" w:rsidP="00F2049E">
      <w:pPr>
        <w:pStyle w:val="AllowPageBreak"/>
      </w:pPr>
    </w:p>
    <w:p w:rsidR="00000000" w:rsidRPr="00F2049E" w:rsidP="00F2049E">
      <w:pPr>
        <w:pStyle w:val="Heading1"/>
      </w:pPr>
      <w:bookmarkStart w:id="5" w:name="O_98780"/>
      <w:bookmarkEnd w:id="5"/>
      <w:r w:rsidRPr="00F2049E">
        <w:t>Pre-Requisites</w:t>
      </w:r>
    </w:p>
    <w:tbl>
      <w:tblPr>
        <w:tblW w:w="0" w:type="auto"/>
        <w:tblLayout w:type="fixed"/>
        <w:tblCellMar>
          <w:left w:w="62" w:type="dxa"/>
          <w:right w:w="62" w:type="dxa"/>
        </w:tblCellMar>
        <w:tblLook w:val="0000"/>
      </w:tblPr>
      <w:tblGrid>
        <w:gridCol w:w="2722"/>
        <w:gridCol w:w="2026"/>
        <w:gridCol w:w="3774"/>
      </w:tblGrid>
      <w:tr w:rsidTr="005C0093">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p>
        </w:tc>
      </w:tr>
      <w:tr w:rsidTr="005C0093">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MEA304C</w:t>
            </w:r>
          </w:p>
        </w:tc>
        <w:tc>
          <w:tcPr>
            <w:tcW w:w="3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 xml:space="preserve">Remove and install non-pressurised aircraft structural and non-structural components </w:t>
            </w:r>
          </w:p>
        </w:tc>
      </w:tr>
      <w:tr w:rsidTr="005C0093">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pPr>
              <w:pStyle w:val="BodyText"/>
              <w:keepNext w:val="0"/>
              <w:keepLines w:val="0"/>
              <w:contextualSpacing w:val="0"/>
            </w:pPr>
          </w:p>
        </w:tc>
        <w:tc>
          <w:tcPr>
            <w:tcW w:w="2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OR</w:t>
            </w:r>
          </w:p>
        </w:tc>
        <w:tc>
          <w:tcPr>
            <w:tcW w:w="3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p>
        </w:tc>
      </w:tr>
      <w:tr w:rsidTr="005C0093">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MEA317C</w:t>
            </w:r>
          </w:p>
        </w:tc>
        <w:tc>
          <w:tcPr>
            <w:tcW w:w="3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Remove and install pressurised aircraft structural and non-structural components</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6" w:name="O_98779"/>
      <w:bookmarkEnd w:id="6"/>
      <w:r w:rsidRPr="00F2049E">
        <w:t>Employability Skills Information</w:t>
      </w:r>
    </w:p>
    <w:tbl>
      <w:tblPr>
        <w:tblW w:w="0" w:type="auto"/>
        <w:tblLayout w:type="fixed"/>
        <w:tblCellMar>
          <w:left w:w="62" w:type="dxa"/>
          <w:right w:w="62" w:type="dxa"/>
        </w:tblCellMar>
        <w:tblLook w:val="0000"/>
      </w:tblPr>
      <w:tblGrid>
        <w:gridCol w:w="2802"/>
        <w:gridCol w:w="5720"/>
      </w:tblGrid>
      <w:tr w:rsidTr="005C00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This unit contains employability skills.</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7" w:name="O_98781"/>
      <w:bookmarkEnd w:id="7"/>
      <w:r w:rsidRPr="00F2049E">
        <w:t>Elements and Performance Criteria Pre-Content</w:t>
      </w:r>
    </w:p>
    <w:tbl>
      <w:tblPr>
        <w:tblW w:w="0" w:type="auto"/>
        <w:tblLayout w:type="fixed"/>
        <w:tblCellMar>
          <w:left w:w="62" w:type="dxa"/>
          <w:right w:w="62" w:type="dxa"/>
        </w:tblCellMar>
        <w:tblLook w:val="0000"/>
      </w:tblPr>
      <w:tblGrid>
        <w:gridCol w:w="2620"/>
        <w:gridCol w:w="5902"/>
      </w:tblGrid>
      <w:tr w:rsidTr="005C0093">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Performance criteria describe the performance needed to demonstrate achievement of the element. Where bold italicised text is used, further information is detailed in the required skills and knowledge section and the range statement. Assessment of performa</w:t>
            </w:r>
            <w:r w:rsidRPr="00F2049E">
              <w:t>nce is to be consistent with the evidence guide.</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8" w:name="O_98782"/>
      <w:bookmarkEnd w:id="8"/>
      <w:r w:rsidRPr="00F2049E">
        <w:t>Elements and Performance Criteria</w:t>
      </w:r>
    </w:p>
    <w:tbl>
      <w:tblPr>
        <w:tblW w:w="0" w:type="auto"/>
        <w:tblLayout w:type="fixed"/>
        <w:tblCellMar>
          <w:left w:w="62" w:type="dxa"/>
          <w:right w:w="62" w:type="dxa"/>
        </w:tblCellMar>
        <w:tblLook w:val="0000"/>
      </w:tblPr>
      <w:tblGrid>
        <w:gridCol w:w="2620"/>
        <w:gridCol w:w="5902"/>
      </w:tblGrid>
      <w:tr w:rsidTr="005C009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PERFORMANCE CRITERIA</w:t>
            </w:r>
          </w:p>
        </w:tc>
      </w:tr>
      <w:tr w:rsidTr="005C0093">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List"/>
              <w:rPr>
                <w:lang w:val="en-NZ"/>
              </w:rPr>
            </w:pPr>
            <w:r w:rsidRPr="00F2049E">
              <w:t>1.</w:t>
            </w:r>
            <w:r w:rsidRPr="00F2049E">
              <w:tab/>
              <w:t>Inspect aircraft structure.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List2"/>
            </w:pPr>
            <w:r w:rsidRPr="00F2049E">
              <w:t>1.1.</w:t>
            </w:r>
            <w:r w:rsidRPr="00F2049E">
              <w:tab/>
              <w:t>Relevant maintenance documentation and modification status, including defect reports, wher</w:t>
            </w:r>
            <w:r w:rsidRPr="00F2049E">
              <w:t xml:space="preserve">e relevant, are used to identify </w:t>
            </w:r>
            <w:r w:rsidRPr="00F2049E">
              <w:rPr>
                <w:rStyle w:val="BoldandItalics"/>
              </w:rPr>
              <w:t>specific inspection requirements</w:t>
            </w:r>
            <w:r w:rsidRPr="00F2049E">
              <w:t>.</w:t>
            </w:r>
          </w:p>
          <w:p w:rsidR="00000000" w:rsidRPr="00F2049E" w:rsidP="00F2049E">
            <w:pPr>
              <w:pStyle w:val="List2"/>
            </w:pPr>
            <w:r w:rsidRPr="00F2049E">
              <w:t>1.2.</w:t>
            </w:r>
            <w:r w:rsidRPr="00F2049E">
              <w:tab/>
              <w:t>Appropriate preparation and access to the aircraft structure is undertaken to allow for proper inspection in accordance with maintenance documentation.</w:t>
            </w:r>
          </w:p>
          <w:p w:rsidR="00000000" w:rsidRPr="00F2049E" w:rsidP="00F2049E">
            <w:pPr>
              <w:pStyle w:val="List2"/>
            </w:pPr>
            <w:r w:rsidRPr="00F2049E">
              <w:t>1.3.</w:t>
            </w:r>
            <w:r w:rsidRPr="00F2049E">
              <w:tab/>
            </w:r>
            <w:r w:rsidRPr="00F2049E">
              <w:t>Aircraft structure is visually or physically checked for signs of deformation defects or damage in accordance with maintenance documentation and approved procedures.</w:t>
            </w:r>
          </w:p>
          <w:p w:rsidR="00000000" w:rsidP="00F2049E">
            <w:pPr>
              <w:pStyle w:val="List2"/>
              <w:rPr>
                <w:lang w:val="en-NZ"/>
              </w:rPr>
            </w:pPr>
            <w:r w:rsidRPr="00F2049E">
              <w:t>1.4.</w:t>
            </w:r>
            <w:r w:rsidRPr="00F2049E">
              <w:tab/>
              <w:t xml:space="preserve">Damage or defects are assessed against damage or wear limits specified by structural </w:t>
            </w:r>
            <w:r w:rsidRPr="00F2049E">
              <w:t>repair manual or other approved data to determine if repair or replacement is required.</w:t>
            </w:r>
          </w:p>
        </w:tc>
      </w:tr>
      <w:tr w:rsidTr="005C0093">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List"/>
              <w:rPr>
                <w:lang w:val="en-NZ"/>
              </w:rPr>
            </w:pPr>
            <w:r w:rsidRPr="00F2049E">
              <w:t>2.</w:t>
            </w:r>
            <w:r w:rsidRPr="00F2049E">
              <w:tab/>
              <w:t>Prepare to undertake repair.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List2"/>
            </w:pPr>
            <w:r w:rsidRPr="00F2049E">
              <w:t>2.1.</w:t>
            </w:r>
            <w:r w:rsidRPr="00F2049E">
              <w:tab/>
              <w:t xml:space="preserve">Extent of damage is correctly assessed to assist in determining </w:t>
            </w:r>
            <w:r w:rsidRPr="00F2049E">
              <w:rPr>
                <w:rStyle w:val="BoldandItalics"/>
              </w:rPr>
              <w:t>repair</w:t>
            </w:r>
            <w:r w:rsidRPr="00F2049E">
              <w:t xml:space="preserve"> procedure.</w:t>
            </w:r>
          </w:p>
          <w:p w:rsidR="00000000" w:rsidRPr="00F2049E" w:rsidP="00F2049E">
            <w:pPr>
              <w:pStyle w:val="List2"/>
            </w:pPr>
            <w:r w:rsidRPr="00F2049E">
              <w:t>2.2.</w:t>
            </w:r>
            <w:r w:rsidRPr="00F2049E">
              <w:tab/>
              <w:t>Structure is supported and prepared in acco</w:t>
            </w:r>
            <w:r w:rsidRPr="00F2049E">
              <w:t>rdance with the applicable maintenance manual to ensure personnel safety and freedom from damage. Jigs, fixtures or bracing is used as required to maintain shape and/or alignment.</w:t>
            </w:r>
          </w:p>
          <w:p w:rsidR="00000000" w:rsidRPr="00F2049E" w:rsidP="00F2049E">
            <w:pPr>
              <w:pStyle w:val="List2"/>
            </w:pPr>
            <w:r w:rsidRPr="00F2049E">
              <w:t>2.3.</w:t>
            </w:r>
            <w:r w:rsidRPr="00F2049E">
              <w:tab/>
              <w:t>Appropriate modification or repair scheme is identified in accordance w</w:t>
            </w:r>
            <w:r w:rsidRPr="00F2049E">
              <w:t>ith structural repair manual and/or approved data.</w:t>
            </w:r>
          </w:p>
          <w:p w:rsidR="00000000" w:rsidRPr="00F2049E" w:rsidP="00F2049E">
            <w:pPr>
              <w:pStyle w:val="List2"/>
            </w:pPr>
            <w:r w:rsidRPr="00F2049E">
              <w:t>2.4.</w:t>
            </w:r>
            <w:r w:rsidRPr="00F2049E">
              <w:tab/>
              <w:t xml:space="preserve">Specialist advice is obtained in establishing an approved repair scheme where a standard repair scheme cannot be identified or where damage is beyond specified limits. </w:t>
            </w:r>
          </w:p>
          <w:p w:rsidR="00000000" w:rsidP="00F2049E">
            <w:pPr>
              <w:pStyle w:val="List2"/>
              <w:rPr>
                <w:lang w:val="en-NZ"/>
              </w:rPr>
            </w:pPr>
            <w:r w:rsidRPr="00F2049E">
              <w:t>2.5.</w:t>
            </w:r>
            <w:r w:rsidRPr="00F2049E">
              <w:tab/>
              <w:t>All materials and equipmen</w:t>
            </w:r>
            <w:r w:rsidRPr="00F2049E">
              <w:t>t required are organised</w:t>
            </w:r>
          </w:p>
        </w:tc>
      </w:tr>
      <w:tr w:rsidTr="005C0093">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List"/>
              <w:rPr>
                <w:lang w:val="en-NZ"/>
              </w:rPr>
            </w:pPr>
            <w:r w:rsidRPr="00F2049E">
              <w:t>3.</w:t>
            </w:r>
            <w:r w:rsidRPr="00F2049E">
              <w:tab/>
              <w:t>Repair/modify aircraft structure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List2"/>
            </w:pPr>
            <w:r w:rsidRPr="00F2049E">
              <w:t>3.1.</w:t>
            </w:r>
            <w:r w:rsidRPr="00F2049E">
              <w:tab/>
              <w:t>Required maintenance/repair documentation is accurately completed and correctly processed.</w:t>
            </w:r>
          </w:p>
          <w:p w:rsidR="00000000" w:rsidRPr="00F2049E" w:rsidP="00F2049E">
            <w:pPr>
              <w:pStyle w:val="List2"/>
            </w:pPr>
            <w:r w:rsidRPr="00F2049E">
              <w:t>3.2.</w:t>
            </w:r>
            <w:r w:rsidRPr="00F2049E">
              <w:tab/>
              <w:t>Structural repairs/modifications are performed, in accordance with approved repair scheme, en</w:t>
            </w:r>
            <w:r w:rsidRPr="00F2049E">
              <w:t>suring that aircraft standard practices are used and process requirements are carried out.</w:t>
            </w:r>
          </w:p>
          <w:p w:rsidR="00000000" w:rsidRPr="00F2049E" w:rsidP="00F2049E">
            <w:pPr>
              <w:pStyle w:val="List2"/>
            </w:pPr>
            <w:r w:rsidRPr="00F2049E">
              <w:t>3.3.</w:t>
            </w:r>
            <w:r w:rsidRPr="00F2049E">
              <w:tab/>
              <w:t>Work area is cleaned of all waste material or contaminants.</w:t>
            </w:r>
          </w:p>
          <w:p w:rsidR="00000000" w:rsidRPr="00F2049E" w:rsidP="00F2049E">
            <w:pPr>
              <w:pStyle w:val="List2"/>
            </w:pPr>
            <w:r w:rsidRPr="00F2049E">
              <w:t>3.4.</w:t>
            </w:r>
            <w:r w:rsidRPr="00F2049E">
              <w:tab/>
              <w:t>Required mensuration/alignment checks are completed and components are adjusted, where necessar</w:t>
            </w:r>
            <w:r w:rsidRPr="00F2049E">
              <w:t>y, to operate within prescribed specifications.</w:t>
            </w:r>
          </w:p>
          <w:p w:rsidR="00000000" w:rsidRPr="00F2049E" w:rsidP="00F2049E">
            <w:pPr>
              <w:pStyle w:val="List2"/>
            </w:pPr>
            <w:r w:rsidRPr="00F2049E">
              <w:t>3.5.</w:t>
            </w:r>
            <w:r w:rsidRPr="00F2049E">
              <w:tab/>
              <w:t>Repaired components or assemblies are tagged, sealed and packaged or cradled in accordance with specified procedures, where required.</w:t>
            </w:r>
          </w:p>
          <w:p w:rsidR="00000000" w:rsidRPr="00F2049E" w:rsidP="00F2049E">
            <w:pPr>
              <w:pStyle w:val="List2"/>
            </w:pPr>
            <w:r w:rsidRPr="00F2049E">
              <w:t>3.6.</w:t>
            </w:r>
            <w:r w:rsidRPr="00F2049E">
              <w:tab/>
              <w:t>Required maintenance documentation is completed and processed in</w:t>
            </w:r>
            <w:r w:rsidRPr="00F2049E">
              <w:t xml:space="preserve"> accordance with standard enterprise procedures.</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9" w:name="O_98783"/>
      <w:bookmarkEnd w:id="9"/>
      <w:r w:rsidRPr="00F2049E">
        <w:t>Required Skills and Knowledge</w:t>
      </w:r>
    </w:p>
    <w:tbl>
      <w:tblPr>
        <w:tblW w:w="0" w:type="auto"/>
        <w:tblLayout w:type="fixed"/>
        <w:tblCellMar>
          <w:left w:w="62" w:type="dxa"/>
          <w:right w:w="62" w:type="dxa"/>
        </w:tblCellMar>
        <w:tblLook w:val="0000"/>
      </w:tblPr>
      <w:tblGrid>
        <w:gridCol w:w="8522"/>
      </w:tblGrid>
      <w:tr w:rsidTr="005C00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REQUIRED SKILLS AND KNOWLEDGE</w:t>
            </w:r>
          </w:p>
        </w:tc>
      </w:tr>
      <w:tr w:rsidTr="005C00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This section describes the skills and knowledge required for this unit.</w:t>
            </w:r>
          </w:p>
        </w:tc>
      </w:tr>
      <w:tr w:rsidTr="005C0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Required skills</w:t>
            </w:r>
          </w:p>
        </w:tc>
      </w:tr>
      <w:tr w:rsidTr="005C0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Look for evidence that confirms skills in:</w:t>
            </w:r>
          </w:p>
          <w:p w:rsidR="00000000" w:rsidRPr="00F2049E" w:rsidP="00F2049E">
            <w:pPr>
              <w:pStyle w:val="ListBullet"/>
            </w:pPr>
            <w:r w:rsidRPr="00F2049E">
              <w:t>Application of applicable occupational health and safety (OHS) regulations and practices including the use of Material Safety Data Sheets (MSDS) and personal protective equipment (PPE)</w:t>
            </w:r>
          </w:p>
          <w:p w:rsidR="00000000" w:rsidRPr="00F2049E" w:rsidP="00F2049E">
            <w:pPr>
              <w:pStyle w:val="ListBullet"/>
            </w:pPr>
            <w:r w:rsidRPr="00F2049E">
              <w:t>The use of approved mainten</w:t>
            </w:r>
            <w:r w:rsidRPr="00F2049E">
              <w:t>ance documentation and aircraft publications relating to aircraft structure</w:t>
            </w:r>
          </w:p>
          <w:p w:rsidR="00000000" w:rsidRPr="00F2049E" w:rsidP="00F2049E">
            <w:pPr>
              <w:pStyle w:val="ListBullet"/>
            </w:pPr>
            <w:r w:rsidRPr="00F2049E">
              <w:t>Demonstrating appropriate cleaning procedures to enable structure inspection.</w:t>
            </w:r>
          </w:p>
          <w:p w:rsidR="00000000" w:rsidRPr="00F2049E" w:rsidP="00F2049E">
            <w:pPr>
              <w:pStyle w:val="ListBullet"/>
            </w:pPr>
            <w:r w:rsidRPr="00F2049E">
              <w:t>Demonstrating correct inspection procedures, in particular pressurised aircraft, in accordance with ai</w:t>
            </w:r>
            <w:r w:rsidRPr="00F2049E">
              <w:t>rcraft and procedures manuals.</w:t>
            </w:r>
          </w:p>
          <w:p w:rsidR="00000000" w:rsidRPr="00F2049E" w:rsidP="00F2049E">
            <w:pPr>
              <w:pStyle w:val="ListBullet"/>
            </w:pPr>
            <w:r w:rsidRPr="00F2049E">
              <w:t>Identifying damage to aircraft metallic (ferrous and non-ferrous) structures and/or components by way of:</w:t>
            </w:r>
          </w:p>
          <w:p w:rsidR="00000000" w:rsidRPr="00F2049E" w:rsidP="00F2049E">
            <w:pPr>
              <w:pStyle w:val="ListBullet2"/>
            </w:pPr>
            <w:r w:rsidRPr="00F2049E">
              <w:t>impact</w:t>
            </w:r>
          </w:p>
          <w:p w:rsidR="00000000" w:rsidRPr="00F2049E" w:rsidP="00F2049E">
            <w:pPr>
              <w:pStyle w:val="ListBullet2"/>
            </w:pPr>
            <w:r w:rsidRPr="00F2049E">
              <w:t>fatigue</w:t>
            </w:r>
          </w:p>
          <w:p w:rsidR="00000000" w:rsidRPr="00F2049E" w:rsidP="00F2049E">
            <w:pPr>
              <w:pStyle w:val="ListBullet2"/>
            </w:pPr>
            <w:r w:rsidRPr="00F2049E">
              <w:t>corrosion</w:t>
            </w:r>
          </w:p>
          <w:p w:rsidR="00000000" w:rsidRPr="00F2049E" w:rsidP="00F2049E">
            <w:pPr>
              <w:pStyle w:val="ListBullet"/>
            </w:pPr>
            <w:r w:rsidRPr="00F2049E">
              <w:t xml:space="preserve">Identifying the various forms of structural corrosion, stating the causes and structural </w:t>
            </w:r>
            <w:r w:rsidRPr="00F2049E">
              <w:t>effects of corrosion on aircraft.</w:t>
            </w:r>
          </w:p>
          <w:p w:rsidR="00000000" w:rsidRPr="00F2049E" w:rsidP="00F2049E">
            <w:pPr>
              <w:pStyle w:val="ListBullet"/>
            </w:pPr>
            <w:r w:rsidRPr="00F2049E">
              <w:t>Identifying composite materials used in aircraft construction, associated safety precautions and hazards.</w:t>
            </w:r>
          </w:p>
          <w:p w:rsidR="00000000" w:rsidRPr="00F2049E" w:rsidP="00F2049E">
            <w:pPr>
              <w:pStyle w:val="ListBullet"/>
            </w:pPr>
            <w:r w:rsidRPr="00F2049E">
              <w:t>Inspecting damage and assessing composite components/structures.</w:t>
            </w:r>
          </w:p>
          <w:p w:rsidR="00000000" w:rsidRPr="00F2049E" w:rsidP="00F2049E">
            <w:pPr>
              <w:pStyle w:val="ListBullet"/>
            </w:pPr>
            <w:r w:rsidRPr="00F2049E">
              <w:t xml:space="preserve">Handling and storing aircraft metals and composite </w:t>
            </w:r>
            <w:r w:rsidRPr="00F2049E">
              <w:t>materials including sealing agents, to industry standards.</w:t>
            </w:r>
          </w:p>
          <w:p w:rsidR="00000000" w:rsidRPr="00F2049E" w:rsidP="00F2049E">
            <w:pPr>
              <w:pStyle w:val="ListBullet"/>
            </w:pPr>
            <w:r w:rsidRPr="00F2049E">
              <w:t>Identifying aircraft structural assembly fasteners (metal and composite) by interpretation of markings, numbering systems, size, shape and colour.</w:t>
            </w:r>
          </w:p>
          <w:p w:rsidR="00000000" w:rsidRPr="00F2049E" w:rsidP="00F2049E">
            <w:pPr>
              <w:pStyle w:val="ListBullet"/>
            </w:pPr>
            <w:r w:rsidRPr="00F2049E">
              <w:t>Correctly interpreting and /or producing repair sc</w:t>
            </w:r>
            <w:r w:rsidRPr="00F2049E">
              <w:t>heme/modification drawings (including third angle projection, isometric, sectional formats and hand sketches).</w:t>
            </w:r>
          </w:p>
          <w:p w:rsidR="00000000" w:rsidRPr="00F2049E" w:rsidP="00F2049E">
            <w:pPr>
              <w:pStyle w:val="ListBullet"/>
            </w:pPr>
            <w:r w:rsidRPr="00F2049E">
              <w:t>Using appropriate hand tools and machines to remove and assemble aircraft structural components, parts, sections and skin including riveting equi</w:t>
            </w:r>
            <w:r w:rsidRPr="00F2049E">
              <w:t>pment, drilling equipment, aligning tools and material fasteners (grip pins).</w:t>
            </w:r>
          </w:p>
          <w:p w:rsidR="00000000" w:rsidRPr="00F2049E" w:rsidP="00F2049E">
            <w:pPr>
              <w:pStyle w:val="ListBullet"/>
            </w:pPr>
            <w:r w:rsidRPr="00F2049E">
              <w:t>Applying correct removal, installation and repair techniques for:</w:t>
            </w:r>
          </w:p>
          <w:p w:rsidR="00000000" w:rsidRPr="00F2049E" w:rsidP="00F2049E">
            <w:pPr>
              <w:pStyle w:val="ListBullet2"/>
            </w:pPr>
            <w:r w:rsidRPr="00F2049E">
              <w:t xml:space="preserve">a range of rivets (blind and solid) using hand, squeeze and pneumatic situations </w:t>
            </w:r>
          </w:p>
          <w:p w:rsidR="00000000" w:rsidRPr="00F2049E" w:rsidP="00F2049E">
            <w:pPr>
              <w:pStyle w:val="ListBullet2"/>
            </w:pPr>
            <w:r w:rsidRPr="00F2049E">
              <w:t>a range of close tolerance fa</w:t>
            </w:r>
            <w:r w:rsidRPr="00F2049E">
              <w:t>steners (standard and oversize - hilocks, taper locks), including hole preparation</w:t>
            </w:r>
          </w:p>
          <w:p w:rsidR="00000000" w:rsidRPr="00F2049E" w:rsidP="00F2049E">
            <w:pPr>
              <w:pStyle w:val="ListBullet2"/>
            </w:pPr>
            <w:r w:rsidRPr="00F2049E">
              <w:t xml:space="preserve">threaded devices including internal and external thread cutting, Helicoil inserts and damaged stud replacement </w:t>
            </w:r>
          </w:p>
          <w:p w:rsidR="00000000" w:rsidRPr="00F2049E" w:rsidP="00F2049E">
            <w:pPr>
              <w:pStyle w:val="ListBullet2"/>
            </w:pPr>
            <w:r w:rsidRPr="00F2049E">
              <w:t>hardware assembled by close tolerance fits using heat, cooling and force methods, including bearings, bushes and inserts</w:t>
            </w:r>
          </w:p>
          <w:p w:rsidR="00000000" w:rsidRPr="00F2049E" w:rsidP="00F2049E">
            <w:pPr>
              <w:pStyle w:val="ListBullet"/>
            </w:pPr>
            <w:r w:rsidRPr="00F2049E">
              <w:t>Correctly supporting the aircraft structure by jacking, trestling and/or jigging methods</w:t>
            </w:r>
          </w:p>
          <w:p w:rsidR="00000000" w:rsidRPr="00F2049E" w:rsidP="00F2049E">
            <w:pPr>
              <w:pStyle w:val="ListBullet"/>
            </w:pPr>
            <w:r w:rsidRPr="00F2049E">
              <w:t>Performing a range of metal structure and com</w:t>
            </w:r>
            <w:r w:rsidRPr="00F2049E">
              <w:t>posite material repair techniques including:</w:t>
            </w:r>
          </w:p>
          <w:p w:rsidR="00000000" w:rsidRPr="00F2049E" w:rsidP="00F2049E">
            <w:pPr>
              <w:pStyle w:val="ListBullet2"/>
            </w:pPr>
            <w:r w:rsidRPr="00F2049E">
              <w:t>metal scab patch, flush, splice, lap and formed section repair</w:t>
            </w:r>
          </w:p>
          <w:p w:rsidR="00000000" w:rsidRPr="00F2049E" w:rsidP="00F2049E">
            <w:pPr>
              <w:pStyle w:val="ListBullet2"/>
            </w:pPr>
            <w:r w:rsidRPr="00F2049E">
              <w:t>composite external patch, scarf and stepped repairs</w:t>
            </w:r>
          </w:p>
          <w:p w:rsidR="00000000" w:rsidRPr="00F2049E" w:rsidP="00F2049E">
            <w:pPr>
              <w:pStyle w:val="ListBullet2"/>
            </w:pPr>
            <w:r w:rsidRPr="00F2049E">
              <w:t>metal to metal and metal to composite bonding</w:t>
            </w:r>
          </w:p>
          <w:p w:rsidR="00000000" w:rsidRPr="00F2049E" w:rsidP="00F2049E">
            <w:pPr>
              <w:pStyle w:val="ListBullet"/>
            </w:pPr>
            <w:r w:rsidRPr="00F2049E">
              <w:t xml:space="preserve">Applying structural corrosion removal/treatment </w:t>
            </w:r>
            <w:r w:rsidRPr="00F2049E">
              <w:t>techniques</w:t>
            </w:r>
          </w:p>
          <w:p w:rsidR="00000000" w:rsidP="00F2049E">
            <w:pPr>
              <w:pStyle w:val="ListBullet"/>
              <w:rPr>
                <w:lang w:val="en-NZ"/>
              </w:rPr>
            </w:pPr>
            <w:r w:rsidRPr="00F2049E">
              <w:t>Restoring aircraft structure sealing and surface finishes</w:t>
            </w:r>
          </w:p>
        </w:tc>
      </w:tr>
      <w:tr w:rsidTr="005C0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Required knowledge</w:t>
            </w:r>
          </w:p>
        </w:tc>
      </w:tr>
      <w:tr w:rsidTr="005C0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Look for evidence that confirms knowledge of:</w:t>
            </w:r>
          </w:p>
          <w:p w:rsidR="00000000" w:rsidRPr="00F2049E" w:rsidP="00F2049E">
            <w:pPr>
              <w:pStyle w:val="ListBullet"/>
            </w:pPr>
            <w:r w:rsidRPr="00F2049E">
              <w:t>Aircraft construction principles and structural component attachment methods:</w:t>
            </w:r>
          </w:p>
          <w:p w:rsidR="00000000" w:rsidRPr="00F2049E" w:rsidP="00F2049E">
            <w:pPr>
              <w:pStyle w:val="ListBullet2"/>
            </w:pPr>
            <w:r w:rsidRPr="00F2049E">
              <w:t>types of aircraft structure</w:t>
            </w:r>
          </w:p>
          <w:p w:rsidR="00000000" w:rsidRPr="00F2049E" w:rsidP="00F2049E">
            <w:pPr>
              <w:pStyle w:val="ListBullet2"/>
            </w:pPr>
            <w:r w:rsidRPr="00F2049E">
              <w:t>structural loads</w:t>
            </w:r>
          </w:p>
          <w:p w:rsidR="00000000" w:rsidRPr="00F2049E" w:rsidP="00F2049E">
            <w:pPr>
              <w:pStyle w:val="ListBullet2"/>
            </w:pPr>
            <w:r w:rsidRPr="00F2049E">
              <w:t>loads under various conditions of flight</w:t>
            </w:r>
          </w:p>
          <w:p w:rsidR="00000000" w:rsidRPr="00F2049E" w:rsidP="00F2049E">
            <w:pPr>
              <w:pStyle w:val="ListBullet2"/>
            </w:pPr>
            <w:r w:rsidRPr="00F2049E">
              <w:t>causes of structural failure</w:t>
            </w:r>
          </w:p>
          <w:p w:rsidR="00000000" w:rsidRPr="00F2049E" w:rsidP="00F2049E">
            <w:pPr>
              <w:pStyle w:val="ListBullet2"/>
            </w:pPr>
            <w:r w:rsidRPr="00F2049E">
              <w:t>attachment methods:</w:t>
            </w:r>
          </w:p>
          <w:p w:rsidR="00000000" w:rsidRPr="00F2049E" w:rsidP="00F2049E">
            <w:pPr>
              <w:pStyle w:val="ListBullet3"/>
            </w:pPr>
            <w:r w:rsidRPr="00F2049E">
              <w:t>bolts and screws</w:t>
            </w:r>
          </w:p>
          <w:p w:rsidR="00000000" w:rsidRPr="00F2049E" w:rsidP="00F2049E">
            <w:pPr>
              <w:pStyle w:val="ListBullet3"/>
            </w:pPr>
            <w:r w:rsidRPr="00F2049E">
              <w:t>solid and blind rivets</w:t>
            </w:r>
          </w:p>
          <w:p w:rsidR="00000000" w:rsidRPr="00F2049E" w:rsidP="00F2049E">
            <w:pPr>
              <w:pStyle w:val="ListBullet3"/>
            </w:pPr>
            <w:r w:rsidRPr="00F2049E">
              <w:t>close tolerance fasteners</w:t>
            </w:r>
          </w:p>
          <w:p w:rsidR="00000000" w:rsidRPr="00F2049E" w:rsidP="00F2049E">
            <w:pPr>
              <w:pStyle w:val="ListBullet3"/>
            </w:pPr>
            <w:r w:rsidRPr="00F2049E">
              <w:t>bonding</w:t>
            </w:r>
          </w:p>
          <w:p w:rsidR="00000000" w:rsidRPr="00F2049E" w:rsidP="00F2049E">
            <w:pPr>
              <w:pStyle w:val="ListBullet"/>
            </w:pPr>
            <w:r w:rsidRPr="00F2049E">
              <w:t>The construction methods used in:</w:t>
            </w:r>
          </w:p>
          <w:p w:rsidR="00000000" w:rsidRPr="00F2049E" w:rsidP="00F2049E">
            <w:pPr>
              <w:pStyle w:val="ListBullet2"/>
            </w:pPr>
            <w:r w:rsidRPr="00F2049E">
              <w:t>fuselage sections</w:t>
            </w:r>
          </w:p>
          <w:p w:rsidR="00000000" w:rsidRPr="00F2049E" w:rsidP="00F2049E">
            <w:pPr>
              <w:pStyle w:val="ListBullet2"/>
            </w:pPr>
            <w:r w:rsidRPr="00F2049E">
              <w:t>wing sections</w:t>
            </w:r>
          </w:p>
          <w:p w:rsidR="00000000" w:rsidRPr="00F2049E" w:rsidP="00F2049E">
            <w:pPr>
              <w:pStyle w:val="ListBullet2"/>
            </w:pPr>
            <w:r w:rsidRPr="00F2049E">
              <w:t>engine nacelles and mounts</w:t>
            </w:r>
          </w:p>
          <w:p w:rsidR="00000000" w:rsidRPr="00F2049E" w:rsidP="00F2049E">
            <w:pPr>
              <w:pStyle w:val="ListBullet2"/>
            </w:pPr>
            <w:r w:rsidRPr="00F2049E">
              <w:t>windows and window frames</w:t>
            </w:r>
          </w:p>
          <w:p w:rsidR="00000000" w:rsidRPr="00F2049E" w:rsidP="00F2049E">
            <w:pPr>
              <w:pStyle w:val="ListBullet2"/>
            </w:pPr>
            <w:r w:rsidRPr="00F2049E">
              <w:t>doors, locks and access panels in pressurised and non-pressurised aircraft</w:t>
            </w:r>
          </w:p>
          <w:p w:rsidR="00000000" w:rsidRPr="00F2049E" w:rsidP="00F2049E">
            <w:pPr>
              <w:pStyle w:val="ListBullet"/>
            </w:pPr>
            <w:r w:rsidRPr="00F2049E">
              <w:t>Describing various aircraft metals and their basic properties:</w:t>
            </w:r>
          </w:p>
          <w:p w:rsidR="00000000" w:rsidRPr="00F2049E" w:rsidP="00F2049E">
            <w:pPr>
              <w:pStyle w:val="ListBullet2"/>
            </w:pPr>
            <w:r w:rsidRPr="00F2049E">
              <w:t>ferrous</w:t>
            </w:r>
          </w:p>
          <w:p w:rsidR="00000000" w:rsidRPr="00F2049E" w:rsidP="00F2049E">
            <w:pPr>
              <w:pStyle w:val="ListBullet2"/>
            </w:pPr>
            <w:r w:rsidRPr="00F2049E">
              <w:t>non-ferrous</w:t>
            </w:r>
          </w:p>
          <w:p w:rsidR="00000000" w:rsidRPr="00F2049E" w:rsidP="00F2049E">
            <w:pPr>
              <w:pStyle w:val="ListBullet"/>
            </w:pPr>
            <w:r w:rsidRPr="00F2049E">
              <w:t>Aircraft plastic transparency construction</w:t>
            </w:r>
            <w:r w:rsidRPr="00F2049E">
              <w:t xml:space="preserve"> methods and common defects</w:t>
            </w:r>
          </w:p>
          <w:p w:rsidR="00000000" w:rsidRPr="00F2049E" w:rsidP="00F2049E">
            <w:pPr>
              <w:pStyle w:val="ListBullet"/>
            </w:pPr>
            <w:r w:rsidRPr="00F2049E">
              <w:t>Glass windscreen basic constructional features and common defects</w:t>
            </w:r>
          </w:p>
          <w:p w:rsidR="00000000" w:rsidRPr="00F2049E" w:rsidP="00F2049E">
            <w:pPr>
              <w:pStyle w:val="ListBullet"/>
            </w:pPr>
            <w:r w:rsidRPr="00F2049E">
              <w:t>Composite materials:</w:t>
            </w:r>
          </w:p>
          <w:p w:rsidR="00000000" w:rsidRPr="00F2049E" w:rsidP="00F2049E">
            <w:pPr>
              <w:pStyle w:val="ListBullet2"/>
            </w:pPr>
            <w:r w:rsidRPr="00F2049E">
              <w:t>terminology</w:t>
            </w:r>
          </w:p>
          <w:p w:rsidR="00000000" w:rsidRPr="00F2049E" w:rsidP="00F2049E">
            <w:pPr>
              <w:pStyle w:val="ListBullet2"/>
            </w:pPr>
            <w:r w:rsidRPr="00F2049E">
              <w:t>materials used for minor repairs</w:t>
            </w:r>
          </w:p>
          <w:p w:rsidR="00000000" w:rsidRPr="00F2049E" w:rsidP="00F2049E">
            <w:pPr>
              <w:pStyle w:val="ListBullet2"/>
            </w:pPr>
            <w:r w:rsidRPr="00F2049E">
              <w:t>OHS requirements</w:t>
            </w:r>
          </w:p>
          <w:p w:rsidR="00000000" w:rsidRPr="00F2049E" w:rsidP="00F2049E">
            <w:pPr>
              <w:pStyle w:val="ListBullet"/>
            </w:pPr>
            <w:r w:rsidRPr="00F2049E">
              <w:t>Aircraft structure inspection requirements:</w:t>
            </w:r>
          </w:p>
          <w:p w:rsidR="00000000" w:rsidRPr="00F2049E" w:rsidP="00F2049E">
            <w:pPr>
              <w:pStyle w:val="ListBullet2"/>
            </w:pPr>
            <w:r w:rsidRPr="00F2049E">
              <w:t>metallic structure</w:t>
            </w:r>
          </w:p>
          <w:p w:rsidR="00000000" w:rsidRPr="00F2049E" w:rsidP="00F2049E">
            <w:pPr>
              <w:pStyle w:val="ListBullet2"/>
            </w:pPr>
            <w:r w:rsidRPr="00F2049E">
              <w:t>non-metallic/composite structure (other than wood and fabric)</w:t>
            </w:r>
          </w:p>
          <w:p w:rsidR="00000000" w:rsidRPr="00F2049E" w:rsidP="00F2049E">
            <w:pPr>
              <w:pStyle w:val="ListBullet"/>
            </w:pPr>
            <w:r w:rsidRPr="00F2049E">
              <w:t>Non-destructive inspection methods and application of the various techniques</w:t>
            </w:r>
          </w:p>
          <w:p w:rsidR="00000000" w:rsidRPr="00F2049E" w:rsidP="00F2049E">
            <w:pPr>
              <w:pStyle w:val="ListBullet"/>
            </w:pPr>
            <w:r w:rsidRPr="00F2049E">
              <w:t>Assessment of structural damage:</w:t>
            </w:r>
          </w:p>
          <w:p w:rsidR="00000000" w:rsidRPr="00F2049E" w:rsidP="00F2049E">
            <w:pPr>
              <w:pStyle w:val="ListBullet2"/>
            </w:pPr>
            <w:r w:rsidRPr="00F2049E">
              <w:t>types and classes of mechanical damage</w:t>
            </w:r>
          </w:p>
          <w:p w:rsidR="00000000" w:rsidRPr="00F2049E" w:rsidP="00F2049E">
            <w:pPr>
              <w:pStyle w:val="ListBullet2"/>
            </w:pPr>
            <w:r w:rsidRPr="00F2049E">
              <w:t>types of corrosion and determining the exte</w:t>
            </w:r>
            <w:r w:rsidRPr="00F2049E">
              <w:t>nt of damage</w:t>
            </w:r>
          </w:p>
          <w:p w:rsidR="00000000" w:rsidRPr="00F2049E" w:rsidP="00F2049E">
            <w:pPr>
              <w:pStyle w:val="ListBullet2"/>
            </w:pPr>
            <w:r w:rsidRPr="00F2049E">
              <w:t>relevant documentation and manuals</w:t>
            </w:r>
          </w:p>
          <w:p w:rsidR="00000000" w:rsidRPr="00F2049E" w:rsidP="00F2049E">
            <w:pPr>
              <w:pStyle w:val="ListBullet2"/>
            </w:pPr>
            <w:r w:rsidRPr="00F2049E">
              <w:t>damage limits and repair schemes for metallic and non-metallic structure</w:t>
            </w:r>
          </w:p>
          <w:p w:rsidR="00000000" w:rsidRPr="00F2049E" w:rsidP="00F2049E">
            <w:pPr>
              <w:pStyle w:val="ListBullet"/>
            </w:pPr>
            <w:r w:rsidRPr="00F2049E">
              <w:t>Procedures for the fabrication and fitment of metal repairs:</w:t>
            </w:r>
          </w:p>
          <w:p w:rsidR="00000000" w:rsidRPr="00F2049E" w:rsidP="00F2049E">
            <w:pPr>
              <w:pStyle w:val="ListBullet2"/>
            </w:pPr>
            <w:r w:rsidRPr="00F2049E">
              <w:t>scab patch</w:t>
            </w:r>
          </w:p>
          <w:p w:rsidR="00000000" w:rsidRPr="00F2049E" w:rsidP="00F2049E">
            <w:pPr>
              <w:pStyle w:val="ListBullet2"/>
            </w:pPr>
            <w:r w:rsidRPr="00F2049E">
              <w:t>flush patch</w:t>
            </w:r>
          </w:p>
          <w:p w:rsidR="00000000" w:rsidRPr="00F2049E" w:rsidP="00F2049E">
            <w:pPr>
              <w:pStyle w:val="ListBullet2"/>
            </w:pPr>
            <w:r w:rsidRPr="00F2049E">
              <w:t>splice</w:t>
            </w:r>
          </w:p>
          <w:p w:rsidR="00000000" w:rsidRPr="00F2049E" w:rsidP="00F2049E">
            <w:pPr>
              <w:pStyle w:val="ListBullet2"/>
            </w:pPr>
            <w:r w:rsidRPr="00F2049E">
              <w:t>lap</w:t>
            </w:r>
          </w:p>
          <w:p w:rsidR="00000000" w:rsidRPr="00F2049E" w:rsidP="00F2049E">
            <w:pPr>
              <w:pStyle w:val="ListBullet2"/>
            </w:pPr>
            <w:r w:rsidRPr="00F2049E">
              <w:t>formed section</w:t>
            </w:r>
          </w:p>
          <w:p w:rsidR="00000000" w:rsidRPr="00F2049E" w:rsidP="00F2049E">
            <w:pPr>
              <w:pStyle w:val="ListBullet"/>
            </w:pPr>
            <w:r w:rsidRPr="00F2049E">
              <w:t>Corrosion remov</w:t>
            </w:r>
            <w:r w:rsidRPr="00F2049E">
              <w:t>al and passivation</w:t>
            </w:r>
          </w:p>
          <w:p w:rsidR="00000000" w:rsidRPr="00F2049E" w:rsidP="00F2049E">
            <w:pPr>
              <w:pStyle w:val="ListBullet"/>
            </w:pPr>
            <w:r w:rsidRPr="00F2049E">
              <w:t>Procedures for performing composite repairs:</w:t>
            </w:r>
          </w:p>
          <w:p w:rsidR="00000000" w:rsidRPr="00F2049E" w:rsidP="00F2049E">
            <w:pPr>
              <w:pStyle w:val="ListBullet2"/>
            </w:pPr>
            <w:r w:rsidRPr="00F2049E">
              <w:t>external patch</w:t>
            </w:r>
          </w:p>
          <w:p w:rsidR="00000000" w:rsidRPr="00F2049E" w:rsidP="00F2049E">
            <w:pPr>
              <w:pStyle w:val="ListBullet2"/>
            </w:pPr>
            <w:r w:rsidRPr="00F2049E">
              <w:t>scarf patch</w:t>
            </w:r>
          </w:p>
          <w:p w:rsidR="00000000" w:rsidRPr="00F2049E" w:rsidP="00F2049E">
            <w:pPr>
              <w:pStyle w:val="ListBullet2"/>
            </w:pPr>
            <w:r w:rsidRPr="00F2049E">
              <w:t>stepped repairs</w:t>
            </w:r>
          </w:p>
          <w:p w:rsidR="00000000" w:rsidRPr="00F2049E" w:rsidP="00F2049E">
            <w:pPr>
              <w:pStyle w:val="ListBullet"/>
            </w:pPr>
            <w:r w:rsidRPr="00F2049E">
              <w:t>Procedures for replacement of primary structure components such as:</w:t>
            </w:r>
          </w:p>
          <w:p w:rsidR="00000000" w:rsidRPr="00F2049E" w:rsidP="00F2049E">
            <w:pPr>
              <w:pStyle w:val="ListBullet2"/>
            </w:pPr>
            <w:r w:rsidRPr="00F2049E">
              <w:t>fuselage frames and longerons</w:t>
            </w:r>
          </w:p>
          <w:p w:rsidR="00000000" w:rsidRPr="00F2049E" w:rsidP="00F2049E">
            <w:pPr>
              <w:pStyle w:val="ListBullet2"/>
            </w:pPr>
            <w:r w:rsidRPr="00F2049E">
              <w:t>wing spars or spar caps</w:t>
            </w:r>
          </w:p>
          <w:p w:rsidR="00000000" w:rsidRPr="00F2049E" w:rsidP="00F2049E">
            <w:pPr>
              <w:pStyle w:val="ListBullet2"/>
            </w:pPr>
            <w:r w:rsidRPr="00F2049E">
              <w:t>wing-to-fuselage attachm</w:t>
            </w:r>
            <w:r w:rsidRPr="00F2049E">
              <w:t>ent fittings</w:t>
            </w:r>
          </w:p>
          <w:p w:rsidR="00000000" w:rsidRPr="00F2049E" w:rsidP="00F2049E">
            <w:pPr>
              <w:pStyle w:val="ListBullet2"/>
            </w:pPr>
            <w:r w:rsidRPr="00F2049E">
              <w:t>tailplane attachment fittings</w:t>
            </w:r>
          </w:p>
          <w:p w:rsidR="00000000" w:rsidRPr="00F2049E" w:rsidP="00F2049E">
            <w:pPr>
              <w:pStyle w:val="ListBullet"/>
            </w:pPr>
            <w:r w:rsidRPr="00F2049E">
              <w:t>Aircraft mensuration checks - when required and methodology</w:t>
            </w:r>
          </w:p>
          <w:p w:rsidR="00000000" w:rsidRPr="00F2049E" w:rsidP="00F2049E">
            <w:pPr>
              <w:pStyle w:val="ListBullet"/>
            </w:pPr>
            <w:r w:rsidRPr="00F2049E">
              <w:t>Repair of integral fuel tanks and sealing of faying surfaces including specific OHS and PPE requirements</w:t>
            </w:r>
          </w:p>
          <w:p w:rsidR="00000000" w:rsidRPr="00F2049E" w:rsidP="00F2049E">
            <w:pPr>
              <w:pStyle w:val="ListBullet"/>
            </w:pPr>
            <w:r w:rsidRPr="00F2049E">
              <w:t>Surface finishes and methods of restoration</w:t>
            </w:r>
          </w:p>
          <w:p w:rsidR="00000000" w:rsidRPr="00F2049E" w:rsidP="00F2049E">
            <w:pPr>
              <w:pStyle w:val="ListBullet"/>
            </w:pPr>
            <w:r w:rsidRPr="00F2049E">
              <w:t>How to obtain MSDS</w:t>
            </w:r>
          </w:p>
          <w:p w:rsidR="00000000" w:rsidRPr="00F2049E" w:rsidP="00F2049E">
            <w:pPr>
              <w:pStyle w:val="ListBullet"/>
            </w:pPr>
            <w:r w:rsidRPr="00F2049E">
              <w:t>Relevant maintenance and structural repair manuals</w:t>
            </w:r>
          </w:p>
          <w:p w:rsidR="00000000" w:rsidRPr="00F2049E" w:rsidP="00F2049E">
            <w:pPr>
              <w:pStyle w:val="ListBullet"/>
            </w:pPr>
            <w:r w:rsidRPr="00F2049E">
              <w:t>Relevant regulatory requirements and standard procedures</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10" w:name="O_98784"/>
      <w:bookmarkEnd w:id="10"/>
      <w:r w:rsidRPr="00F2049E">
        <w:t>Evidence Guide</w:t>
      </w:r>
    </w:p>
    <w:tbl>
      <w:tblPr>
        <w:tblW w:w="9570" w:type="dxa"/>
        <w:tblLayout w:type="fixed"/>
        <w:tblCellMar>
          <w:left w:w="62" w:type="dxa"/>
          <w:right w:w="62" w:type="dxa"/>
        </w:tblCellMar>
        <w:tblLook w:val="0000"/>
      </w:tblPr>
      <w:tblGrid>
        <w:gridCol w:w="3908"/>
        <w:gridCol w:w="5662"/>
      </w:tblGrid>
      <w:tr w:rsidTr="005C00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EVIDENCE GUIDE</w:t>
            </w:r>
          </w:p>
        </w:tc>
      </w:tr>
      <w:tr w:rsidTr="005C00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The Evidence Guide provides advice on assessment and must be read in conjunction with the performance criteria, required skills and knowledge, range statement and the Assessment Guidelines for the Training Package.</w:t>
            </w:r>
          </w:p>
        </w:tc>
      </w:tr>
      <w:tr w:rsidTr="005C00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A person who dem</w:t>
            </w:r>
            <w:r w:rsidRPr="00F2049E">
              <w:t>onstrates competency in this unit must be able to use maintenance manuals, repair scheme drawings and applicable tools to inspect and repair/modify aircraft structure while observing all relevant safety precautions.</w:t>
            </w:r>
          </w:p>
        </w:tc>
      </w:tr>
      <w:tr w:rsidTr="005C00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The underlying skills inherent in this unit should be transferable across a range of inspection, testing and repair applications associated with aircraft maintenan</w:t>
            </w:r>
            <w:r w:rsidRPr="00F2049E">
              <w:t>ce. It is essential that the procedures take into account all aircraft and personal safety precautions relating to aircraft structure.</w:t>
            </w:r>
          </w:p>
          <w:p w:rsidR="00000000" w:rsidRPr="00F2049E" w:rsidP="00F2049E">
            <w:pPr>
              <w:pStyle w:val="BodyText"/>
            </w:pPr>
            <w:r w:rsidRPr="00F2049E">
              <w:t>Evidence of transferability of skills and knowledge related to inspection, testing and repair of aircraft structure is es</w:t>
            </w:r>
            <w:r w:rsidRPr="00F2049E">
              <w:t xml:space="preserve">sential. This may be demonstrated through application across a number of aircraft systems or aircraft types. Ability to interpret inspection and repair procedures and specifications and apply them in practice is critical. The application of the procedures </w:t>
            </w:r>
            <w:r w:rsidRPr="00F2049E">
              <w:t>should also clearly indicate knowledge of structural flight loads and aerodynamic requirements.</w:t>
            </w:r>
          </w:p>
          <w:p w:rsidR="00000000" w:rsidP="00F2049E">
            <w:pPr>
              <w:pStyle w:val="BodyText"/>
              <w:rPr>
                <w:lang w:val="en-NZ"/>
              </w:rPr>
            </w:pPr>
            <w:r w:rsidRPr="00F2049E">
              <w:t>A person cannot be assessed as competent until it can be demonstrated to the satisfaction of the workplace assessor that the relevant elements of the Unit of Co</w:t>
            </w:r>
            <w:r w:rsidRPr="00F2049E">
              <w:t>mpetency are being achieved under routine supervision on at least one inspection task from each of Groups 1 to 6 and at least one repair task from each of Groups 7 to 15, as listed in the Range Statement. This shall be established via the records in the Lo</w:t>
            </w:r>
            <w:r w:rsidRPr="00F2049E">
              <w:t>g of Industrial Experience and Achievement or, where appropriate, an equivalent Industry .</w:t>
            </w:r>
          </w:p>
        </w:tc>
      </w:tr>
      <w:tr w:rsidTr="005C00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Competency should be assessed in the work environment or simulated work environment using tools and equipment speci</w:t>
            </w:r>
            <w:r w:rsidRPr="00F2049E">
              <w:t>fied in maintenance documentation. It is also expected that general purpose tools and test equipment found in most routine situations would be used where appropriate.</w:t>
            </w:r>
          </w:p>
        </w:tc>
      </w:tr>
      <w:tr w:rsidTr="005C00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p>
        </w:tc>
      </w:tr>
      <w:tr w:rsidTr="005C00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11" w:name="O_98785"/>
      <w:bookmarkEnd w:id="11"/>
      <w:r w:rsidRPr="00F2049E">
        <w:t>Range State</w:t>
      </w:r>
      <w:r w:rsidRPr="00F2049E">
        <w:t>ment</w:t>
      </w:r>
    </w:p>
    <w:tbl>
      <w:tblPr>
        <w:tblW w:w="0" w:type="auto"/>
        <w:tblLayout w:type="fixed"/>
        <w:tblCellMar>
          <w:left w:w="62" w:type="dxa"/>
          <w:right w:w="62" w:type="dxa"/>
        </w:tblCellMar>
        <w:tblLook w:val="0000"/>
      </w:tblPr>
      <w:tblGrid>
        <w:gridCol w:w="3477"/>
        <w:gridCol w:w="5045"/>
      </w:tblGrid>
      <w:tr w:rsidTr="005C00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RANGE STATEMENT</w:t>
            </w:r>
          </w:p>
        </w:tc>
      </w:tr>
      <w:tr w:rsidTr="005C00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 xml:space="preserve">The range statement relates to the unit of competency as a whole. It allows for different work environments and situations that may affect </w:t>
            </w:r>
            <w:r w:rsidRPr="00F2049E">
              <w:t>performance. Bold italicised wording, if used in the performance criteria, is detailed below. Essential operating conditions that may be present with training and assessment (depending on the work situation, needs of the candidate, accessibility of the ite</w:t>
            </w:r>
            <w:r w:rsidRPr="00F2049E">
              <w:t>m, and local industry and regional contexts) may also be included.</w:t>
            </w:r>
          </w:p>
        </w:tc>
      </w:tr>
      <w:tr w:rsidTr="005C009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Note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t>Range statements listed below are numbered to facilitate specification of the assessment requirements included in the Evidence Guide.</w:t>
            </w:r>
          </w:p>
        </w:tc>
      </w:tr>
      <w:tr w:rsidTr="005C009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rPr>
                <w:rStyle w:val="SpecialBold"/>
              </w:rPr>
              <w:t>Specific inspection requirements and repair tas</w:t>
            </w:r>
            <w:r w:rsidRPr="00F2049E">
              <w:rPr>
                <w:rStyle w:val="SpecialBold"/>
              </w:rPr>
              <w:t>ks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rPr>
                <w:rStyle w:val="Emphasis"/>
              </w:rPr>
              <w:t>Specific inspection requirements may cover</w:t>
            </w:r>
            <w:r w:rsidRPr="00F2049E">
              <w:t>:</w:t>
            </w:r>
          </w:p>
          <w:p w:rsidR="00000000" w:rsidRPr="00F2049E" w:rsidP="00F2049E">
            <w:pPr>
              <w:pStyle w:val="BodyText"/>
            </w:pPr>
            <w:r w:rsidRPr="00F2049E">
              <w:t>1.  Non-ferrous and ferrous alloys and composite (FRP) materials used in aircraft construction</w:t>
            </w:r>
          </w:p>
          <w:p w:rsidR="00000000" w:rsidRPr="00F2049E" w:rsidP="00F2049E">
            <w:pPr>
              <w:pStyle w:val="BodyText"/>
            </w:pPr>
            <w:r w:rsidRPr="00F2049E">
              <w:t>2.  Structural fastening and attachment hardware and/or devices</w:t>
            </w:r>
          </w:p>
          <w:p w:rsidR="00000000" w:rsidRPr="00F2049E" w:rsidP="00F2049E">
            <w:pPr>
              <w:pStyle w:val="BodyText"/>
            </w:pPr>
            <w:r w:rsidRPr="00F2049E">
              <w:t>3.  Seals, sealants</w:t>
            </w:r>
          </w:p>
          <w:p w:rsidR="00000000" w:rsidRPr="00F2049E" w:rsidP="00F2049E">
            <w:pPr>
              <w:pStyle w:val="BodyText"/>
            </w:pPr>
            <w:r w:rsidRPr="00F2049E">
              <w:t>4.  Glass, moulded plastics</w:t>
            </w:r>
          </w:p>
          <w:p w:rsidR="00000000" w:rsidRPr="00F2049E" w:rsidP="00F2049E">
            <w:pPr>
              <w:pStyle w:val="BodyText"/>
            </w:pPr>
            <w:r w:rsidRPr="00F2049E">
              <w:t>5.  Application of NDI techniques</w:t>
            </w:r>
          </w:p>
          <w:p w:rsidR="00000000" w:rsidRPr="00F2049E" w:rsidP="00F2049E">
            <w:pPr>
              <w:pStyle w:val="BodyText"/>
            </w:pPr>
            <w:r w:rsidRPr="00F2049E">
              <w:t>6.  Doors, hinges and locking mechanisms for damage/misalignment</w:t>
            </w:r>
          </w:p>
          <w:p w:rsidR="00000000" w:rsidRPr="00F2049E" w:rsidP="00F2049E">
            <w:pPr>
              <w:pStyle w:val="BodyText"/>
            </w:pPr>
            <w:r w:rsidRPr="00F2049E">
              <w:rPr>
                <w:rStyle w:val="Emphasis"/>
              </w:rPr>
              <w:t>Repair tasks may include</w:t>
            </w:r>
            <w:r w:rsidRPr="00F2049E">
              <w:t>:</w:t>
            </w:r>
          </w:p>
          <w:p w:rsidR="00000000" w:rsidRPr="00F2049E" w:rsidP="00F2049E">
            <w:pPr>
              <w:pStyle w:val="BodyText"/>
            </w:pPr>
            <w:r w:rsidRPr="00F2049E">
              <w:t>7.  Removing corrosion by chemical and mechanical methods</w:t>
            </w:r>
          </w:p>
          <w:p w:rsidR="00000000" w:rsidRPr="00F2049E" w:rsidP="00F2049E">
            <w:pPr>
              <w:pStyle w:val="BodyText"/>
            </w:pPr>
            <w:r w:rsidRPr="00F2049E">
              <w:t>8.  Restoring protective coatings</w:t>
            </w:r>
          </w:p>
          <w:p w:rsidR="00000000" w:rsidRPr="00F2049E" w:rsidP="00F2049E">
            <w:pPr>
              <w:pStyle w:val="BodyText"/>
            </w:pPr>
            <w:r w:rsidRPr="00F2049E">
              <w:t>9.  Applying sealants and jointing comp</w:t>
            </w:r>
            <w:r w:rsidRPr="00F2049E">
              <w:t>ounds</w:t>
            </w:r>
          </w:p>
          <w:p w:rsidR="00000000" w:rsidRPr="00F2049E" w:rsidP="00F2049E">
            <w:pPr>
              <w:pStyle w:val="BodyText"/>
            </w:pPr>
            <w:r w:rsidRPr="00F2049E">
              <w:t>10.  Freehand precision hole generation</w:t>
            </w:r>
          </w:p>
          <w:p w:rsidR="00000000" w:rsidRPr="00F2049E" w:rsidP="00F2049E">
            <w:pPr>
              <w:pStyle w:val="BodyText"/>
            </w:pPr>
            <w:r w:rsidRPr="00F2049E">
              <w:t>11.  Removing and installing structural hardware and fastening devices</w:t>
            </w:r>
          </w:p>
          <w:p w:rsidR="00000000" w:rsidRPr="00F2049E" w:rsidP="00F2049E">
            <w:pPr>
              <w:pStyle w:val="BodyText"/>
            </w:pPr>
            <w:r w:rsidRPr="00F2049E">
              <w:t>12.  Removing and replacing bushes, bearings and bearing surfaces</w:t>
            </w:r>
          </w:p>
          <w:p w:rsidR="00000000" w:rsidRPr="00F2049E" w:rsidP="00F2049E">
            <w:pPr>
              <w:pStyle w:val="BodyText"/>
            </w:pPr>
            <w:r w:rsidRPr="00F2049E">
              <w:t>13.  Removing and repairing damaged sections and reinstalling</w:t>
            </w:r>
          </w:p>
          <w:p w:rsidR="00000000" w:rsidRPr="00F2049E" w:rsidP="00F2049E">
            <w:pPr>
              <w:pStyle w:val="BodyText"/>
            </w:pPr>
            <w:r w:rsidRPr="00F2049E">
              <w:t>14.  Repair</w:t>
            </w:r>
            <w:r w:rsidRPr="00F2049E">
              <w:t>ing by replacement major load-carrying structural members, ie skins, longerons, spars, frames, bulkheads</w:t>
            </w:r>
          </w:p>
          <w:p w:rsidR="00000000" w:rsidP="00F2049E">
            <w:pPr>
              <w:pStyle w:val="BodyText"/>
              <w:rPr>
                <w:lang w:val="en-NZ"/>
              </w:rPr>
            </w:pPr>
            <w:r w:rsidRPr="00F2049E">
              <w:t>15.  Minor repairs to non-metallic materials.</w:t>
            </w:r>
          </w:p>
        </w:tc>
      </w:tr>
      <w:tr w:rsidTr="005C009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Inspection techniques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Inspection techniques may include:</w:t>
            </w:r>
          </w:p>
          <w:p w:rsidR="00000000" w:rsidRPr="00F2049E" w:rsidP="00F2049E">
            <w:pPr>
              <w:pStyle w:val="ListBullet"/>
            </w:pPr>
            <w:r w:rsidRPr="00F2049E">
              <w:t>Visual inspection</w:t>
            </w:r>
          </w:p>
          <w:p w:rsidR="00000000" w:rsidRPr="00F2049E" w:rsidP="00F2049E">
            <w:pPr>
              <w:pStyle w:val="ListBullet"/>
            </w:pPr>
            <w:r w:rsidRPr="00F2049E">
              <w:t>Physical checks</w:t>
            </w:r>
          </w:p>
          <w:p w:rsidR="00000000" w:rsidP="00F2049E">
            <w:pPr>
              <w:pStyle w:val="ListBullet"/>
              <w:rPr>
                <w:lang w:val="en-NZ"/>
              </w:rPr>
            </w:pPr>
            <w:r w:rsidRPr="00F2049E">
              <w:t>Mensuration and alignment.</w:t>
            </w:r>
          </w:p>
        </w:tc>
      </w:tr>
      <w:tr w:rsidTr="005C009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Assembly stress defects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Assembly stress defects can refer to:</w:t>
            </w:r>
          </w:p>
          <w:p w:rsidR="00000000" w:rsidRPr="00F2049E" w:rsidP="00F2049E">
            <w:pPr>
              <w:pStyle w:val="ListBullet"/>
            </w:pPr>
            <w:r w:rsidRPr="00F2049E">
              <w:t>Oil canning</w:t>
            </w:r>
          </w:p>
          <w:p w:rsidR="00000000" w:rsidRPr="00F2049E" w:rsidP="00F2049E">
            <w:pPr>
              <w:pStyle w:val="ListBullet"/>
            </w:pPr>
            <w:r w:rsidRPr="00F2049E">
              <w:t>Buckling</w:t>
            </w:r>
          </w:p>
          <w:p w:rsidR="00000000" w:rsidP="00F2049E">
            <w:pPr>
              <w:pStyle w:val="ListBullet"/>
              <w:rPr>
                <w:lang w:val="en-NZ"/>
              </w:rPr>
            </w:pPr>
            <w:r w:rsidRPr="00F2049E">
              <w:t>Contour misalignment.</w:t>
            </w:r>
          </w:p>
        </w:tc>
      </w:tr>
      <w:tr w:rsidTr="005C009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Application</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Application of this unit may relate to:</w:t>
            </w:r>
          </w:p>
          <w:p w:rsidR="00000000" w:rsidRPr="00F2049E" w:rsidP="00F2049E">
            <w:pPr>
              <w:pStyle w:val="ListBullet"/>
            </w:pPr>
            <w:r w:rsidRPr="00F2049E">
              <w:t>Scheduled or unscheduled maintenance activities, and includes specia</w:t>
            </w:r>
            <w:r w:rsidRPr="00F2049E">
              <w:t>l inspections required after events such as heavy landings, overstress or flight through heavy turbulence</w:t>
            </w:r>
          </w:p>
          <w:p w:rsidR="00000000" w:rsidP="00F2049E">
            <w:pPr>
              <w:pStyle w:val="ListBullet"/>
              <w:rPr>
                <w:lang w:val="en-NZ"/>
              </w:rPr>
            </w:pPr>
            <w:r w:rsidRPr="00F2049E">
              <w:t>Individual or team related activities</w:t>
            </w:r>
          </w:p>
        </w:tc>
      </w:tr>
      <w:tr w:rsidTr="005C009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Procedures and requirements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Refer to industry standard procedures specified by manufacturers, regulatory authorities or the enterprise</w:t>
            </w:r>
          </w:p>
        </w:tc>
      </w:tr>
    </w:tbl>
    <w:p w:rsidR="005C0093" w:rsidP="00F2049E">
      <w:pPr>
        <w:pStyle w:val="BodyText"/>
      </w:pPr>
    </w:p>
    <w:p w:rsidR="005C0093" w:rsidP="00F2049E">
      <w:pPr>
        <w:pStyle w:val="BodyText"/>
      </w:pPr>
    </w:p>
    <w:p w:rsidR="00000000" w:rsidRPr="00F2049E" w:rsidP="00F2049E">
      <w:pPr>
        <w:pStyle w:val="Heading1"/>
      </w:pPr>
      <w:bookmarkStart w:id="12" w:name="O_98786"/>
      <w:bookmarkEnd w:id="12"/>
      <w:r w:rsidRPr="00F2049E">
        <w:t>Unit Sector(s)</w:t>
      </w:r>
    </w:p>
    <w:tbl>
      <w:tblPr>
        <w:tblW w:w="0" w:type="auto"/>
        <w:tblLayout w:type="fixed"/>
        <w:tblCellMar>
          <w:left w:w="62" w:type="dxa"/>
          <w:right w:w="62" w:type="dxa"/>
        </w:tblCellMar>
        <w:tblLook w:val="0000"/>
      </w:tblPr>
      <w:tblGrid>
        <w:gridCol w:w="2654"/>
        <w:gridCol w:w="5868"/>
      </w:tblGrid>
      <w:tr w:rsidTr="005C009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13" w:name="O_158892"/>
      <w:bookmarkEnd w:id="13"/>
      <w:r w:rsidRPr="00F2049E">
        <w:t>Competency field</w:t>
      </w:r>
    </w:p>
    <w:tbl>
      <w:tblPr>
        <w:tblW w:w="0" w:type="auto"/>
        <w:tblLayout w:type="fixed"/>
        <w:tblCellMar>
          <w:left w:w="62" w:type="dxa"/>
          <w:right w:w="62" w:type="dxa"/>
        </w:tblCellMar>
        <w:tblLook w:val="0000"/>
      </w:tblPr>
      <w:tblGrid>
        <w:gridCol w:w="2778"/>
        <w:gridCol w:w="5744"/>
      </w:tblGrid>
      <w:tr w:rsidTr="005C009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r w:rsidRPr="00F2049E">
              <w:t>Aviation maintenance</w:t>
            </w:r>
          </w:p>
        </w:tc>
      </w:tr>
    </w:tbl>
    <w:p w:rsidR="00000000" w:rsidRPr="00F2049E" w:rsidP="00F2049E">
      <w:pPr>
        <w:pStyle w:val="BodyText"/>
      </w:pPr>
    </w:p>
    <w:p w:rsidR="00000000" w:rsidRPr="00F2049E" w:rsidP="00F2049E">
      <w:pPr>
        <w:pStyle w:val="AllowPageBreak"/>
      </w:pPr>
    </w:p>
    <w:p w:rsidR="00000000" w:rsidRPr="00F2049E" w:rsidP="00F2049E">
      <w:pPr>
        <w:pStyle w:val="Heading1"/>
      </w:pPr>
      <w:bookmarkStart w:id="14" w:name="O_158891"/>
      <w:bookmarkEnd w:id="14"/>
      <w:r w:rsidRPr="00F2049E">
        <w:t>Co-requisite units</w:t>
      </w:r>
    </w:p>
    <w:tbl>
      <w:tblPr>
        <w:tblW w:w="0" w:type="auto"/>
        <w:tblLayout w:type="fixed"/>
        <w:tblCellMar>
          <w:left w:w="62" w:type="dxa"/>
          <w:right w:w="62" w:type="dxa"/>
        </w:tblCellMar>
        <w:tblLook w:val="0000"/>
      </w:tblPr>
      <w:tblGrid>
        <w:gridCol w:w="2641"/>
        <w:gridCol w:w="1322"/>
        <w:gridCol w:w="4559"/>
      </w:tblGrid>
      <w:tr w:rsidTr="005C00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r w:rsidRPr="00F204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p>
        </w:tc>
      </w:tr>
      <w:tr w:rsidTr="005C00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9E">
            <w:pPr>
              <w:pStyle w:val="BodyText"/>
              <w:rPr>
                <w:lang w:val="en-NZ"/>
              </w:rPr>
            </w:pPr>
          </w:p>
        </w:tc>
      </w:tr>
      <w:tr w:rsidTr="005C00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9E" w:rsidP="00F2049E">
            <w:pPr>
              <w:pStyle w:val="BodyText"/>
            </w:pPr>
          </w:p>
        </w:tc>
      </w:tr>
    </w:tbl>
    <w:p w:rsidR="00000000" w:rsidRPr="00F2049E" w:rsidP="00F2049E">
      <w:pPr>
        <w:pStyle w:val="BodyText"/>
      </w:pPr>
    </w:p>
    <w:p w:rsidR="00000000" w:rsidRPr="00F2049E" w:rsidP="00F2049E"/>
    <w:sectPr w:rsidSect="00F20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E" w:rsidRPr="005C0093" w:rsidP="005C0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093" w:rsidP="00F20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0093" w:rsidP="00F204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0093" w:rsidP="00F20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E" w:rsidRPr="005C0093" w:rsidP="005C00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093" w:rsidRPr="002D2AF8" w:rsidP="00F2049E">
    <w:pPr>
      <w:pStyle w:val="Header"/>
      <w:framePr w:wrap="around"/>
    </w:pPr>
    <w:r>
      <w:fldChar w:fldCharType="begin"/>
    </w:r>
    <w:r>
      <w:instrText xml:space="preserve"> TITLE   \* MERGEFORMAT </w:instrText>
    </w:r>
    <w:r>
      <w:fldChar w:fldCharType="separate"/>
    </w:r>
    <w:r>
      <w:t>MEA311C Inspect and repair/modify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C0093" w:rsidP="00F20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45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65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2A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49E"/>
    <w:pPr>
      <w:spacing w:before="360" w:after="60"/>
      <w:outlineLvl w:val="0"/>
    </w:pPr>
    <w:rPr>
      <w:sz w:val="32"/>
    </w:rPr>
  </w:style>
  <w:style w:type="paragraph" w:styleId="Heading2">
    <w:name w:val="heading 2"/>
    <w:basedOn w:val="HeadingBase"/>
    <w:next w:val="BodyText"/>
    <w:link w:val="Heading2Char"/>
    <w:qFormat/>
    <w:rsid w:val="00F2049E"/>
    <w:pPr>
      <w:keepLines/>
      <w:spacing w:before="240" w:after="120"/>
      <w:outlineLvl w:val="1"/>
    </w:pPr>
    <w:rPr>
      <w:sz w:val="28"/>
      <w:szCs w:val="40"/>
    </w:rPr>
  </w:style>
  <w:style w:type="paragraph" w:styleId="Heading3">
    <w:name w:val="heading 3"/>
    <w:basedOn w:val="HeadingBase"/>
    <w:next w:val="BodyText"/>
    <w:link w:val="Heading3Char"/>
    <w:qFormat/>
    <w:rsid w:val="00F2049E"/>
    <w:pPr>
      <w:spacing w:before="180" w:after="120"/>
      <w:outlineLvl w:val="2"/>
    </w:pPr>
    <w:rPr>
      <w:spacing w:val="-10"/>
      <w:kern w:val="32"/>
    </w:rPr>
  </w:style>
  <w:style w:type="paragraph" w:styleId="Heading4">
    <w:name w:val="heading 4"/>
    <w:basedOn w:val="HeadingBase"/>
    <w:next w:val="BodyText"/>
    <w:link w:val="Heading4Char"/>
    <w:qFormat/>
    <w:rsid w:val="00F2049E"/>
    <w:pPr>
      <w:spacing w:before="160" w:after="120"/>
      <w:outlineLvl w:val="3"/>
    </w:pPr>
    <w:rPr>
      <w:sz w:val="22"/>
    </w:rPr>
  </w:style>
  <w:style w:type="paragraph" w:styleId="Heading5">
    <w:name w:val="heading 5"/>
    <w:basedOn w:val="HeadingBase"/>
    <w:next w:val="Normal"/>
    <w:link w:val="Heading5Char"/>
    <w:qFormat/>
    <w:rsid w:val="00F2049E"/>
    <w:pPr>
      <w:spacing w:before="80"/>
      <w:outlineLvl w:val="4"/>
    </w:pPr>
    <w:rPr>
      <w:color w:val="918585"/>
      <w:sz w:val="20"/>
    </w:rPr>
  </w:style>
  <w:style w:type="paragraph" w:styleId="Heading6">
    <w:name w:val="heading 6"/>
    <w:basedOn w:val="HeadingBase"/>
    <w:next w:val="Normal"/>
    <w:link w:val="Heading6Char"/>
    <w:qFormat/>
    <w:rsid w:val="00F2049E"/>
    <w:pPr>
      <w:spacing w:before="60"/>
      <w:outlineLvl w:val="5"/>
    </w:pPr>
    <w:rPr>
      <w:color w:val="918585"/>
      <w:sz w:val="20"/>
    </w:rPr>
  </w:style>
  <w:style w:type="paragraph" w:styleId="Heading7">
    <w:name w:val="heading 7"/>
    <w:basedOn w:val="Normal"/>
    <w:next w:val="Normal"/>
    <w:link w:val="Heading7Char"/>
    <w:qFormat/>
    <w:rsid w:val="00F2049E"/>
    <w:pPr>
      <w:ind w:left="720"/>
      <w:outlineLvl w:val="6"/>
    </w:pPr>
    <w:rPr>
      <w:i/>
    </w:rPr>
  </w:style>
  <w:style w:type="paragraph" w:styleId="Heading8">
    <w:name w:val="heading 8"/>
    <w:basedOn w:val="Normal"/>
    <w:next w:val="Normal"/>
    <w:link w:val="Heading8Char"/>
    <w:qFormat/>
    <w:rsid w:val="00F2049E"/>
    <w:pPr>
      <w:ind w:left="720"/>
      <w:outlineLvl w:val="7"/>
    </w:pPr>
    <w:rPr>
      <w:i/>
    </w:rPr>
  </w:style>
  <w:style w:type="paragraph" w:styleId="Heading9">
    <w:name w:val="heading 9"/>
    <w:basedOn w:val="Normal"/>
    <w:next w:val="Normal"/>
    <w:link w:val="Heading9Char"/>
    <w:qFormat/>
    <w:rsid w:val="00F2049E"/>
    <w:pPr>
      <w:ind w:left="720"/>
      <w:outlineLvl w:val="8"/>
    </w:pPr>
    <w:rPr>
      <w:i/>
    </w:rPr>
  </w:style>
  <w:style w:type="character" w:default="1" w:styleId="DefaultParagraphFont">
    <w:name w:val="Default Paragraph Font"/>
    <w:uiPriority w:val="1"/>
    <w:unhideWhenUsed/>
    <w:rsid w:val="00F20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49E"/>
  </w:style>
  <w:style w:type="character" w:customStyle="1" w:styleId="Heading1Char">
    <w:name w:val="Heading 1 Char"/>
    <w:basedOn w:val="DefaultParagraphFont"/>
    <w:link w:val="Heading1"/>
    <w:rsid w:val="00F2049E"/>
    <w:rPr>
      <w:rFonts w:ascii="Times New Roman" w:eastAsia="Times New Roman" w:hAnsi="Times New Roman" w:cs="Times New Roman"/>
      <w:b/>
      <w:sz w:val="32"/>
      <w:szCs w:val="20"/>
      <w:lang w:eastAsia="en-US"/>
    </w:rPr>
  </w:style>
  <w:style w:type="paragraph" w:styleId="BodyText">
    <w:name w:val="Body Text"/>
    <w:basedOn w:val="Normal"/>
    <w:link w:val="BodyTextChar"/>
    <w:rsid w:val="00F20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49E"/>
    <w:rPr>
      <w:rFonts w:ascii="Times New Roman" w:eastAsia="Times New Roman" w:hAnsi="Times New Roman" w:cs="Times New Roman"/>
      <w:sz w:val="24"/>
      <w:lang w:eastAsia="en-US"/>
    </w:rPr>
  </w:style>
  <w:style w:type="paragraph" w:styleId="List">
    <w:name w:val="List"/>
    <w:basedOn w:val="BodyText"/>
    <w:next w:val="BodyText"/>
    <w:rsid w:val="00F2049E"/>
    <w:pPr>
      <w:tabs>
        <w:tab w:val="left" w:pos="340"/>
      </w:tabs>
      <w:spacing w:before="60" w:after="60"/>
      <w:ind w:left="340" w:hanging="340"/>
    </w:pPr>
  </w:style>
  <w:style w:type="paragraph" w:styleId="ListBullet">
    <w:name w:val="List Bullet"/>
    <w:basedOn w:val="List"/>
    <w:rsid w:val="00F2049E"/>
    <w:pPr>
      <w:numPr>
        <w:numId w:val="14"/>
      </w:numPr>
      <w:tabs>
        <w:tab w:val="clear" w:pos="340"/>
      </w:tabs>
      <w:spacing w:before="40" w:after="40"/>
    </w:pPr>
  </w:style>
  <w:style w:type="character" w:customStyle="1" w:styleId="SpecialBold">
    <w:name w:val="Special Bold"/>
    <w:basedOn w:val="DefaultParagraphFont"/>
    <w:rsid w:val="00F2049E"/>
    <w:rPr>
      <w:b/>
      <w:spacing w:val="0"/>
    </w:rPr>
  </w:style>
  <w:style w:type="paragraph" w:styleId="ListBullet2">
    <w:name w:val="List Bullet 2"/>
    <w:basedOn w:val="List2"/>
    <w:rsid w:val="00F2049E"/>
    <w:pPr>
      <w:numPr>
        <w:numId w:val="15"/>
      </w:numPr>
      <w:tabs>
        <w:tab w:val="clear" w:pos="680"/>
      </w:tabs>
    </w:pPr>
  </w:style>
  <w:style w:type="character" w:styleId="Emphasis">
    <w:name w:val="Emphasis"/>
    <w:basedOn w:val="DefaultParagraphFont"/>
    <w:qFormat/>
    <w:rsid w:val="00F2049E"/>
    <w:rPr>
      <w:i/>
    </w:rPr>
  </w:style>
  <w:style w:type="paragraph" w:customStyle="1" w:styleId="SuperHeading">
    <w:name w:val="SuperHeading"/>
    <w:basedOn w:val="Normal"/>
    <w:rsid w:val="00F2049E"/>
    <w:pPr>
      <w:spacing w:before="240" w:after="120"/>
      <w:outlineLvl w:val="0"/>
    </w:pPr>
    <w:rPr>
      <w:rFonts w:ascii="Times New Roman" w:hAnsi="Times New Roman"/>
      <w:b/>
      <w:sz w:val="32"/>
    </w:rPr>
  </w:style>
  <w:style w:type="paragraph" w:customStyle="1" w:styleId="AllowPageBreak">
    <w:name w:val="AllowPageBreak"/>
    <w:rsid w:val="00F204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49E"/>
    <w:pPr>
      <w:tabs>
        <w:tab w:val="left" w:pos="680"/>
      </w:tabs>
      <w:spacing w:before="60" w:after="60"/>
      <w:ind w:left="680" w:hanging="340"/>
    </w:pPr>
  </w:style>
  <w:style w:type="paragraph" w:styleId="ListBullet3">
    <w:name w:val="List Bullet 3"/>
    <w:basedOn w:val="List3"/>
    <w:rsid w:val="00F2049E"/>
    <w:pPr>
      <w:numPr>
        <w:numId w:val="3"/>
      </w:numPr>
      <w:tabs>
        <w:tab w:val="clear" w:pos="1021"/>
      </w:tabs>
      <w:ind w:left="1037" w:hanging="357"/>
    </w:pPr>
  </w:style>
  <w:style w:type="character" w:customStyle="1" w:styleId="BoldandItalics">
    <w:name w:val="Bold and Italics"/>
    <w:qFormat/>
    <w:rsid w:val="00F2049E"/>
    <w:rPr>
      <w:b/>
      <w:i/>
      <w:u w:val="none"/>
    </w:rPr>
  </w:style>
  <w:style w:type="character" w:customStyle="1" w:styleId="Heading2Char">
    <w:name w:val="Heading 2 Char"/>
    <w:basedOn w:val="DefaultParagraphFont"/>
    <w:link w:val="Heading2"/>
    <w:rsid w:val="00F20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49E"/>
    <w:rPr>
      <w:rFonts w:ascii="Courier New" w:eastAsia="Times New Roman" w:hAnsi="Courier New" w:cs="Times New Roman"/>
      <w:i/>
      <w:szCs w:val="20"/>
      <w:lang w:eastAsia="en-US"/>
    </w:rPr>
  </w:style>
  <w:style w:type="paragraph" w:customStyle="1" w:styleId="HeadingBase">
    <w:name w:val="Heading Base"/>
    <w:rsid w:val="00F20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49E"/>
    <w:pPr>
      <w:tabs>
        <w:tab w:val="right" w:leader="dot" w:pos="9072"/>
      </w:tabs>
      <w:ind w:left="567"/>
    </w:pPr>
    <w:rPr>
      <w:szCs w:val="22"/>
    </w:rPr>
  </w:style>
  <w:style w:type="paragraph" w:customStyle="1" w:styleId="TOCBase">
    <w:name w:val="TOC Base"/>
    <w:rsid w:val="00F20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49E"/>
    <w:pPr>
      <w:tabs>
        <w:tab w:val="right" w:leader="dot" w:pos="9072"/>
      </w:tabs>
      <w:spacing w:before="40" w:after="40"/>
      <w:ind w:left="284"/>
    </w:pPr>
    <w:rPr>
      <w:rFonts w:ascii="Times New Roman" w:hAnsi="Times New Roman"/>
    </w:rPr>
  </w:style>
  <w:style w:type="paragraph" w:styleId="TOC1">
    <w:name w:val="toc 1"/>
    <w:basedOn w:val="TOCBase"/>
    <w:next w:val="Normal"/>
    <w:rsid w:val="00F20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49E"/>
    <w:rPr>
      <w:rFonts w:ascii="Times New Roman" w:eastAsia="Times New Roman" w:hAnsi="Times New Roman" w:cs="Times New Roman"/>
      <w:sz w:val="16"/>
      <w:lang w:eastAsia="en-US"/>
    </w:rPr>
  </w:style>
  <w:style w:type="paragraph" w:styleId="Title">
    <w:name w:val="Title"/>
    <w:basedOn w:val="HeadingBase"/>
    <w:link w:val="TitleChar"/>
    <w:qFormat/>
    <w:rsid w:val="00F2049E"/>
    <w:pPr>
      <w:spacing w:before="5040"/>
      <w:jc w:val="center"/>
    </w:pPr>
    <w:rPr>
      <w:sz w:val="48"/>
      <w:szCs w:val="72"/>
      <w:lang w:val="en-US"/>
    </w:rPr>
  </w:style>
  <w:style w:type="character" w:customStyle="1" w:styleId="TitleChar">
    <w:name w:val="Title Char"/>
    <w:basedOn w:val="DefaultParagraphFont"/>
    <w:link w:val="Title"/>
    <w:rsid w:val="00F20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49E"/>
    <w:pPr>
      <w:tabs>
        <w:tab w:val="left" w:pos="3600"/>
        <w:tab w:val="left" w:pos="3958"/>
      </w:tabs>
    </w:pPr>
  </w:style>
  <w:style w:type="paragraph" w:customStyle="1" w:styleId="Note">
    <w:name w:val="Note"/>
    <w:basedOn w:val="BodyText"/>
    <w:rsid w:val="00F20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49E"/>
    <w:pPr>
      <w:framePr w:wrap="auto" w:hAnchor="text" w:y="6049"/>
    </w:pPr>
    <w:rPr>
      <w:color w:val="000000"/>
      <w:sz w:val="40"/>
    </w:rPr>
  </w:style>
  <w:style w:type="paragraph" w:customStyle="1" w:styleId="TOCTitle">
    <w:name w:val="TOCTitle"/>
    <w:basedOn w:val="Heading1"/>
    <w:rsid w:val="00F2049E"/>
    <w:pPr>
      <w:spacing w:after="240"/>
      <w:jc w:val="center"/>
      <w:outlineLvl w:val="9"/>
    </w:pPr>
    <w:rPr>
      <w:caps/>
    </w:rPr>
  </w:style>
  <w:style w:type="paragraph" w:customStyle="1" w:styleId="Version">
    <w:name w:val="Version"/>
    <w:rsid w:val="00F20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49E"/>
    <w:pPr>
      <w:keepNext w:val="0"/>
      <w:tabs>
        <w:tab w:val="right" w:pos="4176"/>
      </w:tabs>
      <w:ind w:left="198" w:hanging="198"/>
    </w:pPr>
    <w:rPr>
      <w:rFonts w:ascii="Garamond" w:hAnsi="Garamond"/>
    </w:rPr>
  </w:style>
  <w:style w:type="paragraph" w:styleId="IndexHeading">
    <w:name w:val="index heading"/>
    <w:basedOn w:val="Normal"/>
    <w:next w:val="Index1"/>
    <w:semiHidden/>
    <w:rsid w:val="00F2049E"/>
    <w:pPr>
      <w:spacing w:before="120" w:after="120"/>
    </w:pPr>
    <w:rPr>
      <w:rFonts w:ascii="Arial" w:hAnsi="Arial"/>
      <w:b/>
      <w:color w:val="918585"/>
      <w:sz w:val="24"/>
    </w:rPr>
  </w:style>
  <w:style w:type="paragraph" w:styleId="Header">
    <w:name w:val="header"/>
    <w:basedOn w:val="Normal"/>
    <w:link w:val="HeaderChar"/>
    <w:rsid w:val="00F20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49E"/>
    <w:rPr>
      <w:rFonts w:ascii="Times New Roman" w:eastAsia="Times New Roman" w:hAnsi="Times New Roman" w:cs="Times New Roman"/>
      <w:sz w:val="16"/>
      <w:szCs w:val="20"/>
      <w:lang w:val="en-GB" w:eastAsia="en-US"/>
    </w:rPr>
  </w:style>
  <w:style w:type="paragraph" w:customStyle="1" w:styleId="Chapter">
    <w:name w:val="Chapter"/>
    <w:basedOn w:val="Normal"/>
    <w:rsid w:val="00F2049E"/>
    <w:pPr>
      <w:spacing w:before="240"/>
    </w:pPr>
    <w:rPr>
      <w:rFonts w:ascii="Times New Roman" w:hAnsi="Times New Roman"/>
      <w:smallCaps/>
      <w:spacing w:val="80"/>
      <w:sz w:val="28"/>
    </w:rPr>
  </w:style>
  <w:style w:type="paragraph" w:customStyle="1" w:styleId="InChapter">
    <w:name w:val="InChapter"/>
    <w:basedOn w:val="Heading3"/>
    <w:rsid w:val="00F2049E"/>
    <w:pPr>
      <w:spacing w:after="240"/>
      <w:outlineLvl w:val="9"/>
    </w:pPr>
    <w:rPr>
      <w:noProof/>
    </w:rPr>
  </w:style>
  <w:style w:type="paragraph" w:styleId="Index2">
    <w:name w:val="index 2"/>
    <w:basedOn w:val="Normal"/>
    <w:next w:val="Normal"/>
    <w:semiHidden/>
    <w:rsid w:val="00F2049E"/>
    <w:pPr>
      <w:tabs>
        <w:tab w:val="right" w:pos="4176"/>
      </w:tabs>
      <w:ind w:left="568" w:hanging="284"/>
    </w:pPr>
    <w:rPr>
      <w:rFonts w:ascii="Garamond" w:hAnsi="Garamond"/>
    </w:rPr>
  </w:style>
  <w:style w:type="paragraph" w:customStyle="1" w:styleId="Byline">
    <w:name w:val="Byline"/>
    <w:rsid w:val="00F20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49E"/>
    <w:pPr>
      <w:tabs>
        <w:tab w:val="clear" w:pos="3600"/>
        <w:tab w:val="clear" w:pos="3958"/>
      </w:tabs>
      <w:jc w:val="right"/>
    </w:pPr>
  </w:style>
  <w:style w:type="paragraph" w:styleId="Caption">
    <w:name w:val="caption"/>
    <w:basedOn w:val="BodyText"/>
    <w:next w:val="Normal"/>
    <w:qFormat/>
    <w:rsid w:val="00F2049E"/>
    <w:pPr>
      <w:framePr w:w="2268" w:hSpace="181" w:vSpace="181" w:wrap="around" w:vAnchor="text" w:hAnchor="page" w:x="1135" w:y="285" w:anchorLock="1"/>
    </w:pPr>
    <w:rPr>
      <w:i/>
    </w:rPr>
  </w:style>
  <w:style w:type="paragraph" w:customStyle="1" w:styleId="MiniTOCTitle">
    <w:name w:val="MiniTOCTitle"/>
    <w:basedOn w:val="Heading4"/>
    <w:rsid w:val="00F2049E"/>
    <w:pPr>
      <w:spacing w:before="240"/>
      <w:outlineLvl w:val="9"/>
    </w:pPr>
    <w:rPr>
      <w:noProof/>
      <w:sz w:val="24"/>
    </w:rPr>
  </w:style>
  <w:style w:type="paragraph" w:customStyle="1" w:styleId="MiniTOCItem">
    <w:name w:val="MiniTOCItem"/>
    <w:basedOn w:val="ListBullet"/>
    <w:rsid w:val="00F2049E"/>
    <w:pPr>
      <w:numPr>
        <w:numId w:val="0"/>
      </w:numPr>
      <w:tabs>
        <w:tab w:val="right" w:leader="dot" w:pos="6521"/>
      </w:tabs>
      <w:spacing w:before="0" w:after="0"/>
    </w:pPr>
  </w:style>
  <w:style w:type="paragraph" w:customStyle="1" w:styleId="TOFTitle">
    <w:name w:val="TOFTitle"/>
    <w:basedOn w:val="TOCTitle"/>
    <w:rsid w:val="00F2049E"/>
  </w:style>
  <w:style w:type="paragraph" w:styleId="TableofFigures">
    <w:name w:val="table of figures"/>
    <w:basedOn w:val="Normal"/>
    <w:next w:val="Normal"/>
    <w:semiHidden/>
    <w:rsid w:val="00F2049E"/>
    <w:pPr>
      <w:tabs>
        <w:tab w:val="right" w:leader="dot" w:pos="9072"/>
      </w:tabs>
      <w:ind w:left="970" w:hanging="403"/>
    </w:pPr>
    <w:rPr>
      <w:rFonts w:ascii="Times New Roman" w:hAnsi="Times New Roman"/>
      <w:b/>
    </w:rPr>
  </w:style>
  <w:style w:type="paragraph" w:styleId="ListNumber">
    <w:name w:val="List Number"/>
    <w:basedOn w:val="List"/>
    <w:rsid w:val="00F2049E"/>
    <w:pPr>
      <w:numPr>
        <w:numId w:val="12"/>
      </w:numPr>
    </w:pPr>
  </w:style>
  <w:style w:type="character" w:customStyle="1" w:styleId="WingdingSymbols">
    <w:name w:val="Wingding Symbols"/>
    <w:rsid w:val="00F2049E"/>
    <w:rPr>
      <w:rFonts w:ascii="Wingdings" w:hAnsi="Wingdings"/>
    </w:rPr>
  </w:style>
  <w:style w:type="paragraph" w:customStyle="1" w:styleId="TableHeading">
    <w:name w:val="Table Heading"/>
    <w:basedOn w:val="HeadingBase"/>
    <w:rsid w:val="00F2049E"/>
    <w:pPr>
      <w:keepLines/>
      <w:pBdr>
        <w:bottom w:val="single" w:sz="6" w:space="1" w:color="918585"/>
      </w:pBdr>
      <w:spacing w:before="240"/>
    </w:pPr>
  </w:style>
  <w:style w:type="character" w:customStyle="1" w:styleId="HotSpot">
    <w:name w:val="HotSpot"/>
    <w:rsid w:val="00F2049E"/>
    <w:rPr>
      <w:color w:val="0033CC"/>
      <w:u w:val="none"/>
    </w:rPr>
  </w:style>
  <w:style w:type="paragraph" w:customStyle="1" w:styleId="BodyTextRight">
    <w:name w:val="Body Text Right"/>
    <w:basedOn w:val="BodyText"/>
    <w:rsid w:val="00F2049E"/>
    <w:pPr>
      <w:spacing w:before="0" w:after="0"/>
      <w:jc w:val="right"/>
    </w:pPr>
  </w:style>
  <w:style w:type="paragraph" w:styleId="Index3">
    <w:name w:val="index 3"/>
    <w:basedOn w:val="ListNumber2"/>
    <w:next w:val="Normal"/>
    <w:semiHidden/>
    <w:rsid w:val="00F2049E"/>
    <w:pPr>
      <w:numPr>
        <w:numId w:val="0"/>
      </w:numPr>
      <w:tabs>
        <w:tab w:val="right" w:leader="dot" w:pos="4176"/>
      </w:tabs>
    </w:pPr>
  </w:style>
  <w:style w:type="paragraph" w:styleId="ListNumber2">
    <w:name w:val="List Number 2"/>
    <w:basedOn w:val="List2"/>
    <w:rsid w:val="00F2049E"/>
    <w:pPr>
      <w:numPr>
        <w:numId w:val="11"/>
      </w:numPr>
      <w:tabs>
        <w:tab w:val="clear" w:pos="1060"/>
      </w:tabs>
    </w:pPr>
  </w:style>
  <w:style w:type="paragraph" w:customStyle="1" w:styleId="MarginNote">
    <w:name w:val="Margin Note"/>
    <w:basedOn w:val="BodyText"/>
    <w:rsid w:val="00F20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49E"/>
    <w:rPr>
      <w:sz w:val="32"/>
    </w:rPr>
  </w:style>
  <w:style w:type="paragraph" w:customStyle="1" w:styleId="HeadingProcedure">
    <w:name w:val="Heading Procedure"/>
    <w:basedOn w:val="HeadingBase"/>
    <w:next w:val="Normal"/>
    <w:rsid w:val="00F2049E"/>
    <w:pPr>
      <w:tabs>
        <w:tab w:val="left" w:pos="0"/>
      </w:tabs>
      <w:spacing w:before="120" w:after="60"/>
    </w:pPr>
    <w:rPr>
      <w:i/>
      <w:color w:val="918585"/>
      <w:sz w:val="22"/>
    </w:rPr>
  </w:style>
  <w:style w:type="paragraph" w:customStyle="1" w:styleId="TableBodyText">
    <w:name w:val="Table Body Text"/>
    <w:basedOn w:val="BodyText"/>
    <w:rsid w:val="00F2049E"/>
    <w:pPr>
      <w:spacing w:before="60" w:after="60"/>
    </w:pPr>
  </w:style>
  <w:style w:type="paragraph" w:styleId="ListContinue">
    <w:name w:val="List Continue"/>
    <w:basedOn w:val="List"/>
    <w:rsid w:val="00F2049E"/>
    <w:pPr>
      <w:ind w:firstLine="0"/>
    </w:pPr>
  </w:style>
  <w:style w:type="paragraph" w:customStyle="1" w:styleId="ListNote">
    <w:name w:val="List Note"/>
    <w:basedOn w:val="List"/>
    <w:rsid w:val="00F2049E"/>
    <w:pPr>
      <w:pBdr>
        <w:top w:val="single" w:sz="6" w:space="2" w:color="918585"/>
        <w:bottom w:val="single" w:sz="6" w:space="2" w:color="918585"/>
      </w:pBdr>
      <w:tabs>
        <w:tab w:val="left" w:pos="1021"/>
      </w:tabs>
      <w:ind w:firstLine="0"/>
    </w:pPr>
  </w:style>
  <w:style w:type="paragraph" w:customStyle="1" w:styleId="Warning">
    <w:name w:val="Warning"/>
    <w:basedOn w:val="BodyText"/>
    <w:rsid w:val="00F2049E"/>
    <w:pPr>
      <w:shd w:val="clear" w:color="auto" w:fill="D9D9D9"/>
      <w:tabs>
        <w:tab w:val="left" w:pos="992"/>
      </w:tabs>
      <w:ind w:left="119" w:right="119"/>
    </w:pPr>
    <w:rPr>
      <w:sz w:val="20"/>
    </w:rPr>
  </w:style>
  <w:style w:type="paragraph" w:customStyle="1" w:styleId="MarginIcons">
    <w:name w:val="Margin Icons"/>
    <w:basedOn w:val="BodyText"/>
    <w:rsid w:val="00F20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49E"/>
    <w:rPr>
      <w:rFonts w:ascii="Courier New" w:hAnsi="Courier New"/>
    </w:rPr>
  </w:style>
  <w:style w:type="paragraph" w:customStyle="1" w:styleId="NoteBullet">
    <w:name w:val="Note Bullet"/>
    <w:basedOn w:val="Note"/>
    <w:rsid w:val="00F2049E"/>
    <w:pPr>
      <w:tabs>
        <w:tab w:val="clear" w:pos="680"/>
      </w:tabs>
      <w:spacing w:before="60" w:after="60"/>
    </w:pPr>
  </w:style>
  <w:style w:type="paragraph" w:customStyle="1" w:styleId="SubHeading2">
    <w:name w:val="SubHeading2"/>
    <w:basedOn w:val="HeadingBase"/>
    <w:rsid w:val="00F2049E"/>
    <w:pPr>
      <w:spacing w:before="240" w:after="60"/>
    </w:pPr>
    <w:rPr>
      <w:sz w:val="20"/>
    </w:rPr>
  </w:style>
  <w:style w:type="paragraph" w:customStyle="1" w:styleId="SubHeading1">
    <w:name w:val="SubHeading1"/>
    <w:basedOn w:val="HeadingBase"/>
    <w:rsid w:val="00F2049E"/>
    <w:pPr>
      <w:spacing w:before="240" w:after="60"/>
    </w:pPr>
    <w:rPr>
      <w:color w:val="918585"/>
      <w:sz w:val="22"/>
    </w:rPr>
  </w:style>
  <w:style w:type="paragraph" w:customStyle="1" w:styleId="SideHeading">
    <w:name w:val="Side Heading"/>
    <w:basedOn w:val="HeadingBase"/>
    <w:rsid w:val="00F20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49E"/>
    <w:pPr>
      <w:numPr>
        <w:numId w:val="13"/>
      </w:numPr>
    </w:pPr>
  </w:style>
  <w:style w:type="paragraph" w:styleId="PlainText">
    <w:name w:val="Plain Text"/>
    <w:basedOn w:val="Normal"/>
    <w:link w:val="PlainTextChar"/>
    <w:rsid w:val="00F2049E"/>
    <w:rPr>
      <w:sz w:val="20"/>
    </w:rPr>
  </w:style>
  <w:style w:type="character" w:customStyle="1" w:styleId="PlainTextChar">
    <w:name w:val="Plain Text Char"/>
    <w:basedOn w:val="DefaultParagraphFont"/>
    <w:link w:val="PlainText"/>
    <w:rsid w:val="00F2049E"/>
    <w:rPr>
      <w:rFonts w:ascii="Courier New" w:eastAsia="Times New Roman" w:hAnsi="Courier New" w:cs="Times New Roman"/>
      <w:sz w:val="20"/>
      <w:szCs w:val="20"/>
      <w:lang w:eastAsia="en-US"/>
    </w:rPr>
  </w:style>
  <w:style w:type="character" w:customStyle="1" w:styleId="MenuOption">
    <w:name w:val="Menu Option"/>
    <w:basedOn w:val="DefaultParagraphFont"/>
    <w:rsid w:val="00F2049E"/>
    <w:rPr>
      <w:b/>
      <w:smallCaps/>
    </w:rPr>
  </w:style>
  <w:style w:type="paragraph" w:customStyle="1" w:styleId="TableListNumber">
    <w:name w:val="Table List Number"/>
    <w:basedOn w:val="ListNumber"/>
    <w:rsid w:val="00F2049E"/>
    <w:pPr>
      <w:numPr>
        <w:numId w:val="0"/>
      </w:numPr>
    </w:pPr>
  </w:style>
  <w:style w:type="paragraph" w:styleId="TOC4">
    <w:name w:val="toc 4"/>
    <w:basedOn w:val="TOCBase"/>
    <w:next w:val="Normal"/>
    <w:semiHidden/>
    <w:rsid w:val="00F2049E"/>
    <w:pPr>
      <w:tabs>
        <w:tab w:val="right" w:leader="dot" w:pos="9071"/>
      </w:tabs>
      <w:ind w:left="1701"/>
    </w:pPr>
  </w:style>
  <w:style w:type="paragraph" w:customStyle="1" w:styleId="ListAlpha">
    <w:name w:val="List Alpha"/>
    <w:basedOn w:val="List"/>
    <w:rsid w:val="00F2049E"/>
    <w:pPr>
      <w:numPr>
        <w:numId w:val="10"/>
      </w:numPr>
    </w:pPr>
  </w:style>
  <w:style w:type="paragraph" w:customStyle="1" w:styleId="ListAlpha2">
    <w:name w:val="List Alpha 2"/>
    <w:basedOn w:val="List2"/>
    <w:rsid w:val="00F2049E"/>
    <w:pPr>
      <w:numPr>
        <w:numId w:val="9"/>
      </w:numPr>
    </w:pPr>
  </w:style>
  <w:style w:type="paragraph" w:styleId="List3">
    <w:name w:val="List 3"/>
    <w:basedOn w:val="BodyText"/>
    <w:rsid w:val="00F2049E"/>
    <w:pPr>
      <w:tabs>
        <w:tab w:val="left" w:pos="1021"/>
      </w:tabs>
      <w:spacing w:before="60" w:after="60"/>
      <w:ind w:left="1020" w:hanging="340"/>
    </w:pPr>
  </w:style>
  <w:style w:type="paragraph" w:styleId="List4">
    <w:name w:val="List 4"/>
    <w:basedOn w:val="BodyText"/>
    <w:rsid w:val="00F2049E"/>
    <w:pPr>
      <w:tabs>
        <w:tab w:val="left" w:pos="1361"/>
      </w:tabs>
      <w:spacing w:before="60" w:after="60"/>
      <w:ind w:left="1361" w:hanging="340"/>
    </w:pPr>
  </w:style>
  <w:style w:type="paragraph" w:styleId="List5">
    <w:name w:val="List 5"/>
    <w:basedOn w:val="BodyText"/>
    <w:rsid w:val="00F2049E"/>
    <w:pPr>
      <w:tabs>
        <w:tab w:val="left" w:pos="1701"/>
      </w:tabs>
      <w:spacing w:before="60" w:after="60"/>
      <w:ind w:left="1701" w:hanging="340"/>
    </w:pPr>
  </w:style>
  <w:style w:type="paragraph" w:styleId="ListBullet4">
    <w:name w:val="List Bullet 4"/>
    <w:basedOn w:val="List4"/>
    <w:rsid w:val="00F2049E"/>
    <w:pPr>
      <w:numPr>
        <w:numId w:val="4"/>
      </w:numPr>
    </w:pPr>
  </w:style>
  <w:style w:type="paragraph" w:styleId="ListBullet5">
    <w:name w:val="List Bullet 5"/>
    <w:basedOn w:val="List5"/>
    <w:rsid w:val="00F2049E"/>
    <w:pPr>
      <w:numPr>
        <w:numId w:val="5"/>
      </w:numPr>
    </w:pPr>
  </w:style>
  <w:style w:type="paragraph" w:styleId="ListContinue2">
    <w:name w:val="List Continue 2"/>
    <w:basedOn w:val="List2"/>
    <w:rsid w:val="00F2049E"/>
    <w:pPr>
      <w:ind w:firstLine="0"/>
    </w:pPr>
  </w:style>
  <w:style w:type="paragraph" w:styleId="ListContinue3">
    <w:name w:val="List Continue 3"/>
    <w:basedOn w:val="List3"/>
    <w:rsid w:val="00F2049E"/>
    <w:pPr>
      <w:ind w:left="1021" w:firstLine="0"/>
    </w:pPr>
  </w:style>
  <w:style w:type="paragraph" w:styleId="ListContinue4">
    <w:name w:val="List Continue 4"/>
    <w:basedOn w:val="List4"/>
    <w:rsid w:val="00F2049E"/>
    <w:pPr>
      <w:ind w:firstLine="0"/>
    </w:pPr>
  </w:style>
  <w:style w:type="paragraph" w:styleId="ListContinue5">
    <w:name w:val="List Continue 5"/>
    <w:basedOn w:val="List5"/>
    <w:rsid w:val="00F2049E"/>
    <w:pPr>
      <w:ind w:firstLine="0"/>
    </w:pPr>
  </w:style>
  <w:style w:type="paragraph" w:styleId="ListNumber3">
    <w:name w:val="List Number 3"/>
    <w:basedOn w:val="List3"/>
    <w:rsid w:val="00F2049E"/>
    <w:pPr>
      <w:numPr>
        <w:numId w:val="6"/>
      </w:numPr>
    </w:pPr>
  </w:style>
  <w:style w:type="paragraph" w:styleId="ListNumber4">
    <w:name w:val="List Number 4"/>
    <w:basedOn w:val="List4"/>
    <w:rsid w:val="00F2049E"/>
    <w:pPr>
      <w:numPr>
        <w:numId w:val="7"/>
      </w:numPr>
    </w:pPr>
  </w:style>
  <w:style w:type="paragraph" w:styleId="ListNumber5">
    <w:name w:val="List Number 5"/>
    <w:basedOn w:val="List5"/>
    <w:rsid w:val="00F2049E"/>
    <w:pPr>
      <w:numPr>
        <w:numId w:val="8"/>
      </w:numPr>
    </w:pPr>
  </w:style>
  <w:style w:type="paragraph" w:styleId="BlockText">
    <w:name w:val="Block Text"/>
    <w:basedOn w:val="Normal"/>
    <w:rsid w:val="00F2049E"/>
    <w:pPr>
      <w:spacing w:after="120"/>
      <w:ind w:left="1440" w:right="1440"/>
    </w:pPr>
  </w:style>
  <w:style w:type="character" w:customStyle="1" w:styleId="Subscript">
    <w:name w:val="Subscript"/>
    <w:basedOn w:val="DefaultParagraphFont"/>
    <w:rsid w:val="00F2049E"/>
    <w:rPr>
      <w:sz w:val="16"/>
      <w:vertAlign w:val="subscript"/>
    </w:rPr>
  </w:style>
  <w:style w:type="character" w:customStyle="1" w:styleId="Superscript">
    <w:name w:val="Superscript"/>
    <w:basedOn w:val="DefaultParagraphFont"/>
    <w:rsid w:val="00F2049E"/>
    <w:rPr>
      <w:sz w:val="16"/>
      <w:vertAlign w:val="superscript"/>
    </w:rPr>
  </w:style>
  <w:style w:type="character" w:customStyle="1" w:styleId="Symbols">
    <w:name w:val="Symbols"/>
    <w:basedOn w:val="DefaultParagraphFont"/>
    <w:rsid w:val="00F2049E"/>
    <w:rPr>
      <w:rFonts w:ascii="Symbol" w:hAnsi="Symbol"/>
    </w:rPr>
  </w:style>
  <w:style w:type="character" w:customStyle="1" w:styleId="MenuOptions">
    <w:name w:val="Menu Options"/>
    <w:basedOn w:val="DefaultParagraphFont"/>
    <w:rsid w:val="00F2049E"/>
    <w:rPr>
      <w:rFonts w:ascii="Arial Narrow" w:hAnsi="Arial Narrow"/>
      <w:smallCaps/>
    </w:rPr>
  </w:style>
  <w:style w:type="character" w:customStyle="1" w:styleId="Buttons">
    <w:name w:val="Buttons"/>
    <w:basedOn w:val="DefaultParagraphFont"/>
    <w:rsid w:val="00F2049E"/>
    <w:rPr>
      <w:b/>
    </w:rPr>
  </w:style>
  <w:style w:type="character" w:customStyle="1" w:styleId="Underlined">
    <w:name w:val="Underlined"/>
    <w:basedOn w:val="DefaultParagraphFont"/>
    <w:rsid w:val="00F2049E"/>
    <w:rPr>
      <w:u w:val="single"/>
    </w:rPr>
  </w:style>
  <w:style w:type="paragraph" w:customStyle="1" w:styleId="TableBodyTextRight">
    <w:name w:val="Table Body Text Right"/>
    <w:basedOn w:val="TableBodyText"/>
    <w:rsid w:val="00F2049E"/>
    <w:pPr>
      <w:widowControl w:val="0"/>
      <w:autoSpaceDE w:val="0"/>
      <w:autoSpaceDN w:val="0"/>
      <w:adjustRightInd w:val="0"/>
      <w:jc w:val="right"/>
    </w:pPr>
    <w:rPr>
      <w:rFonts w:cs="Arial"/>
      <w:szCs w:val="18"/>
    </w:rPr>
  </w:style>
  <w:style w:type="paragraph" w:customStyle="1" w:styleId="CopyrightText">
    <w:name w:val="Copyright Text"/>
    <w:basedOn w:val="BodyText"/>
    <w:rsid w:val="00F2049E"/>
    <w:rPr>
      <w:sz w:val="18"/>
    </w:rPr>
  </w:style>
  <w:style w:type="paragraph" w:customStyle="1" w:styleId="BodySmallRight">
    <w:name w:val="Body Small Right"/>
    <w:basedOn w:val="BodyTextRight"/>
    <w:rsid w:val="00F2049E"/>
    <w:rPr>
      <w:sz w:val="18"/>
      <w:szCs w:val="18"/>
    </w:rPr>
  </w:style>
  <w:style w:type="paragraph" w:customStyle="1" w:styleId="MarginEdition">
    <w:name w:val="Margin Edition"/>
    <w:basedOn w:val="MarginNote"/>
    <w:rsid w:val="00F2049E"/>
    <w:pPr>
      <w:spacing w:before="0" w:after="0"/>
    </w:pPr>
    <w:rPr>
      <w:rFonts w:ascii="Times New Roman" w:hAnsi="Times New Roman"/>
      <w:color w:val="999999"/>
    </w:rPr>
  </w:style>
  <w:style w:type="paragraph" w:customStyle="1" w:styleId="Spacer">
    <w:name w:val="Spacer"/>
    <w:basedOn w:val="Normal"/>
    <w:rsid w:val="00F2049E"/>
    <w:rPr>
      <w:sz w:val="2"/>
      <w:szCs w:val="2"/>
    </w:rPr>
  </w:style>
  <w:style w:type="character" w:customStyle="1" w:styleId="Small">
    <w:name w:val="Small"/>
    <w:basedOn w:val="DefaultParagraphFont"/>
    <w:rsid w:val="00F2049E"/>
    <w:rPr>
      <w:sz w:val="16"/>
    </w:rPr>
  </w:style>
  <w:style w:type="paragraph" w:customStyle="1" w:styleId="WideTable">
    <w:name w:val="Wide Table"/>
    <w:basedOn w:val="Normal"/>
    <w:rsid w:val="00F2049E"/>
    <w:pPr>
      <w:ind w:left="-1418"/>
    </w:pPr>
    <w:rPr>
      <w:sz w:val="2"/>
      <w:szCs w:val="2"/>
    </w:rPr>
  </w:style>
  <w:style w:type="character" w:styleId="PageNumber">
    <w:name w:val="page number"/>
    <w:basedOn w:val="DefaultParagraphFont"/>
    <w:rsid w:val="00F2049E"/>
  </w:style>
  <w:style w:type="paragraph" w:styleId="Quote">
    <w:name w:val="Quote"/>
    <w:basedOn w:val="Heading1"/>
    <w:link w:val="QuoteChar"/>
    <w:qFormat/>
    <w:rsid w:val="00F2049E"/>
    <w:rPr>
      <w:b w:val="0"/>
      <w:sz w:val="72"/>
      <w:szCs w:val="72"/>
      <w:lang w:val="en-NZ"/>
    </w:rPr>
  </w:style>
  <w:style w:type="character" w:customStyle="1" w:styleId="QuoteChar">
    <w:name w:val="Quote Char"/>
    <w:basedOn w:val="DefaultParagraphFont"/>
    <w:link w:val="Quote"/>
    <w:rsid w:val="00F20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49E"/>
    <w:pPr>
      <w:pageBreakBefore/>
    </w:pPr>
  </w:style>
  <w:style w:type="paragraph" w:customStyle="1" w:styleId="Border">
    <w:name w:val="Border"/>
    <w:basedOn w:val="Normal"/>
    <w:qFormat/>
    <w:rsid w:val="00F20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49E"/>
    <w:rPr>
      <w:b/>
      <w:bCs/>
      <w:i/>
      <w:iCs/>
      <w:color w:val="auto"/>
    </w:rPr>
  </w:style>
  <w:style w:type="paragraph" w:styleId="IntenseQuote">
    <w:name w:val="Intense Quote"/>
    <w:basedOn w:val="Normal"/>
    <w:next w:val="Normal"/>
    <w:link w:val="IntenseQuoteChar"/>
    <w:uiPriority w:val="30"/>
    <w:qFormat/>
    <w:rsid w:val="00F20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49E"/>
    <w:rPr>
      <w:smallCaps/>
      <w:color w:val="auto"/>
      <w:u w:val="single"/>
    </w:rPr>
  </w:style>
  <w:style w:type="character" w:styleId="IntenseReference">
    <w:name w:val="Intense Reference"/>
    <w:basedOn w:val="DefaultParagraphFont"/>
    <w:uiPriority w:val="32"/>
    <w:qFormat/>
    <w:rsid w:val="00F2049E"/>
    <w:rPr>
      <w:b/>
      <w:bCs/>
      <w:smallCaps/>
      <w:color w:val="auto"/>
      <w:spacing w:val="5"/>
      <w:u w:val="single"/>
    </w:rPr>
  </w:style>
  <w:style w:type="paragraph" w:customStyle="1" w:styleId="2ColumnHeading">
    <w:name w:val="2Column Heading"/>
    <w:basedOn w:val="BodyText"/>
    <w:qFormat/>
    <w:rsid w:val="00F2049E"/>
    <w:pPr>
      <w:spacing w:after="60"/>
      <w:ind w:left="-2268"/>
    </w:pPr>
    <w:rPr>
      <w:b/>
    </w:rPr>
  </w:style>
  <w:style w:type="paragraph" w:customStyle="1" w:styleId="Heading1TOC">
    <w:name w:val="Heading1 TOC"/>
    <w:basedOn w:val="Normal"/>
    <w:qFormat/>
    <w:rsid w:val="00F2049E"/>
    <w:pPr>
      <w:spacing w:before="240" w:after="120"/>
    </w:pPr>
    <w:rPr>
      <w:rFonts w:ascii="Times New Roman" w:hAnsi="Times New Roman"/>
      <w:b/>
      <w:sz w:val="32"/>
    </w:rPr>
  </w:style>
  <w:style w:type="paragraph" w:customStyle="1" w:styleId="Heading2TOC">
    <w:name w:val="Heading2 TOC"/>
    <w:basedOn w:val="Normal"/>
    <w:qFormat/>
    <w:rsid w:val="00F2049E"/>
    <w:pPr>
      <w:spacing w:before="240" w:after="60"/>
    </w:pPr>
    <w:rPr>
      <w:rFonts w:ascii="Times New Roman" w:hAnsi="Times New Roman"/>
      <w:b/>
      <w:sz w:val="28"/>
    </w:rPr>
  </w:style>
  <w:style w:type="character" w:customStyle="1" w:styleId="Underline">
    <w:name w:val="Underline"/>
    <w:basedOn w:val="DefaultParagraphFont"/>
    <w:qFormat/>
    <w:rsid w:val="00F2049E"/>
    <w:rPr>
      <w:u w:val="single"/>
    </w:rPr>
  </w:style>
  <w:style w:type="paragraph" w:styleId="BalloonText">
    <w:name w:val="Balloon Text"/>
    <w:basedOn w:val="Normal"/>
    <w:link w:val="BalloonTextChar"/>
    <w:rsid w:val="00F2049E"/>
    <w:rPr>
      <w:rFonts w:ascii="Tahoma" w:hAnsi="Tahoma" w:cs="Tahoma"/>
      <w:sz w:val="16"/>
      <w:szCs w:val="16"/>
    </w:rPr>
  </w:style>
  <w:style w:type="character" w:customStyle="1" w:styleId="BalloonTextChar">
    <w:name w:val="Balloon Text Char"/>
    <w:basedOn w:val="DefaultParagraphFont"/>
    <w:link w:val="BalloonText"/>
    <w:rsid w:val="00F20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49E"/>
    <w:rPr>
      <w:b/>
      <w:color w:val="660033"/>
      <w:spacing w:val="0"/>
    </w:rPr>
  </w:style>
  <w:style w:type="paragraph" w:customStyle="1" w:styleId="Nameditemlist">
    <w:name w:val="Named item list"/>
    <w:basedOn w:val="BodyText"/>
    <w:qFormat/>
    <w:rsid w:val="00F204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1793</Words>
  <Characters>11625</Characters>
  <Application>Microsoft Office Word</Application>
  <DocSecurity>0</DocSecurity>
  <Lines>374</Lines>
  <Paragraphs>197</Paragraphs>
  <ScaleCrop>false</ScaleCrop>
  <Company>Author-it Software Corporation Ltd.</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MEA311C Inspect and repair/modify aircraft structures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2013-10-25T06:12:00Z</dcterms:created>
  <dcterms:modified xsi:type="dcterms:W3CDTF">2013-10-25T06:12:00Z</dcterms:modified>
</cp:coreProperties>
</file>