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4644" w:rsidP="00CC4644">
      <w:pPr>
        <w:pStyle w:val="Title"/>
      </w:pPr>
      <w:bookmarkStart w:id="0" w:name="_GoBack"/>
      <w:bookmarkEnd w:id="0"/>
      <w:r>
        <w:fldChar w:fldCharType="begin"/>
      </w:r>
      <w:r>
        <w:instrText xml:space="preserve"> TITLE   \* MERGEFORMAT </w:instrText>
      </w:r>
      <w:r>
        <w:fldChar w:fldCharType="separate"/>
      </w:r>
      <w:r>
        <w:t>MEA308C Remove and install rotary wing rotor and flight control system components</w:t>
      </w:r>
      <w:r>
        <w:fldChar w:fldCharType="end"/>
      </w:r>
    </w:p>
    <w:p w:rsidR="00CC4644" w:rsidP="00CC4644">
      <w:pPr>
        <w:pStyle w:val="Version"/>
        <w:sectPr w:rsidSect="008238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38C4" w:rsidP="008238C4">
      <w:pPr>
        <w:pStyle w:val="SuperHeading"/>
      </w:pPr>
      <w:r w:rsidRPr="008238C4">
        <w:t>MEA308C Remove and install rotary wing rotor and flight control system components</w:t>
      </w:r>
    </w:p>
    <w:p w:rsidR="00000000" w:rsidRPr="008238C4" w:rsidP="008238C4">
      <w:pPr>
        <w:pStyle w:val="Heading1"/>
      </w:pPr>
      <w:bookmarkStart w:id="1" w:name="O_406557"/>
      <w:bookmarkEnd w:id="1"/>
      <w:r w:rsidRPr="008238C4">
        <w:t>Modification History</w:t>
      </w:r>
    </w:p>
    <w:p w:rsidR="00000000" w:rsidRPr="008238C4" w:rsidP="008238C4">
      <w:pPr>
        <w:pStyle w:val="BodyText"/>
      </w:pPr>
      <w:r w:rsidRPr="008238C4">
        <w:t>Minor formatting and editorial changes made. Ad</w:t>
      </w:r>
      <w:r w:rsidRPr="008238C4">
        <w:t>ditional assessment advice provided in the Evidence Guide.</w:t>
      </w:r>
    </w:p>
    <w:p w:rsidR="00000000" w:rsidRPr="008238C4" w:rsidP="008238C4">
      <w:pPr>
        <w:pStyle w:val="AllowPageBreak"/>
      </w:pPr>
    </w:p>
    <w:p w:rsidR="00000000" w:rsidRPr="008238C4" w:rsidP="008238C4">
      <w:pPr>
        <w:pStyle w:val="Heading1"/>
      </w:pPr>
      <w:bookmarkStart w:id="2" w:name="O_406553"/>
      <w:bookmarkEnd w:id="2"/>
      <w:r w:rsidRPr="008238C4">
        <w:t>Unit Descriptor</w:t>
      </w:r>
    </w:p>
    <w:tbl>
      <w:tblPr>
        <w:tblW w:w="0" w:type="auto"/>
        <w:tblLayout w:type="fixed"/>
        <w:tblCellMar>
          <w:left w:w="62" w:type="dxa"/>
          <w:right w:w="62" w:type="dxa"/>
        </w:tblCellMar>
        <w:tblLook w:val="0000"/>
      </w:tblPr>
      <w:tblGrid>
        <w:gridCol w:w="8640"/>
      </w:tblGrid>
      <w:tr w:rsidTr="00CC464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238C4" w:rsidP="008238C4">
            <w:pPr>
              <w:pStyle w:val="BodyText"/>
            </w:pPr>
            <w:r w:rsidRPr="008238C4">
              <w:t>This unit of competency is part of the Mechanical Certificate IV (Aircraft Maintenance Stream) training pathway. It covers the competencies required for the removal</w:t>
            </w:r>
            <w:r w:rsidRPr="008238C4">
              <w:t xml:space="preserve"> and installation of rotary wing aircraft rotors and flight control system components. This unit is used in workplaces that operate under the airworthiness regulatory systems of the ADF and CASA.</w:t>
            </w:r>
          </w:p>
          <w:p w:rsidR="00000000" w:rsidRPr="008238C4" w:rsidP="008238C4">
            <w:pPr>
              <w:pStyle w:val="BodyText"/>
            </w:pPr>
            <w:r w:rsidRPr="008238C4">
              <w:t>Where a CASA licensing outcome is sought this unit forms par</w:t>
            </w:r>
            <w:r w:rsidRPr="008238C4">
              <w:t>t of the CASA requirement for the granting of the chosen Aircraft Maintenance Engineer Licence under CASR Part 66, in accordance with the licensing provisions in Section 3, Assessment Guidelines.</w:t>
            </w:r>
          </w:p>
        </w:tc>
      </w:tr>
    </w:tbl>
    <w:p w:rsidR="00000000" w:rsidRPr="008238C4" w:rsidP="008238C4">
      <w:pPr>
        <w:pStyle w:val="BodyText"/>
      </w:pPr>
    </w:p>
    <w:p w:rsidR="00000000" w:rsidRPr="008238C4" w:rsidP="008238C4">
      <w:pPr>
        <w:pStyle w:val="AllowPageBreak"/>
      </w:pPr>
    </w:p>
    <w:p w:rsidR="00000000" w:rsidRPr="008238C4" w:rsidP="008238C4">
      <w:pPr>
        <w:pStyle w:val="Heading1"/>
      </w:pPr>
      <w:bookmarkStart w:id="3" w:name="O_406566"/>
      <w:bookmarkEnd w:id="3"/>
      <w:r w:rsidRPr="008238C4">
        <w:t>Application of the Unit</w:t>
      </w:r>
    </w:p>
    <w:tbl>
      <w:tblPr>
        <w:tblW w:w="0" w:type="auto"/>
        <w:tblLayout w:type="fixed"/>
        <w:tblCellMar>
          <w:left w:w="62" w:type="dxa"/>
          <w:right w:w="62" w:type="dxa"/>
        </w:tblCellMar>
        <w:tblLook w:val="0000"/>
      </w:tblPr>
      <w:tblGrid>
        <w:gridCol w:w="8640"/>
      </w:tblGrid>
      <w:tr w:rsidTr="00CC464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8238C4" w:rsidP="008238C4">
            <w:pPr>
              <w:pStyle w:val="BodyText"/>
            </w:pPr>
            <w:r w:rsidRPr="008238C4">
              <w:t>This unit requires application of hand skills and the use of maintenance publications to remove and install rotors and associated flight control system components.</w:t>
            </w:r>
          </w:p>
          <w:p w:rsidR="00000000" w:rsidRPr="008238C4" w:rsidP="008238C4">
            <w:pPr>
              <w:pStyle w:val="BodyText"/>
            </w:pPr>
            <w:r w:rsidRPr="008238C4">
              <w:t>Applications include rotary wing aircraft.</w:t>
            </w:r>
          </w:p>
        </w:tc>
      </w:tr>
    </w:tbl>
    <w:p w:rsidR="00000000" w:rsidRPr="008238C4" w:rsidP="008238C4">
      <w:pPr>
        <w:pStyle w:val="BodyText"/>
      </w:pPr>
    </w:p>
    <w:p w:rsidR="00000000" w:rsidRPr="008238C4" w:rsidP="008238C4">
      <w:pPr>
        <w:pStyle w:val="AllowPageBreak"/>
      </w:pPr>
    </w:p>
    <w:p w:rsidR="00000000" w:rsidRPr="008238C4" w:rsidP="008238C4">
      <w:pPr>
        <w:pStyle w:val="Heading1"/>
      </w:pPr>
      <w:bookmarkStart w:id="4" w:name="O_406558"/>
      <w:bookmarkEnd w:id="4"/>
      <w:r w:rsidRPr="008238C4">
        <w:t>Licensing/Regulatory Informati</w:t>
      </w:r>
      <w:r w:rsidRPr="008238C4">
        <w:t>on</w:t>
      </w:r>
    </w:p>
    <w:p w:rsidR="00000000" w:rsidRPr="008238C4" w:rsidP="008238C4">
      <w:pPr>
        <w:pStyle w:val="BodyText"/>
      </w:pPr>
      <w:r w:rsidRPr="008238C4">
        <w:t>Not applicable.</w:t>
      </w:r>
    </w:p>
    <w:p w:rsidR="00000000" w:rsidRPr="008238C4" w:rsidP="008238C4">
      <w:pPr>
        <w:pStyle w:val="AllowPageBreak"/>
      </w:pPr>
    </w:p>
    <w:p w:rsidR="00000000" w:rsidRPr="008238C4" w:rsidP="008238C4">
      <w:pPr>
        <w:pStyle w:val="Heading1"/>
      </w:pPr>
      <w:bookmarkStart w:id="5" w:name="O_406556"/>
      <w:bookmarkEnd w:id="5"/>
      <w:r w:rsidRPr="008238C4">
        <w:t>Pre-Requisites</w:t>
      </w:r>
    </w:p>
    <w:tbl>
      <w:tblPr>
        <w:tblW w:w="0" w:type="auto"/>
        <w:tblLayout w:type="fixed"/>
        <w:tblCellMar>
          <w:left w:w="62" w:type="dxa"/>
          <w:right w:w="62" w:type="dxa"/>
        </w:tblCellMar>
        <w:tblLook w:val="0000"/>
      </w:tblPr>
      <w:tblGrid>
        <w:gridCol w:w="1926"/>
        <w:gridCol w:w="6534"/>
      </w:tblGrid>
      <w:tr w:rsidTr="00CC4644">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8238C4">
            <w:pPr>
              <w:pStyle w:val="BodyText"/>
              <w:rPr>
                <w:lang w:val="en-NZ"/>
              </w:rPr>
            </w:pPr>
            <w:r w:rsidRPr="008238C4">
              <w:t>MEA302C</w:t>
            </w:r>
          </w:p>
        </w:tc>
        <w:tc>
          <w:tcPr>
            <w:tcW w:w="6534" w:type="dxa"/>
            <w:tcBorders>
              <w:top w:val="nil"/>
              <w:left w:val="nil"/>
              <w:bottom w:val="nil"/>
              <w:right w:val="nil"/>
            </w:tcBorders>
            <w:tcMar>
              <w:top w:w="0" w:type="dxa"/>
              <w:left w:w="62" w:type="dxa"/>
              <w:bottom w:w="0" w:type="dxa"/>
              <w:right w:w="62" w:type="dxa"/>
            </w:tcMar>
          </w:tcPr>
          <w:p w:rsidR="00000000" w:rsidRPr="008238C4" w:rsidP="008238C4">
            <w:pPr>
              <w:pStyle w:val="BodyText"/>
            </w:pPr>
            <w:r w:rsidRPr="008238C4">
              <w:t>Remove and install aircraft hydro-mechanical and landing gear system components</w:t>
            </w:r>
          </w:p>
        </w:tc>
      </w:tr>
    </w:tbl>
    <w:p w:rsidR="00000000" w:rsidRPr="008238C4" w:rsidP="008238C4">
      <w:pPr>
        <w:pStyle w:val="BodyText"/>
      </w:pPr>
    </w:p>
    <w:p w:rsidR="00000000" w:rsidRPr="008238C4" w:rsidP="008238C4">
      <w:pPr>
        <w:pStyle w:val="AllowPageBreak"/>
      </w:pPr>
    </w:p>
    <w:p w:rsidR="00000000" w:rsidRPr="008238C4" w:rsidP="008238C4">
      <w:pPr>
        <w:pStyle w:val="Heading1"/>
      </w:pPr>
      <w:bookmarkStart w:id="6" w:name="O_406561"/>
      <w:bookmarkEnd w:id="6"/>
      <w:r w:rsidRPr="008238C4">
        <w:t>Employability Skills Information</w:t>
      </w:r>
    </w:p>
    <w:tbl>
      <w:tblPr>
        <w:tblW w:w="0" w:type="auto"/>
        <w:tblLayout w:type="fixed"/>
        <w:tblCellMar>
          <w:left w:w="62" w:type="dxa"/>
          <w:right w:w="62" w:type="dxa"/>
        </w:tblCellMar>
        <w:tblLook w:val="0000"/>
      </w:tblPr>
      <w:tblGrid>
        <w:gridCol w:w="5720"/>
      </w:tblGrid>
      <w:tr w:rsidTr="00CC4644">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238C4" w:rsidP="008238C4">
            <w:pPr>
              <w:pStyle w:val="BodyText"/>
            </w:pPr>
            <w:r w:rsidRPr="008238C4">
              <w:t>This unit contains employability skills.</w:t>
            </w:r>
          </w:p>
        </w:tc>
      </w:tr>
    </w:tbl>
    <w:p w:rsidR="00000000" w:rsidRPr="008238C4" w:rsidP="008238C4">
      <w:pPr>
        <w:pStyle w:val="BodyText"/>
      </w:pPr>
    </w:p>
    <w:p w:rsidR="00000000" w:rsidRPr="008238C4" w:rsidP="008238C4">
      <w:pPr>
        <w:pStyle w:val="AllowPageBreak"/>
      </w:pPr>
    </w:p>
    <w:p w:rsidR="00000000" w:rsidRPr="008238C4" w:rsidP="008238C4">
      <w:pPr>
        <w:pStyle w:val="Heading1"/>
      </w:pPr>
      <w:bookmarkStart w:id="7" w:name="O_406562"/>
      <w:bookmarkEnd w:id="7"/>
      <w:r w:rsidRPr="008238C4">
        <w:t>Elements and Performance Criteria Pre-Content</w:t>
      </w:r>
    </w:p>
    <w:tbl>
      <w:tblPr>
        <w:tblW w:w="0" w:type="auto"/>
        <w:tblLayout w:type="fixed"/>
        <w:tblCellMar>
          <w:left w:w="62" w:type="dxa"/>
          <w:right w:w="62" w:type="dxa"/>
        </w:tblCellMar>
        <w:tblLook w:val="0000"/>
      </w:tblPr>
      <w:tblGrid>
        <w:gridCol w:w="2534"/>
        <w:gridCol w:w="6646"/>
      </w:tblGrid>
      <w:tr w:rsidTr="00CC4644">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t>Elements describe the essential outcomes of a unit of competency.</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C4" w:rsidP="008238C4">
            <w:pPr>
              <w:pStyle w:val="BodyText"/>
            </w:pPr>
            <w:r w:rsidRPr="008238C4">
              <w:t>Performance criteria describe the performance needed to demonstrate achievement of the element. Where bold italicised text is used, further info</w:t>
            </w:r>
            <w:r w:rsidRPr="008238C4">
              <w:t>rmation is detailed in the required skills and knowledge section and the range statement. Assessment of performance is to be consistent with the evidence guide.</w:t>
            </w:r>
          </w:p>
        </w:tc>
      </w:tr>
    </w:tbl>
    <w:p w:rsidR="00000000" w:rsidRPr="008238C4" w:rsidP="008238C4">
      <w:pPr>
        <w:pStyle w:val="BodyText"/>
      </w:pPr>
    </w:p>
    <w:p w:rsidR="00000000" w:rsidRPr="008238C4" w:rsidP="008238C4">
      <w:pPr>
        <w:pStyle w:val="AllowPageBreak"/>
      </w:pPr>
    </w:p>
    <w:p w:rsidR="00000000" w:rsidRPr="008238C4" w:rsidP="008238C4">
      <w:pPr>
        <w:pStyle w:val="Heading1"/>
      </w:pPr>
      <w:bookmarkStart w:id="8" w:name="O_406563"/>
      <w:bookmarkEnd w:id="8"/>
      <w:r w:rsidRPr="008238C4">
        <w:t>Elements and Performance Criteria</w:t>
      </w:r>
    </w:p>
    <w:tbl>
      <w:tblPr>
        <w:tblW w:w="0" w:type="auto"/>
        <w:tblCellMar>
          <w:left w:w="62" w:type="dxa"/>
          <w:right w:w="62" w:type="dxa"/>
        </w:tblCellMar>
        <w:tblLook w:val="0000"/>
      </w:tblPr>
      <w:tblGrid>
        <w:gridCol w:w="1876"/>
        <w:gridCol w:w="7320"/>
      </w:tblGrid>
      <w:tr w:rsidTr="00CC4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38C4">
            <w:pPr>
              <w:pStyle w:val="List"/>
              <w:rPr>
                <w:lang w:val="en-NZ"/>
              </w:rPr>
            </w:pPr>
            <w:r w:rsidRPr="008238C4">
              <w:t>1.</w:t>
            </w:r>
            <w:r w:rsidRPr="008238C4">
              <w:tab/>
              <w:t>Remove rotary wing rotor</w:t>
            </w:r>
          </w:p>
        </w:tc>
        <w:tc>
          <w:tcPr>
            <w:tcW w:w="0" w:type="auto"/>
            <w:tcBorders>
              <w:top w:val="nil"/>
              <w:left w:val="nil"/>
              <w:bottom w:val="nil"/>
              <w:right w:val="nil"/>
            </w:tcBorders>
            <w:tcMar>
              <w:top w:w="0" w:type="dxa"/>
              <w:left w:w="62" w:type="dxa"/>
              <w:bottom w:w="0" w:type="dxa"/>
              <w:right w:w="62" w:type="dxa"/>
            </w:tcMar>
          </w:tcPr>
          <w:p w:rsidR="00000000" w:rsidRPr="008238C4" w:rsidP="008238C4">
            <w:pPr>
              <w:pStyle w:val="List2"/>
            </w:pPr>
            <w:r w:rsidRPr="008238C4">
              <w:t>1.1.</w:t>
            </w:r>
            <w:r w:rsidRPr="008238C4">
              <w:tab/>
            </w:r>
            <w:r w:rsidRPr="008238C4">
              <w:t>System is rendered safe and prepared in accordance with relevant aircraft publications/maintenance regulations/orders and standards and practices</w:t>
            </w:r>
          </w:p>
          <w:p w:rsidR="00000000" w:rsidRPr="008238C4" w:rsidP="008238C4">
            <w:pPr>
              <w:pStyle w:val="List2"/>
            </w:pPr>
            <w:r w:rsidRPr="008238C4">
              <w:t>1.2.Isolation and warning signs are installed/fitted to ensure personnel safety</w:t>
            </w:r>
          </w:p>
          <w:p w:rsidR="00000000" w:rsidRPr="008238C4" w:rsidP="008238C4">
            <w:pPr>
              <w:pStyle w:val="List2"/>
            </w:pPr>
            <w:r w:rsidRPr="008238C4">
              <w:t>1.3.</w:t>
            </w:r>
            <w:r w:rsidRPr="008238C4">
              <w:tab/>
            </w:r>
            <w:r w:rsidRPr="008238C4">
              <w:rPr>
                <w:rStyle w:val="BoldandItalics"/>
              </w:rPr>
              <w:t>Rotary wing rotor</w:t>
            </w:r>
            <w:r w:rsidRPr="008238C4">
              <w:t xml:space="preserve"> removal is carried out in accordance with relevant aircraft publications/maintenance regulations/orders and standards and practices</w:t>
            </w:r>
          </w:p>
          <w:p w:rsidR="00000000" w:rsidRPr="008238C4" w:rsidP="008238C4">
            <w:pPr>
              <w:pStyle w:val="List2"/>
            </w:pPr>
            <w:r w:rsidRPr="008238C4">
              <w:t>1.4.</w:t>
            </w:r>
            <w:r w:rsidRPr="008238C4">
              <w:tab/>
              <w:t>Required aircraft maintenance documentation is completed and processed in accordance with standard enterprise procedur</w:t>
            </w:r>
            <w:r w:rsidRPr="008238C4">
              <w:t>es</w:t>
            </w:r>
          </w:p>
          <w:p w:rsidR="00000000" w:rsidP="008238C4">
            <w:pPr>
              <w:pStyle w:val="List2"/>
              <w:rPr>
                <w:lang w:val="en-NZ"/>
              </w:rPr>
            </w:pPr>
            <w:r w:rsidRPr="008238C4">
              <w:t>1.5.</w:t>
            </w:r>
            <w:r w:rsidRPr="008238C4">
              <w:tab/>
              <w:t>Removed components are labelled, sealed and packaged in accordance with relevant aircraft publications/maintenance regulations/orders and standards and practices</w:t>
            </w:r>
          </w:p>
        </w:tc>
      </w:tr>
      <w:tr w:rsidTr="00CC4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38C4">
            <w:pPr>
              <w:pStyle w:val="List"/>
              <w:rPr>
                <w:lang w:val="en-NZ"/>
              </w:rPr>
            </w:pPr>
            <w:r w:rsidRPr="008238C4">
              <w:t>2.</w:t>
            </w:r>
            <w:r w:rsidRPr="008238C4">
              <w:tab/>
              <w:t>Remove rotary wing flight control system components</w:t>
            </w:r>
          </w:p>
        </w:tc>
        <w:tc>
          <w:tcPr>
            <w:tcW w:w="0" w:type="auto"/>
            <w:tcBorders>
              <w:top w:val="nil"/>
              <w:left w:val="nil"/>
              <w:bottom w:val="nil"/>
              <w:right w:val="nil"/>
            </w:tcBorders>
            <w:tcMar>
              <w:top w:w="0" w:type="dxa"/>
              <w:left w:w="62" w:type="dxa"/>
              <w:bottom w:w="0" w:type="dxa"/>
              <w:right w:w="62" w:type="dxa"/>
            </w:tcMar>
          </w:tcPr>
          <w:p w:rsidR="00000000" w:rsidRPr="008238C4" w:rsidP="008238C4">
            <w:pPr>
              <w:pStyle w:val="List2"/>
            </w:pPr>
            <w:r w:rsidRPr="008238C4">
              <w:t>2.1.</w:t>
            </w:r>
            <w:r w:rsidRPr="008238C4">
              <w:tab/>
              <w:t>System is rendered safe a</w:t>
            </w:r>
            <w:r w:rsidRPr="008238C4">
              <w:t xml:space="preserve">nd prepared in accordance with relevant aircraft publications/maintenance regulations/orders and standards and practices </w:t>
            </w:r>
          </w:p>
          <w:p w:rsidR="00000000" w:rsidRPr="008238C4" w:rsidP="008238C4">
            <w:pPr>
              <w:pStyle w:val="List2"/>
            </w:pPr>
            <w:r w:rsidRPr="008238C4">
              <w:t>2.2.Isolation and warning signs are installed/fitted to ensure personnel safety</w:t>
            </w:r>
          </w:p>
          <w:p w:rsidR="00000000" w:rsidRPr="008238C4" w:rsidP="008238C4">
            <w:pPr>
              <w:pStyle w:val="List2"/>
            </w:pPr>
            <w:r w:rsidRPr="008238C4">
              <w:t>2.3.</w:t>
            </w:r>
            <w:r w:rsidRPr="008238C4">
              <w:tab/>
              <w:t xml:space="preserve">Rotary wing </w:t>
            </w:r>
            <w:r w:rsidRPr="008238C4">
              <w:rPr>
                <w:rStyle w:val="BoldandItalics"/>
              </w:rPr>
              <w:t>flight control system component</w:t>
            </w:r>
            <w:r w:rsidRPr="008238C4">
              <w:t xml:space="preserve"> remov</w:t>
            </w:r>
            <w:r w:rsidRPr="008238C4">
              <w:t>al is carried out in accordance with relevant aircraft publications/maintenance regulations/orders and standards and practices</w:t>
            </w:r>
          </w:p>
          <w:p w:rsidR="00000000" w:rsidRPr="008238C4" w:rsidP="008238C4">
            <w:pPr>
              <w:pStyle w:val="List2"/>
            </w:pPr>
            <w:r w:rsidRPr="008238C4">
              <w:t>2.4.</w:t>
            </w:r>
            <w:r w:rsidRPr="008238C4">
              <w:tab/>
              <w:t>Required aircraft maintenance documentation is completed and processed in accordance with standard enterprise procedures</w:t>
            </w:r>
          </w:p>
          <w:p w:rsidR="00000000" w:rsidP="008238C4">
            <w:pPr>
              <w:pStyle w:val="List2"/>
              <w:rPr>
                <w:lang w:val="en-NZ"/>
              </w:rPr>
            </w:pPr>
            <w:r w:rsidRPr="008238C4">
              <w:t>2.5</w:t>
            </w:r>
            <w:r w:rsidRPr="008238C4">
              <w:t>.</w:t>
            </w:r>
            <w:r w:rsidRPr="008238C4">
              <w:tab/>
              <w:t>Removed components are labelled, sealed and packaged in accordance with relevant aircraft publications/maintenance regulations/orders and standards and practices</w:t>
            </w:r>
          </w:p>
        </w:tc>
      </w:tr>
      <w:tr w:rsidTr="00CC4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38C4">
            <w:pPr>
              <w:pStyle w:val="List"/>
              <w:rPr>
                <w:lang w:val="en-NZ"/>
              </w:rPr>
            </w:pPr>
            <w:r w:rsidRPr="008238C4">
              <w:t>3.</w:t>
            </w:r>
            <w:r w:rsidRPr="008238C4">
              <w:tab/>
              <w:t>Install rotary wing rotor</w:t>
            </w:r>
          </w:p>
        </w:tc>
        <w:tc>
          <w:tcPr>
            <w:tcW w:w="0" w:type="auto"/>
            <w:tcBorders>
              <w:top w:val="nil"/>
              <w:left w:val="nil"/>
              <w:bottom w:val="nil"/>
              <w:right w:val="nil"/>
            </w:tcBorders>
            <w:tcMar>
              <w:top w:w="0" w:type="dxa"/>
              <w:left w:w="62" w:type="dxa"/>
              <w:bottom w:w="0" w:type="dxa"/>
              <w:right w:w="62" w:type="dxa"/>
            </w:tcMar>
          </w:tcPr>
          <w:p w:rsidR="00000000" w:rsidRPr="008238C4" w:rsidP="008238C4">
            <w:pPr>
              <w:pStyle w:val="List2"/>
            </w:pPr>
            <w:r w:rsidRPr="008238C4">
              <w:t>3.1.</w:t>
            </w:r>
            <w:r w:rsidRPr="008238C4">
              <w:tab/>
              <w:t xml:space="preserve">Rotor to be installed is checked to confirm correct part </w:t>
            </w:r>
            <w:r w:rsidRPr="008238C4">
              <w:t>or model numbers, modification status and serviceability</w:t>
            </w:r>
          </w:p>
          <w:p w:rsidR="00000000" w:rsidRPr="008238C4" w:rsidP="008238C4">
            <w:pPr>
              <w:pStyle w:val="List2"/>
            </w:pPr>
            <w:r w:rsidRPr="008238C4">
              <w:t>3.2.</w:t>
            </w:r>
            <w:r w:rsidRPr="008238C4">
              <w:tab/>
              <w:t>Mass balance of rotor blades/head is checked in accordance with relevant aircraft publications/maintenance regulations/orders and standards and practices</w:t>
            </w:r>
          </w:p>
          <w:p w:rsidR="00000000" w:rsidRPr="008238C4" w:rsidP="008238C4">
            <w:pPr>
              <w:pStyle w:val="List2"/>
            </w:pPr>
            <w:r w:rsidRPr="008238C4">
              <w:t>3.3.</w:t>
            </w:r>
            <w:r w:rsidRPr="008238C4">
              <w:tab/>
              <w:t>Installation is carried out in acco</w:t>
            </w:r>
            <w:r w:rsidRPr="008238C4">
              <w:t>rdance with relevant aircraft publications/maintenance regulations/orders and standards and practices</w:t>
            </w:r>
          </w:p>
          <w:p w:rsidR="00000000" w:rsidP="008238C4">
            <w:pPr>
              <w:pStyle w:val="List2"/>
              <w:rPr>
                <w:lang w:val="en-NZ"/>
              </w:rPr>
            </w:pPr>
            <w:r w:rsidRPr="008238C4">
              <w:t>3.4.</w:t>
            </w:r>
            <w:r w:rsidRPr="008238C4">
              <w:tab/>
              <w:t>Support/safety equipment is removed at the appropriate time to ensure personnel safety and freedom from structural damage</w:t>
            </w:r>
          </w:p>
        </w:tc>
      </w:tr>
      <w:tr w:rsidTr="00CC46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38C4">
            <w:pPr>
              <w:pStyle w:val="List"/>
              <w:rPr>
                <w:lang w:val="en-NZ"/>
              </w:rPr>
            </w:pPr>
            <w:r w:rsidRPr="008238C4">
              <w:t>4.</w:t>
            </w:r>
            <w:r w:rsidRPr="008238C4">
              <w:tab/>
            </w:r>
            <w:r w:rsidRPr="008238C4">
              <w:t>Install rotary wing flight control system components</w:t>
            </w:r>
          </w:p>
        </w:tc>
        <w:tc>
          <w:tcPr>
            <w:tcW w:w="0" w:type="auto"/>
            <w:tcBorders>
              <w:top w:val="nil"/>
              <w:left w:val="nil"/>
              <w:bottom w:val="nil"/>
              <w:right w:val="nil"/>
            </w:tcBorders>
            <w:tcMar>
              <w:top w:w="0" w:type="dxa"/>
              <w:left w:w="62" w:type="dxa"/>
              <w:bottom w:w="0" w:type="dxa"/>
              <w:right w:w="62" w:type="dxa"/>
            </w:tcMar>
          </w:tcPr>
          <w:p w:rsidR="00000000" w:rsidRPr="008238C4" w:rsidP="008238C4">
            <w:pPr>
              <w:pStyle w:val="List2"/>
            </w:pPr>
            <w:r w:rsidRPr="008238C4">
              <w:t>4.1.</w:t>
            </w:r>
            <w:r w:rsidRPr="008238C4">
              <w:tab/>
              <w:t>Rotary wing flight control system components to be installed are checked to confirm correct part or model numbers, modification status and serviceability</w:t>
            </w:r>
          </w:p>
          <w:p w:rsidR="00000000" w:rsidRPr="008238C4" w:rsidP="008238C4">
            <w:pPr>
              <w:pStyle w:val="List2"/>
            </w:pPr>
            <w:r w:rsidRPr="008238C4">
              <w:t>4.2.</w:t>
            </w:r>
            <w:r w:rsidRPr="008238C4">
              <w:tab/>
              <w:t>Installation is carried out in accordan</w:t>
            </w:r>
            <w:r w:rsidRPr="008238C4">
              <w:t>ce with relevant aircraft publications/maintenance regulations/orders and standards and practices</w:t>
            </w:r>
          </w:p>
          <w:p w:rsidR="00000000" w:rsidRPr="008238C4" w:rsidP="008238C4">
            <w:pPr>
              <w:pStyle w:val="List2"/>
            </w:pPr>
            <w:r w:rsidRPr="008238C4">
              <w:t>4.3.</w:t>
            </w:r>
            <w:r w:rsidRPr="008238C4">
              <w:tab/>
              <w:t>Support/safety equipment is removed at the appropriate time to ensure personnel safety and freedom from structural damage</w:t>
            </w:r>
          </w:p>
          <w:p w:rsidR="00000000" w:rsidRPr="008238C4" w:rsidP="008238C4">
            <w:pPr>
              <w:pStyle w:val="List2"/>
            </w:pPr>
            <w:r w:rsidRPr="008238C4">
              <w:t>4.4.</w:t>
            </w:r>
            <w:r w:rsidRPr="008238C4">
              <w:tab/>
              <w:t>Required aircraft maintena</w:t>
            </w:r>
            <w:r w:rsidRPr="008238C4">
              <w:t>nce documentation is completed and processed in accordance with standard enterprise procedures</w:t>
            </w:r>
          </w:p>
        </w:tc>
      </w:tr>
    </w:tbl>
    <w:p w:rsidR="00000000" w:rsidRPr="008238C4" w:rsidP="008238C4">
      <w:pPr>
        <w:pStyle w:val="BodyText"/>
      </w:pPr>
    </w:p>
    <w:p w:rsidR="00000000" w:rsidRPr="008238C4" w:rsidP="008238C4">
      <w:pPr>
        <w:pStyle w:val="AllowPageBreak"/>
      </w:pPr>
    </w:p>
    <w:p w:rsidR="00000000" w:rsidRPr="008238C4" w:rsidP="008238C4">
      <w:pPr>
        <w:pStyle w:val="Heading1"/>
      </w:pPr>
      <w:bookmarkStart w:id="9" w:name="O_406554"/>
      <w:bookmarkEnd w:id="9"/>
      <w:r w:rsidRPr="008238C4">
        <w:t>Required Skills and Knowledge</w:t>
      </w:r>
    </w:p>
    <w:tbl>
      <w:tblPr>
        <w:tblW w:w="9360" w:type="dxa"/>
        <w:tblLayout w:type="fixed"/>
        <w:tblCellMar>
          <w:left w:w="62" w:type="dxa"/>
          <w:right w:w="62" w:type="dxa"/>
        </w:tblCellMar>
        <w:tblLook w:val="0000"/>
      </w:tblPr>
      <w:tblGrid>
        <w:gridCol w:w="9360"/>
      </w:tblGrid>
      <w:tr w:rsidTr="00CC4644">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8238C4">
            <w:pPr>
              <w:pStyle w:val="BodyText"/>
              <w:rPr>
                <w:lang w:val="en-NZ"/>
              </w:rPr>
            </w:pPr>
            <w:r w:rsidRPr="008238C4">
              <w:rPr>
                <w:rStyle w:val="SpecialBold"/>
              </w:rPr>
              <w:t>Required skills</w:t>
            </w:r>
          </w:p>
        </w:tc>
      </w:tr>
      <w:tr w:rsidTr="00CC4644">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238C4" w:rsidP="008238C4">
            <w:pPr>
              <w:pStyle w:val="BodyText"/>
            </w:pPr>
            <w:r w:rsidRPr="008238C4">
              <w:t>Look for evidence that confirms skills in:</w:t>
            </w:r>
          </w:p>
          <w:p w:rsidR="00000000" w:rsidRPr="008238C4" w:rsidP="008238C4">
            <w:pPr>
              <w:pStyle w:val="ListBullet"/>
            </w:pPr>
            <w:r w:rsidRPr="008238C4">
              <w:t xml:space="preserve">applying relevant OHS practices, </w:t>
            </w:r>
            <w:r w:rsidRPr="008238C4">
              <w:t>including lifting and handling heavy components</w:t>
            </w:r>
          </w:p>
          <w:p w:rsidR="00000000" w:rsidRPr="008238C4" w:rsidP="008238C4">
            <w:pPr>
              <w:pStyle w:val="ListBullet"/>
            </w:pPr>
            <w:r w:rsidRPr="008238C4">
              <w:t>using relevant maintenance documentation and aircraft manuals to:</w:t>
            </w:r>
          </w:p>
          <w:p w:rsidR="00000000" w:rsidRPr="008238C4" w:rsidP="008238C4">
            <w:pPr>
              <w:pStyle w:val="ListBullet2"/>
            </w:pPr>
            <w:r w:rsidRPr="008238C4">
              <w:t>correctly remove and install main rotors and rotor heads</w:t>
            </w:r>
          </w:p>
          <w:p w:rsidR="00000000" w:rsidRPr="008238C4" w:rsidP="008238C4">
            <w:pPr>
              <w:pStyle w:val="ListBullet2"/>
            </w:pPr>
            <w:r w:rsidRPr="008238C4">
              <w:t>check the mass balance of rotor blades and heads</w:t>
            </w:r>
          </w:p>
          <w:p w:rsidR="00000000" w:rsidRPr="008238C4" w:rsidP="008238C4">
            <w:pPr>
              <w:pStyle w:val="ListBullet2"/>
            </w:pPr>
            <w:r w:rsidRPr="008238C4">
              <w:t>correctly remove and install tail r</w:t>
            </w:r>
            <w:r w:rsidRPr="008238C4">
              <w:t>otor blades and pitch control assemblies</w:t>
            </w:r>
          </w:p>
          <w:p w:rsidR="00000000" w:rsidRPr="008238C4" w:rsidP="008238C4">
            <w:pPr>
              <w:pStyle w:val="ListBullet2"/>
            </w:pPr>
            <w:r w:rsidRPr="008238C4">
              <w:t>locate and correctly remove and install mechanical flight control system components</w:t>
            </w:r>
          </w:p>
          <w:p w:rsidR="00000000" w:rsidRPr="008238C4" w:rsidP="008238C4">
            <w:pPr>
              <w:pStyle w:val="ListBullet2"/>
            </w:pPr>
            <w:r w:rsidRPr="008238C4">
              <w:t>locate and correctly remove and install drive train components, such as gearboxes and drive shafts and couplings</w:t>
            </w:r>
          </w:p>
          <w:p w:rsidR="00000000" w:rsidRPr="008238C4" w:rsidP="008238C4">
            <w:pPr>
              <w:pStyle w:val="ListBullet2"/>
            </w:pPr>
            <w:r w:rsidRPr="008238C4">
              <w:t>identify the requi</w:t>
            </w:r>
            <w:r w:rsidRPr="008238C4">
              <w:t>rements for component balancing</w:t>
            </w:r>
          </w:p>
          <w:p w:rsidR="00000000" w:rsidP="008238C4">
            <w:pPr>
              <w:pStyle w:val="ListBullet"/>
              <w:rPr>
                <w:lang w:val="en-NZ"/>
              </w:rPr>
            </w:pPr>
            <w:r w:rsidRPr="008238C4">
              <w:t>identifying the requirements for adjustment and rigging of systems after component removal and installation</w:t>
            </w:r>
          </w:p>
        </w:tc>
      </w:tr>
      <w:tr w:rsidTr="00CC4644">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8238C4">
            <w:pPr>
              <w:pStyle w:val="BodyText"/>
              <w:rPr>
                <w:lang w:val="en-NZ"/>
              </w:rPr>
            </w:pPr>
            <w:r w:rsidRPr="008238C4">
              <w:rPr>
                <w:rStyle w:val="SpecialBold"/>
              </w:rPr>
              <w:t>Required knowledge</w:t>
            </w:r>
          </w:p>
        </w:tc>
      </w:tr>
      <w:tr w:rsidTr="00CC4644">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8238C4" w:rsidP="008238C4">
            <w:pPr>
              <w:pStyle w:val="BodyText"/>
            </w:pPr>
            <w:r w:rsidRPr="008238C4">
              <w:t>Look for evidence that confirms knowledge of:</w:t>
            </w:r>
          </w:p>
          <w:p w:rsidR="00000000" w:rsidRPr="008238C4" w:rsidP="008238C4">
            <w:pPr>
              <w:pStyle w:val="ListBullet"/>
            </w:pPr>
            <w:r w:rsidRPr="008238C4">
              <w:t>component attachment methods</w:t>
            </w:r>
          </w:p>
          <w:p w:rsidR="00000000" w:rsidRPr="008238C4" w:rsidP="008238C4">
            <w:pPr>
              <w:pStyle w:val="ListBullet"/>
            </w:pPr>
            <w:r w:rsidRPr="008238C4">
              <w:t>removal and inst</w:t>
            </w:r>
            <w:r w:rsidRPr="008238C4">
              <w:t>allation procedures for:</w:t>
            </w:r>
          </w:p>
          <w:p w:rsidR="00000000" w:rsidRPr="008238C4" w:rsidP="008238C4">
            <w:pPr>
              <w:pStyle w:val="ListBullet2"/>
            </w:pPr>
            <w:r w:rsidRPr="008238C4">
              <w:t>main rotors and rotor blades</w:t>
            </w:r>
          </w:p>
          <w:p w:rsidR="00000000" w:rsidRPr="008238C4" w:rsidP="008238C4">
            <w:pPr>
              <w:pStyle w:val="ListBullet2"/>
            </w:pPr>
            <w:r w:rsidRPr="008238C4">
              <w:t>rotor heads</w:t>
            </w:r>
          </w:p>
          <w:p w:rsidR="00000000" w:rsidRPr="008238C4" w:rsidP="008238C4">
            <w:pPr>
              <w:pStyle w:val="ListBullet2"/>
            </w:pPr>
            <w:r w:rsidRPr="008238C4">
              <w:t>tail rotors and tail rotor blades</w:t>
            </w:r>
          </w:p>
          <w:p w:rsidR="00000000" w:rsidRPr="008238C4" w:rsidP="008238C4">
            <w:pPr>
              <w:pStyle w:val="ListBullet2"/>
            </w:pPr>
            <w:r w:rsidRPr="008238C4">
              <w:t>swash plates</w:t>
            </w:r>
          </w:p>
          <w:p w:rsidR="00000000" w:rsidRPr="008238C4" w:rsidP="008238C4">
            <w:pPr>
              <w:pStyle w:val="ListBullet2"/>
            </w:pPr>
            <w:r w:rsidRPr="008238C4">
              <w:t>tail rotor pitch control assemblies</w:t>
            </w:r>
          </w:p>
          <w:p w:rsidR="00000000" w:rsidRPr="008238C4" w:rsidP="008238C4">
            <w:pPr>
              <w:pStyle w:val="ListBullet"/>
            </w:pPr>
            <w:r w:rsidRPr="008238C4">
              <w:t>requirements for the checking and adjustment of blade tracking after rotor maintenance</w:t>
            </w:r>
          </w:p>
          <w:p w:rsidR="00000000" w:rsidRPr="008238C4" w:rsidP="008238C4">
            <w:pPr>
              <w:pStyle w:val="ListBullet"/>
            </w:pPr>
            <w:r w:rsidRPr="008238C4">
              <w:t>control system layout, linkages and operation (operation only to the extent necessary for the specified tasks) including the requirement for rigging and the independent inspection of work performed</w:t>
            </w:r>
          </w:p>
          <w:p w:rsidR="00000000" w:rsidRPr="008238C4" w:rsidP="008238C4">
            <w:pPr>
              <w:pStyle w:val="ListBullet"/>
            </w:pPr>
            <w:r w:rsidRPr="008238C4">
              <w:t>power train layout and assembly:</w:t>
            </w:r>
          </w:p>
          <w:p w:rsidR="00000000" w:rsidRPr="008238C4" w:rsidP="008238C4">
            <w:pPr>
              <w:pStyle w:val="ListBullet2"/>
            </w:pPr>
            <w:r w:rsidRPr="008238C4">
              <w:t>main rotor gearboxes</w:t>
            </w:r>
          </w:p>
          <w:p w:rsidR="00000000" w:rsidRPr="008238C4" w:rsidP="008238C4">
            <w:pPr>
              <w:pStyle w:val="ListBullet2"/>
            </w:pPr>
            <w:r w:rsidRPr="008238C4">
              <w:t>int</w:t>
            </w:r>
            <w:r w:rsidRPr="008238C4">
              <w:t>ermediate gearboxes</w:t>
            </w:r>
          </w:p>
          <w:p w:rsidR="00000000" w:rsidRPr="008238C4" w:rsidP="008238C4">
            <w:pPr>
              <w:pStyle w:val="ListBullet2"/>
            </w:pPr>
            <w:r w:rsidRPr="008238C4">
              <w:t>tail rotor gearboxes</w:t>
            </w:r>
          </w:p>
          <w:p w:rsidR="00000000" w:rsidRPr="008238C4" w:rsidP="008238C4">
            <w:pPr>
              <w:pStyle w:val="ListBullet2"/>
            </w:pPr>
            <w:r w:rsidRPr="008238C4">
              <w:t>drive shafts</w:t>
            </w:r>
          </w:p>
          <w:p w:rsidR="00000000" w:rsidRPr="008238C4" w:rsidP="008238C4">
            <w:pPr>
              <w:pStyle w:val="ListBullet2"/>
            </w:pPr>
            <w:r w:rsidRPr="008238C4">
              <w:t>couplings</w:t>
            </w:r>
          </w:p>
          <w:p w:rsidR="00000000" w:rsidRPr="008238C4" w:rsidP="008238C4">
            <w:pPr>
              <w:pStyle w:val="ListBullet"/>
            </w:pPr>
            <w:r w:rsidRPr="008238C4">
              <w:t>relevant OHS practices, including those relating to lifting and handling of heavy items</w:t>
            </w:r>
          </w:p>
          <w:p w:rsidR="00000000" w:rsidRPr="008238C4" w:rsidP="008238C4">
            <w:pPr>
              <w:pStyle w:val="ListBullet"/>
            </w:pPr>
            <w:r w:rsidRPr="008238C4">
              <w:t>relevant maintenance manuals</w:t>
            </w:r>
          </w:p>
          <w:p w:rsidR="00000000" w:rsidRPr="008238C4" w:rsidP="008238C4">
            <w:pPr>
              <w:pStyle w:val="ListBullet"/>
            </w:pPr>
            <w:r w:rsidRPr="008238C4">
              <w:t>relevant regulatory requirements and standard procedures</w:t>
            </w:r>
          </w:p>
        </w:tc>
      </w:tr>
    </w:tbl>
    <w:p w:rsidR="00000000" w:rsidRPr="008238C4" w:rsidP="008238C4">
      <w:pPr>
        <w:pStyle w:val="BodyText"/>
      </w:pPr>
    </w:p>
    <w:p w:rsidR="00000000" w:rsidRPr="008238C4" w:rsidP="008238C4">
      <w:pPr>
        <w:pStyle w:val="AllowPageBreak"/>
      </w:pPr>
    </w:p>
    <w:p w:rsidR="00000000" w:rsidRPr="008238C4" w:rsidP="008238C4">
      <w:pPr>
        <w:pStyle w:val="Heading1"/>
      </w:pPr>
      <w:bookmarkStart w:id="10" w:name="O_406560"/>
      <w:bookmarkEnd w:id="10"/>
      <w:r w:rsidRPr="008238C4">
        <w:t>Evidence Guide</w:t>
      </w:r>
    </w:p>
    <w:tbl>
      <w:tblPr>
        <w:tblW w:w="9570" w:type="dxa"/>
        <w:tblLayout w:type="fixed"/>
        <w:tblCellMar>
          <w:left w:w="62" w:type="dxa"/>
          <w:right w:w="62" w:type="dxa"/>
        </w:tblCellMar>
        <w:tblLook w:val="0000"/>
      </w:tblPr>
      <w:tblGrid>
        <w:gridCol w:w="3908"/>
        <w:gridCol w:w="5662"/>
      </w:tblGrid>
      <w:tr w:rsidTr="00CC46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t>The Evidence Guide provides advice on assessment and must be read in conjunction with the performance criteria, required skills and knowledge, range statement and the Assessment Guidelines for the Training Package.</w:t>
            </w:r>
          </w:p>
        </w:tc>
      </w:tr>
      <w:tr w:rsidTr="00CC4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Overview of asse</w:t>
            </w:r>
            <w:r w:rsidRPr="008238C4">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t>A person who demonstrates competency in this unit must be able to apply hand skills and use maintenance publications to remove and install rotary wing aircraft rotors and flight control system components while applying all relevant safety precaution</w:t>
            </w:r>
            <w:r w:rsidRPr="008238C4">
              <w:t>s.</w:t>
            </w:r>
          </w:p>
        </w:tc>
      </w:tr>
      <w:tr w:rsidTr="00CC4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C4" w:rsidP="008238C4">
            <w:pPr>
              <w:pStyle w:val="BodyText"/>
            </w:pPr>
            <w:r w:rsidRPr="008238C4">
              <w:t>The underlying skills inherent in this unit should be transferable into other units that require similar techniques. It is essential that safety precautions ap</w:t>
            </w:r>
            <w:r w:rsidRPr="008238C4">
              <w:t>plicable to the rotary wing rotor and flight control system components being maintained, including allowance for the effect on weight and balance (i.e. cg) when heavy components are removed, are fully observed, understood and complied with.</w:t>
            </w:r>
          </w:p>
          <w:p w:rsidR="00000000" w:rsidRPr="008238C4" w:rsidP="008238C4">
            <w:pPr>
              <w:pStyle w:val="BodyText"/>
            </w:pPr>
            <w:r w:rsidRPr="008238C4">
              <w:t>Evidence of tra</w:t>
            </w:r>
            <w:r w:rsidRPr="008238C4">
              <w:t>nsferability of skills and knowledge related to removal and installation is essential. This may be demonstrated through removal and installation of a representative range of the rotary wing rotor and flight control system components. An understanding of co</w:t>
            </w:r>
            <w:r w:rsidRPr="008238C4">
              <w:t xml:space="preserve">mponent attachment methods, the need for adjustment or rigging and system operation as it relates to the work must be demonstrated before undertaking any action. The work plan should take account of applicable safety and quality requirements in accordance </w:t>
            </w:r>
            <w:r w:rsidRPr="008238C4">
              <w:t>with the industry and regulatory standards.</w:t>
            </w:r>
          </w:p>
          <w:p w:rsidR="00000000" w:rsidP="008238C4">
            <w:pPr>
              <w:pStyle w:val="BodyText"/>
              <w:rPr>
                <w:lang w:val="en-NZ"/>
              </w:rPr>
            </w:pPr>
            <w:r w:rsidRPr="008238C4">
              <w:t>A person cannot be assessed as competent until it can be demonstrated to the satisfaction of the workplace assessor that the relevant elements of the unit of competency are being achieved under routine supervisio</w:t>
            </w:r>
            <w:r w:rsidRPr="008238C4">
              <w:t>n on at least one item from each of Groups 1 to 6 in the Range Statement. This shall be established via the records in the Log of Industrial Experience and Achievement or, where appropriate, an equivalent Industry Evidence Guide.</w:t>
            </w:r>
          </w:p>
        </w:tc>
      </w:tr>
      <w:tr w:rsidTr="00CC4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Context of and specific r</w:t>
            </w:r>
            <w:r w:rsidRPr="008238C4">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t>Competency should be assessed in the work environment or simulated work environment using tools and equipment specified in aircraft maintenance manuals. It is also expected that general purpose tools, test and ground support equipme</w:t>
            </w:r>
            <w:r w:rsidRPr="008238C4">
              <w:t>nt found in most routine situations would be used where appropriate.</w:t>
            </w:r>
          </w:p>
        </w:tc>
      </w:tr>
      <w:tr w:rsidTr="00CC4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p>
        </w:tc>
      </w:tr>
      <w:tr w:rsidTr="00CC46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C4" w:rsidP="008238C4">
            <w:pPr>
              <w:pStyle w:val="BodyText"/>
            </w:pPr>
            <w:r w:rsidRPr="008238C4">
              <w:t>Individuals being assessed who have already attained MEA352A Maintain basic rotary wing aircraft systems, will have satisfied the requirements of this unit with regard to common Range Statement variables. Log of Industrial Experience and Achievement record</w:t>
            </w:r>
            <w:r w:rsidRPr="008238C4">
              <w:t>s relating to MEA352A Maintain basic rotary wing aircraft systems, may be accepted as also meeting the evidence requirements for this unit in the applicable common areas.</w:t>
            </w:r>
          </w:p>
        </w:tc>
      </w:tr>
    </w:tbl>
    <w:p w:rsidR="00000000" w:rsidRPr="008238C4" w:rsidP="008238C4">
      <w:pPr>
        <w:pStyle w:val="BodyText"/>
      </w:pPr>
    </w:p>
    <w:p w:rsidR="00000000" w:rsidRPr="008238C4" w:rsidP="008238C4">
      <w:pPr>
        <w:pStyle w:val="AllowPageBreak"/>
      </w:pPr>
    </w:p>
    <w:p w:rsidR="00000000" w:rsidRPr="008238C4" w:rsidP="008238C4">
      <w:pPr>
        <w:pStyle w:val="Heading1"/>
      </w:pPr>
      <w:bookmarkStart w:id="11" w:name="O_406555"/>
      <w:bookmarkEnd w:id="11"/>
      <w:r w:rsidRPr="008238C4">
        <w:t>Range Statement</w:t>
      </w:r>
    </w:p>
    <w:tbl>
      <w:tblPr>
        <w:tblW w:w="9450" w:type="dxa"/>
        <w:tblLayout w:type="fixed"/>
        <w:tblCellMar>
          <w:left w:w="62" w:type="dxa"/>
          <w:right w:w="62" w:type="dxa"/>
        </w:tblCellMar>
        <w:tblLook w:val="0000"/>
      </w:tblPr>
      <w:tblGrid>
        <w:gridCol w:w="3524"/>
        <w:gridCol w:w="5926"/>
      </w:tblGrid>
      <w:tr w:rsidTr="00CC4644">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t>The range statement relates to the unit of compete</w:t>
            </w:r>
            <w:r w:rsidRPr="008238C4">
              <w:t>ncy as a whole. It allows for different work environments and situations that may affect performance. Bold italicised wording, if used in the performance criteria, is detailed below. Essential operating conditions that may be present with training and asse</w:t>
            </w:r>
            <w:r w:rsidRPr="008238C4">
              <w:t>ssment (depending on the work situation, needs of the candidate, accessibility of the item, and local industry and regional contexts) may also be included.</w:t>
            </w:r>
          </w:p>
        </w:tc>
      </w:tr>
      <w:tr w:rsidTr="00CC46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Note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t>Range statements listed below are numbered to facilitate specification of the assessment requ</w:t>
            </w:r>
            <w:r w:rsidRPr="008238C4">
              <w:t>irements included in the Evidence Guide</w:t>
            </w:r>
          </w:p>
        </w:tc>
      </w:tr>
      <w:tr w:rsidTr="00CC46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Rotary wing rotors and flight control system components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C4" w:rsidP="008238C4">
            <w:pPr>
              <w:pStyle w:val="BodyText"/>
            </w:pPr>
            <w:r w:rsidRPr="008238C4">
              <w:t>Rotary wing rotors and flight control system components may include:</w:t>
            </w:r>
          </w:p>
          <w:p w:rsidR="00000000" w:rsidRPr="008238C4" w:rsidP="008238C4">
            <w:pPr>
              <w:pStyle w:val="BodyText"/>
            </w:pPr>
            <w:r w:rsidRPr="008238C4">
              <w:t>1.   Main rotor blades and tail rotor blades</w:t>
            </w:r>
          </w:p>
          <w:p w:rsidR="00000000" w:rsidRPr="008238C4" w:rsidP="008238C4">
            <w:pPr>
              <w:pStyle w:val="BodyText"/>
            </w:pPr>
            <w:r w:rsidRPr="008238C4">
              <w:t>2.   Rotor heads</w:t>
            </w:r>
          </w:p>
          <w:p w:rsidR="00000000" w:rsidRPr="008238C4" w:rsidP="008238C4">
            <w:pPr>
              <w:pStyle w:val="BodyText"/>
            </w:pPr>
            <w:r w:rsidRPr="008238C4">
              <w:t>3.   Swash plates, tail rotor pitch control assemblies</w:t>
            </w:r>
          </w:p>
          <w:p w:rsidR="00000000" w:rsidRPr="008238C4" w:rsidP="008238C4">
            <w:pPr>
              <w:pStyle w:val="BodyText"/>
            </w:pPr>
            <w:r w:rsidRPr="008238C4">
              <w:t>4.   Mechanical flight control components (i.e. cables, pulleys, guides, fairleads, tension regulators, control rods, bellcranks, torque tubes, control sticks or columns, tail rotor pedals) and mechani</w:t>
            </w:r>
            <w:r w:rsidRPr="008238C4">
              <w:t>cal components of powered flight control systems</w:t>
            </w:r>
          </w:p>
          <w:p w:rsidR="00000000" w:rsidRPr="008238C4" w:rsidP="008238C4">
            <w:pPr>
              <w:pStyle w:val="BodyText"/>
            </w:pPr>
            <w:r w:rsidRPr="008238C4">
              <w:t>5.   Main rotor, intermediate or tail rotor gearboxes</w:t>
            </w:r>
          </w:p>
          <w:p w:rsidR="00000000" w:rsidP="008238C4">
            <w:pPr>
              <w:pStyle w:val="BodyText"/>
              <w:rPr>
                <w:lang w:val="en-NZ"/>
              </w:rPr>
            </w:pPr>
            <w:r w:rsidRPr="008238C4">
              <w:t>6.   Drive shafts, couplings</w:t>
            </w:r>
          </w:p>
        </w:tc>
      </w:tr>
      <w:tr w:rsidTr="00CC46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Powered flight controls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t>In the case of hydraulically powered rotor control system components and related plumbing, maintena</w:t>
            </w:r>
            <w:r w:rsidRPr="008238C4">
              <w:t>nce work should be assessed against MEA302C Remove and install aircraft hydro-mechanical and landing gear system components</w:t>
            </w:r>
          </w:p>
        </w:tc>
      </w:tr>
      <w:tr w:rsidTr="00CC46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Application</w:t>
            </w:r>
            <w:r w:rsidRPr="008238C4">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C4" w:rsidP="008238C4">
            <w:pPr>
              <w:pStyle w:val="BodyText"/>
            </w:pPr>
            <w:r w:rsidRPr="008238C4">
              <w:t>Application of this unit may relate to:</w:t>
            </w:r>
          </w:p>
          <w:p w:rsidR="00000000" w:rsidRPr="008238C4" w:rsidP="008238C4">
            <w:pPr>
              <w:pStyle w:val="ListBullet"/>
            </w:pPr>
            <w:r w:rsidRPr="008238C4">
              <w:t>scheduled or unscheduled maintenance activities</w:t>
            </w:r>
          </w:p>
          <w:p w:rsidR="00000000" w:rsidP="008238C4">
            <w:pPr>
              <w:pStyle w:val="ListBullet"/>
              <w:rPr>
                <w:lang w:val="en-NZ"/>
              </w:rPr>
            </w:pPr>
            <w:r w:rsidRPr="008238C4">
              <w:t>individual or team-related act</w:t>
            </w:r>
            <w:r w:rsidRPr="008238C4">
              <w:t>ivities</w:t>
            </w:r>
          </w:p>
        </w:tc>
      </w:tr>
      <w:tr w:rsidTr="00CC4644">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38C4">
            <w:pPr>
              <w:pStyle w:val="BodyText"/>
              <w:rPr>
                <w:lang w:val="en-NZ"/>
              </w:rPr>
            </w:pPr>
            <w:r w:rsidRPr="008238C4">
              <w:rPr>
                <w:rStyle w:val="SpecialBold"/>
              </w:rPr>
              <w:t>Procedures and requirements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38C4" w:rsidP="008238C4">
            <w:pPr>
              <w:pStyle w:val="BodyText"/>
            </w:pPr>
            <w:r w:rsidRPr="008238C4">
              <w:t>Refer to industry standard procedures specified by manufacturers, regulatory authorities or the enterprise</w:t>
            </w:r>
          </w:p>
        </w:tc>
      </w:tr>
    </w:tbl>
    <w:p w:rsidR="00000000" w:rsidRPr="008238C4" w:rsidP="008238C4">
      <w:pPr>
        <w:pStyle w:val="BodyText"/>
      </w:pPr>
    </w:p>
    <w:p w:rsidR="00000000" w:rsidRPr="008238C4" w:rsidP="008238C4">
      <w:pPr>
        <w:pStyle w:val="AllowPageBreak"/>
      </w:pPr>
    </w:p>
    <w:p w:rsidR="00000000" w:rsidRPr="008238C4" w:rsidP="008238C4">
      <w:pPr>
        <w:pStyle w:val="Heading1"/>
      </w:pPr>
      <w:bookmarkStart w:id="12" w:name="O_406552"/>
      <w:bookmarkEnd w:id="12"/>
      <w:r w:rsidRPr="008238C4">
        <w:t>Unit Sector(s)</w:t>
      </w:r>
    </w:p>
    <w:p w:rsidR="00000000" w:rsidRPr="008238C4" w:rsidP="008238C4">
      <w:pPr>
        <w:pStyle w:val="BodyText"/>
      </w:pPr>
      <w:r w:rsidRPr="008238C4">
        <w:t>Aviation maintenance</w:t>
      </w:r>
    </w:p>
    <w:p w:rsidR="00000000" w:rsidRPr="008238C4" w:rsidP="008238C4">
      <w:pPr>
        <w:pStyle w:val="AllowPageBreak"/>
      </w:pPr>
    </w:p>
    <w:p w:rsidR="00000000" w:rsidRPr="008238C4" w:rsidP="008238C4">
      <w:pPr>
        <w:pStyle w:val="Heading1"/>
      </w:pPr>
      <w:bookmarkStart w:id="13" w:name="O_406565"/>
      <w:bookmarkEnd w:id="13"/>
      <w:r w:rsidRPr="008238C4">
        <w:t>Competency field</w:t>
      </w:r>
    </w:p>
    <w:p w:rsidR="00000000" w:rsidRPr="008238C4" w:rsidP="008238C4">
      <w:pPr>
        <w:pStyle w:val="Heading1"/>
      </w:pPr>
      <w:bookmarkStart w:id="14" w:name="O_406564"/>
      <w:bookmarkEnd w:id="14"/>
      <w:r w:rsidRPr="008238C4">
        <w:t>Co-requisite units</w:t>
      </w:r>
    </w:p>
    <w:p w:rsidR="00000000" w:rsidRPr="008238C4" w:rsidP="008238C4">
      <w:pPr>
        <w:pStyle w:val="BodyText"/>
      </w:pPr>
      <w:r w:rsidRPr="008238C4">
        <w:t>Not applicable</w:t>
      </w:r>
    </w:p>
    <w:p w:rsidR="00000000" w:rsidRPr="008238C4" w:rsidP="008238C4"/>
    <w:sectPr w:rsidSect="008238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4644" w:rsidP="00CC46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44" w:rsidP="008238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C4644" w:rsidP="008238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C4644" w:rsidP="008238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C4" w:rsidRPr="00CC4644" w:rsidP="00CC46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644" w:rsidRPr="002D2AF8" w:rsidP="008238C4">
    <w:pPr>
      <w:pStyle w:val="Header"/>
      <w:framePr w:wrap="around"/>
    </w:pPr>
    <w:r>
      <w:fldChar w:fldCharType="begin"/>
    </w:r>
    <w:r>
      <w:instrText xml:space="preserve"> TITLE   \* MERGEFORMAT </w:instrText>
    </w:r>
    <w:r>
      <w:fldChar w:fldCharType="separate"/>
    </w:r>
    <w:r>
      <w:t>MEA308C Remove and install rotary wing rotor and flight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C4644" w:rsidP="008238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1E0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9A6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90E5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8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38C4"/>
    <w:pPr>
      <w:spacing w:before="360" w:after="60"/>
      <w:outlineLvl w:val="0"/>
    </w:pPr>
    <w:rPr>
      <w:sz w:val="32"/>
    </w:rPr>
  </w:style>
  <w:style w:type="paragraph" w:styleId="Heading2">
    <w:name w:val="heading 2"/>
    <w:basedOn w:val="HeadingBase"/>
    <w:next w:val="BodyText"/>
    <w:link w:val="Heading2Char"/>
    <w:qFormat/>
    <w:rsid w:val="008238C4"/>
    <w:pPr>
      <w:keepLines/>
      <w:spacing w:before="240" w:after="120"/>
      <w:outlineLvl w:val="1"/>
    </w:pPr>
    <w:rPr>
      <w:sz w:val="28"/>
      <w:szCs w:val="40"/>
    </w:rPr>
  </w:style>
  <w:style w:type="paragraph" w:styleId="Heading3">
    <w:name w:val="heading 3"/>
    <w:basedOn w:val="HeadingBase"/>
    <w:next w:val="BodyText"/>
    <w:link w:val="Heading3Char"/>
    <w:qFormat/>
    <w:rsid w:val="008238C4"/>
    <w:pPr>
      <w:spacing w:before="180" w:after="120"/>
      <w:outlineLvl w:val="2"/>
    </w:pPr>
    <w:rPr>
      <w:spacing w:val="-10"/>
      <w:kern w:val="32"/>
    </w:rPr>
  </w:style>
  <w:style w:type="paragraph" w:styleId="Heading4">
    <w:name w:val="heading 4"/>
    <w:basedOn w:val="HeadingBase"/>
    <w:next w:val="BodyText"/>
    <w:link w:val="Heading4Char"/>
    <w:qFormat/>
    <w:rsid w:val="008238C4"/>
    <w:pPr>
      <w:spacing w:before="160" w:after="120"/>
      <w:outlineLvl w:val="3"/>
    </w:pPr>
    <w:rPr>
      <w:sz w:val="22"/>
    </w:rPr>
  </w:style>
  <w:style w:type="paragraph" w:styleId="Heading5">
    <w:name w:val="heading 5"/>
    <w:basedOn w:val="HeadingBase"/>
    <w:next w:val="Normal"/>
    <w:link w:val="Heading5Char"/>
    <w:qFormat/>
    <w:rsid w:val="008238C4"/>
    <w:pPr>
      <w:spacing w:before="80"/>
      <w:outlineLvl w:val="4"/>
    </w:pPr>
    <w:rPr>
      <w:color w:val="918585"/>
      <w:sz w:val="20"/>
    </w:rPr>
  </w:style>
  <w:style w:type="paragraph" w:styleId="Heading6">
    <w:name w:val="heading 6"/>
    <w:basedOn w:val="HeadingBase"/>
    <w:next w:val="Normal"/>
    <w:link w:val="Heading6Char"/>
    <w:qFormat/>
    <w:rsid w:val="008238C4"/>
    <w:pPr>
      <w:spacing w:before="60"/>
      <w:outlineLvl w:val="5"/>
    </w:pPr>
    <w:rPr>
      <w:color w:val="918585"/>
      <w:sz w:val="20"/>
    </w:rPr>
  </w:style>
  <w:style w:type="paragraph" w:styleId="Heading7">
    <w:name w:val="heading 7"/>
    <w:basedOn w:val="Normal"/>
    <w:next w:val="Normal"/>
    <w:link w:val="Heading7Char"/>
    <w:qFormat/>
    <w:rsid w:val="008238C4"/>
    <w:pPr>
      <w:ind w:left="720"/>
      <w:outlineLvl w:val="6"/>
    </w:pPr>
    <w:rPr>
      <w:i/>
    </w:rPr>
  </w:style>
  <w:style w:type="paragraph" w:styleId="Heading8">
    <w:name w:val="heading 8"/>
    <w:basedOn w:val="Normal"/>
    <w:next w:val="Normal"/>
    <w:link w:val="Heading8Char"/>
    <w:qFormat/>
    <w:rsid w:val="008238C4"/>
    <w:pPr>
      <w:ind w:left="720"/>
      <w:outlineLvl w:val="7"/>
    </w:pPr>
    <w:rPr>
      <w:i/>
    </w:rPr>
  </w:style>
  <w:style w:type="paragraph" w:styleId="Heading9">
    <w:name w:val="heading 9"/>
    <w:basedOn w:val="Normal"/>
    <w:next w:val="Normal"/>
    <w:link w:val="Heading9Char"/>
    <w:qFormat/>
    <w:rsid w:val="008238C4"/>
    <w:pPr>
      <w:ind w:left="720"/>
      <w:outlineLvl w:val="8"/>
    </w:pPr>
    <w:rPr>
      <w:i/>
    </w:rPr>
  </w:style>
  <w:style w:type="character" w:default="1" w:styleId="DefaultParagraphFont">
    <w:name w:val="Default Paragraph Font"/>
    <w:uiPriority w:val="1"/>
    <w:unhideWhenUsed/>
    <w:rsid w:val="00823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38C4"/>
  </w:style>
  <w:style w:type="character" w:customStyle="1" w:styleId="Heading1Char">
    <w:name w:val="Heading 1 Char"/>
    <w:basedOn w:val="DefaultParagraphFont"/>
    <w:link w:val="Heading1"/>
    <w:rsid w:val="008238C4"/>
    <w:rPr>
      <w:rFonts w:ascii="Times New Roman" w:eastAsia="Times New Roman" w:hAnsi="Times New Roman" w:cs="Times New Roman"/>
      <w:b/>
      <w:sz w:val="32"/>
      <w:szCs w:val="20"/>
      <w:lang w:eastAsia="en-US"/>
    </w:rPr>
  </w:style>
  <w:style w:type="paragraph" w:styleId="BodyText">
    <w:name w:val="Body Text"/>
    <w:basedOn w:val="Normal"/>
    <w:link w:val="BodyTextChar"/>
    <w:rsid w:val="008238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38C4"/>
    <w:rPr>
      <w:rFonts w:ascii="Times New Roman" w:eastAsia="Times New Roman" w:hAnsi="Times New Roman" w:cs="Times New Roman"/>
      <w:sz w:val="24"/>
      <w:lang w:eastAsia="en-US"/>
    </w:rPr>
  </w:style>
  <w:style w:type="paragraph" w:styleId="Footer">
    <w:name w:val="footer"/>
    <w:basedOn w:val="Normal"/>
    <w:link w:val="FooterChar"/>
    <w:rsid w:val="00823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38C4"/>
    <w:rPr>
      <w:rFonts w:ascii="Times New Roman" w:eastAsia="Times New Roman" w:hAnsi="Times New Roman" w:cs="Times New Roman"/>
      <w:sz w:val="16"/>
      <w:lang w:eastAsia="en-US"/>
    </w:rPr>
  </w:style>
  <w:style w:type="paragraph" w:styleId="List">
    <w:name w:val="List"/>
    <w:basedOn w:val="BodyText"/>
    <w:next w:val="BodyText"/>
    <w:rsid w:val="008238C4"/>
    <w:pPr>
      <w:tabs>
        <w:tab w:val="left" w:pos="340"/>
      </w:tabs>
      <w:spacing w:before="60" w:after="60"/>
      <w:ind w:left="340" w:hanging="340"/>
    </w:pPr>
  </w:style>
  <w:style w:type="paragraph" w:styleId="ListBullet">
    <w:name w:val="List Bullet"/>
    <w:basedOn w:val="List"/>
    <w:rsid w:val="008238C4"/>
    <w:pPr>
      <w:numPr>
        <w:numId w:val="13"/>
      </w:numPr>
      <w:tabs>
        <w:tab w:val="clear" w:pos="340"/>
      </w:tabs>
      <w:spacing w:before="40" w:after="40"/>
    </w:pPr>
  </w:style>
  <w:style w:type="character" w:customStyle="1" w:styleId="SpecialBold">
    <w:name w:val="Special Bold"/>
    <w:basedOn w:val="DefaultParagraphFont"/>
    <w:rsid w:val="008238C4"/>
    <w:rPr>
      <w:b/>
      <w:spacing w:val="0"/>
    </w:rPr>
  </w:style>
  <w:style w:type="paragraph" w:styleId="ListBullet2">
    <w:name w:val="List Bullet 2"/>
    <w:basedOn w:val="List2"/>
    <w:rsid w:val="008238C4"/>
    <w:pPr>
      <w:numPr>
        <w:numId w:val="14"/>
      </w:numPr>
      <w:tabs>
        <w:tab w:val="clear" w:pos="680"/>
      </w:tabs>
    </w:pPr>
  </w:style>
  <w:style w:type="paragraph" w:customStyle="1" w:styleId="SuperHeading">
    <w:name w:val="SuperHeading"/>
    <w:basedOn w:val="Normal"/>
    <w:rsid w:val="008238C4"/>
    <w:pPr>
      <w:spacing w:before="240" w:after="120"/>
      <w:outlineLvl w:val="0"/>
    </w:pPr>
    <w:rPr>
      <w:rFonts w:ascii="Times New Roman" w:hAnsi="Times New Roman"/>
      <w:b/>
      <w:sz w:val="28"/>
    </w:rPr>
  </w:style>
  <w:style w:type="paragraph" w:customStyle="1" w:styleId="AllowPageBreak">
    <w:name w:val="AllowPageBreak"/>
    <w:rsid w:val="008238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38C4"/>
    <w:pPr>
      <w:tabs>
        <w:tab w:val="left" w:pos="680"/>
      </w:tabs>
      <w:spacing w:before="60" w:after="60"/>
      <w:ind w:left="680" w:hanging="340"/>
    </w:pPr>
  </w:style>
  <w:style w:type="character" w:customStyle="1" w:styleId="BoldandItalics">
    <w:name w:val="Bold and Italics"/>
    <w:qFormat/>
    <w:rsid w:val="008238C4"/>
    <w:rPr>
      <w:b/>
      <w:i/>
      <w:u w:val="none"/>
    </w:rPr>
  </w:style>
  <w:style w:type="character" w:customStyle="1" w:styleId="Heading2Char">
    <w:name w:val="Heading 2 Char"/>
    <w:basedOn w:val="DefaultParagraphFont"/>
    <w:link w:val="Heading2"/>
    <w:rsid w:val="00823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3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3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3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3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38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38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38C4"/>
    <w:rPr>
      <w:rFonts w:ascii="Courier New" w:eastAsia="Times New Roman" w:hAnsi="Courier New" w:cs="Times New Roman"/>
      <w:i/>
      <w:szCs w:val="20"/>
      <w:lang w:eastAsia="en-US"/>
    </w:rPr>
  </w:style>
  <w:style w:type="paragraph" w:customStyle="1" w:styleId="HeadingBase">
    <w:name w:val="Heading Base"/>
    <w:rsid w:val="00823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38C4"/>
    <w:pPr>
      <w:tabs>
        <w:tab w:val="right" w:leader="dot" w:pos="9072"/>
      </w:tabs>
      <w:ind w:left="567"/>
    </w:pPr>
    <w:rPr>
      <w:szCs w:val="22"/>
    </w:rPr>
  </w:style>
  <w:style w:type="paragraph" w:customStyle="1" w:styleId="TOCBase">
    <w:name w:val="TOC Base"/>
    <w:rsid w:val="00823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38C4"/>
    <w:pPr>
      <w:tabs>
        <w:tab w:val="right" w:leader="dot" w:pos="9072"/>
      </w:tabs>
      <w:spacing w:before="40" w:after="40"/>
      <w:ind w:left="284"/>
    </w:pPr>
    <w:rPr>
      <w:rFonts w:ascii="Times New Roman" w:hAnsi="Times New Roman"/>
    </w:rPr>
  </w:style>
  <w:style w:type="paragraph" w:styleId="TOC1">
    <w:name w:val="toc 1"/>
    <w:basedOn w:val="TOCBase"/>
    <w:next w:val="Normal"/>
    <w:rsid w:val="008238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38C4"/>
    <w:pPr>
      <w:spacing w:before="5040"/>
      <w:jc w:val="center"/>
    </w:pPr>
    <w:rPr>
      <w:sz w:val="48"/>
      <w:szCs w:val="72"/>
      <w:lang w:val="en-US"/>
    </w:rPr>
  </w:style>
  <w:style w:type="character" w:customStyle="1" w:styleId="TitleChar">
    <w:name w:val="Title Char"/>
    <w:basedOn w:val="DefaultParagraphFont"/>
    <w:link w:val="Title"/>
    <w:rsid w:val="00823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38C4"/>
    <w:pPr>
      <w:tabs>
        <w:tab w:val="left" w:pos="3600"/>
        <w:tab w:val="left" w:pos="3958"/>
      </w:tabs>
    </w:pPr>
  </w:style>
  <w:style w:type="paragraph" w:customStyle="1" w:styleId="Note">
    <w:name w:val="Note"/>
    <w:basedOn w:val="BodyText"/>
    <w:rsid w:val="00823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38C4"/>
    <w:pPr>
      <w:framePr w:wrap="auto" w:hAnchor="text" w:y="6049"/>
    </w:pPr>
    <w:rPr>
      <w:color w:val="000000"/>
      <w:sz w:val="40"/>
    </w:rPr>
  </w:style>
  <w:style w:type="paragraph" w:customStyle="1" w:styleId="TOCTitle">
    <w:name w:val="TOCTitle"/>
    <w:basedOn w:val="Heading1"/>
    <w:rsid w:val="008238C4"/>
    <w:pPr>
      <w:spacing w:after="240"/>
      <w:jc w:val="center"/>
      <w:outlineLvl w:val="9"/>
    </w:pPr>
    <w:rPr>
      <w:caps/>
    </w:rPr>
  </w:style>
  <w:style w:type="paragraph" w:customStyle="1" w:styleId="Version">
    <w:name w:val="Version"/>
    <w:rsid w:val="008238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38C4"/>
    <w:pPr>
      <w:keepNext w:val="0"/>
      <w:tabs>
        <w:tab w:val="right" w:pos="4176"/>
      </w:tabs>
      <w:ind w:left="198" w:hanging="198"/>
    </w:pPr>
    <w:rPr>
      <w:rFonts w:ascii="Garamond" w:hAnsi="Garamond"/>
    </w:rPr>
  </w:style>
  <w:style w:type="paragraph" w:styleId="IndexHeading">
    <w:name w:val="index heading"/>
    <w:basedOn w:val="Normal"/>
    <w:next w:val="Index1"/>
    <w:semiHidden/>
    <w:rsid w:val="008238C4"/>
    <w:pPr>
      <w:spacing w:before="120" w:after="120"/>
    </w:pPr>
    <w:rPr>
      <w:rFonts w:ascii="Arial" w:hAnsi="Arial"/>
      <w:b/>
      <w:color w:val="918585"/>
      <w:sz w:val="24"/>
    </w:rPr>
  </w:style>
  <w:style w:type="paragraph" w:styleId="Header">
    <w:name w:val="header"/>
    <w:basedOn w:val="Normal"/>
    <w:link w:val="HeaderChar"/>
    <w:rsid w:val="00823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38C4"/>
    <w:rPr>
      <w:rFonts w:ascii="Times New Roman" w:eastAsia="Times New Roman" w:hAnsi="Times New Roman" w:cs="Times New Roman"/>
      <w:sz w:val="16"/>
      <w:szCs w:val="20"/>
      <w:lang w:val="en-GB" w:eastAsia="en-US"/>
    </w:rPr>
  </w:style>
  <w:style w:type="paragraph" w:customStyle="1" w:styleId="Chapter">
    <w:name w:val="Chapter"/>
    <w:basedOn w:val="Normal"/>
    <w:rsid w:val="008238C4"/>
    <w:pPr>
      <w:spacing w:before="240"/>
    </w:pPr>
    <w:rPr>
      <w:rFonts w:ascii="Times New Roman" w:hAnsi="Times New Roman"/>
      <w:smallCaps/>
      <w:spacing w:val="80"/>
      <w:sz w:val="28"/>
    </w:rPr>
  </w:style>
  <w:style w:type="paragraph" w:customStyle="1" w:styleId="InChapter">
    <w:name w:val="InChapter"/>
    <w:basedOn w:val="Heading3"/>
    <w:rsid w:val="008238C4"/>
    <w:pPr>
      <w:spacing w:after="240"/>
      <w:outlineLvl w:val="9"/>
    </w:pPr>
    <w:rPr>
      <w:noProof/>
    </w:rPr>
  </w:style>
  <w:style w:type="paragraph" w:styleId="Index2">
    <w:name w:val="index 2"/>
    <w:basedOn w:val="Normal"/>
    <w:next w:val="Normal"/>
    <w:semiHidden/>
    <w:rsid w:val="008238C4"/>
    <w:pPr>
      <w:tabs>
        <w:tab w:val="right" w:pos="4176"/>
      </w:tabs>
      <w:ind w:left="568" w:hanging="284"/>
    </w:pPr>
    <w:rPr>
      <w:rFonts w:ascii="Garamond" w:hAnsi="Garamond"/>
    </w:rPr>
  </w:style>
  <w:style w:type="paragraph" w:customStyle="1" w:styleId="Byline">
    <w:name w:val="Byline"/>
    <w:rsid w:val="00823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38C4"/>
    <w:pPr>
      <w:tabs>
        <w:tab w:val="clear" w:pos="3600"/>
        <w:tab w:val="clear" w:pos="3958"/>
      </w:tabs>
      <w:jc w:val="right"/>
    </w:pPr>
  </w:style>
  <w:style w:type="character" w:styleId="Emphasis">
    <w:name w:val="Emphasis"/>
    <w:basedOn w:val="DefaultParagraphFont"/>
    <w:qFormat/>
    <w:rsid w:val="008238C4"/>
    <w:rPr>
      <w:i/>
    </w:rPr>
  </w:style>
  <w:style w:type="paragraph" w:styleId="Caption">
    <w:name w:val="caption"/>
    <w:basedOn w:val="BodyText"/>
    <w:next w:val="Normal"/>
    <w:qFormat/>
    <w:rsid w:val="008238C4"/>
    <w:pPr>
      <w:framePr w:w="2268" w:hSpace="181" w:vSpace="181" w:wrap="around" w:vAnchor="text" w:hAnchor="page" w:x="1135" w:y="285" w:anchorLock="1"/>
    </w:pPr>
    <w:rPr>
      <w:i/>
    </w:rPr>
  </w:style>
  <w:style w:type="paragraph" w:customStyle="1" w:styleId="MiniTOCTitle">
    <w:name w:val="MiniTOCTitle"/>
    <w:basedOn w:val="Heading4"/>
    <w:rsid w:val="008238C4"/>
    <w:pPr>
      <w:spacing w:before="240"/>
      <w:outlineLvl w:val="9"/>
    </w:pPr>
    <w:rPr>
      <w:noProof/>
      <w:sz w:val="24"/>
    </w:rPr>
  </w:style>
  <w:style w:type="paragraph" w:customStyle="1" w:styleId="MiniTOCItem">
    <w:name w:val="MiniTOCItem"/>
    <w:basedOn w:val="ListBullet"/>
    <w:rsid w:val="008238C4"/>
    <w:pPr>
      <w:numPr>
        <w:numId w:val="0"/>
      </w:numPr>
      <w:tabs>
        <w:tab w:val="right" w:leader="dot" w:pos="6521"/>
      </w:tabs>
      <w:spacing w:before="0" w:after="0"/>
    </w:pPr>
  </w:style>
  <w:style w:type="paragraph" w:customStyle="1" w:styleId="TOFTitle">
    <w:name w:val="TOFTitle"/>
    <w:basedOn w:val="TOCTitle"/>
    <w:rsid w:val="008238C4"/>
  </w:style>
  <w:style w:type="paragraph" w:styleId="TableofFigures">
    <w:name w:val="table of figures"/>
    <w:basedOn w:val="Normal"/>
    <w:next w:val="Normal"/>
    <w:semiHidden/>
    <w:rsid w:val="008238C4"/>
    <w:pPr>
      <w:tabs>
        <w:tab w:val="right" w:leader="dot" w:pos="9072"/>
      </w:tabs>
      <w:ind w:left="970" w:hanging="403"/>
    </w:pPr>
    <w:rPr>
      <w:rFonts w:ascii="Times New Roman" w:hAnsi="Times New Roman"/>
      <w:b/>
    </w:rPr>
  </w:style>
  <w:style w:type="paragraph" w:styleId="ListNumber">
    <w:name w:val="List Number"/>
    <w:basedOn w:val="List"/>
    <w:rsid w:val="008238C4"/>
    <w:pPr>
      <w:numPr>
        <w:numId w:val="11"/>
      </w:numPr>
    </w:pPr>
  </w:style>
  <w:style w:type="character" w:customStyle="1" w:styleId="WingdingSymbols">
    <w:name w:val="Wingding Symbols"/>
    <w:rsid w:val="008238C4"/>
    <w:rPr>
      <w:rFonts w:ascii="Wingdings" w:hAnsi="Wingdings"/>
    </w:rPr>
  </w:style>
  <w:style w:type="paragraph" w:customStyle="1" w:styleId="TableHeading">
    <w:name w:val="Table Heading"/>
    <w:basedOn w:val="HeadingBase"/>
    <w:rsid w:val="008238C4"/>
    <w:pPr>
      <w:keepLines/>
      <w:pBdr>
        <w:bottom w:val="single" w:sz="6" w:space="1" w:color="918585"/>
      </w:pBdr>
      <w:spacing w:before="240"/>
    </w:pPr>
  </w:style>
  <w:style w:type="character" w:customStyle="1" w:styleId="HotSpot">
    <w:name w:val="HotSpot"/>
    <w:rsid w:val="008238C4"/>
    <w:rPr>
      <w:color w:val="0033CC"/>
      <w:u w:val="none"/>
    </w:rPr>
  </w:style>
  <w:style w:type="paragraph" w:customStyle="1" w:styleId="BodyTextRight">
    <w:name w:val="Body Text Right"/>
    <w:basedOn w:val="BodyText"/>
    <w:rsid w:val="008238C4"/>
    <w:pPr>
      <w:spacing w:before="0" w:after="0"/>
      <w:jc w:val="right"/>
    </w:pPr>
  </w:style>
  <w:style w:type="paragraph" w:styleId="Index3">
    <w:name w:val="index 3"/>
    <w:basedOn w:val="ListNumber2"/>
    <w:next w:val="Normal"/>
    <w:semiHidden/>
    <w:rsid w:val="008238C4"/>
    <w:pPr>
      <w:numPr>
        <w:numId w:val="0"/>
      </w:numPr>
      <w:tabs>
        <w:tab w:val="right" w:leader="dot" w:pos="4176"/>
      </w:tabs>
    </w:pPr>
  </w:style>
  <w:style w:type="paragraph" w:styleId="ListNumber2">
    <w:name w:val="List Number 2"/>
    <w:basedOn w:val="List2"/>
    <w:rsid w:val="008238C4"/>
    <w:pPr>
      <w:numPr>
        <w:numId w:val="10"/>
      </w:numPr>
      <w:tabs>
        <w:tab w:val="clear" w:pos="1060"/>
      </w:tabs>
    </w:pPr>
  </w:style>
  <w:style w:type="paragraph" w:customStyle="1" w:styleId="MarginNote">
    <w:name w:val="Margin Note"/>
    <w:basedOn w:val="BodyText"/>
    <w:rsid w:val="00823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3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38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38C4"/>
    <w:rPr>
      <w:sz w:val="32"/>
    </w:rPr>
  </w:style>
  <w:style w:type="paragraph" w:customStyle="1" w:styleId="HeadingProcedure">
    <w:name w:val="Heading Procedure"/>
    <w:basedOn w:val="HeadingBase"/>
    <w:next w:val="Normal"/>
    <w:rsid w:val="008238C4"/>
    <w:pPr>
      <w:tabs>
        <w:tab w:val="left" w:pos="0"/>
      </w:tabs>
      <w:spacing w:before="120" w:after="60"/>
    </w:pPr>
    <w:rPr>
      <w:i/>
      <w:color w:val="918585"/>
      <w:sz w:val="22"/>
    </w:rPr>
  </w:style>
  <w:style w:type="paragraph" w:customStyle="1" w:styleId="TableBodyText">
    <w:name w:val="Table Body Text"/>
    <w:basedOn w:val="BodyText"/>
    <w:rsid w:val="008238C4"/>
    <w:pPr>
      <w:spacing w:before="60" w:after="60"/>
    </w:pPr>
  </w:style>
  <w:style w:type="paragraph" w:styleId="ListContinue">
    <w:name w:val="List Continue"/>
    <w:basedOn w:val="List"/>
    <w:rsid w:val="008238C4"/>
    <w:pPr>
      <w:ind w:firstLine="0"/>
    </w:pPr>
  </w:style>
  <w:style w:type="paragraph" w:customStyle="1" w:styleId="ListNote">
    <w:name w:val="List Note"/>
    <w:basedOn w:val="List"/>
    <w:rsid w:val="008238C4"/>
    <w:pPr>
      <w:pBdr>
        <w:top w:val="single" w:sz="6" w:space="2" w:color="918585"/>
        <w:bottom w:val="single" w:sz="6" w:space="2" w:color="918585"/>
      </w:pBdr>
      <w:tabs>
        <w:tab w:val="left" w:pos="1021"/>
      </w:tabs>
      <w:ind w:firstLine="0"/>
    </w:pPr>
  </w:style>
  <w:style w:type="paragraph" w:customStyle="1" w:styleId="Warning">
    <w:name w:val="Warning"/>
    <w:basedOn w:val="BodyText"/>
    <w:rsid w:val="008238C4"/>
    <w:pPr>
      <w:shd w:val="clear" w:color="auto" w:fill="D9D9D9"/>
      <w:tabs>
        <w:tab w:val="left" w:pos="992"/>
      </w:tabs>
      <w:ind w:left="119" w:right="119"/>
    </w:pPr>
    <w:rPr>
      <w:sz w:val="20"/>
    </w:rPr>
  </w:style>
  <w:style w:type="paragraph" w:customStyle="1" w:styleId="MarginIcons">
    <w:name w:val="Margin Icons"/>
    <w:basedOn w:val="BodyText"/>
    <w:rsid w:val="00823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38C4"/>
    <w:rPr>
      <w:rFonts w:ascii="Courier New" w:hAnsi="Courier New"/>
    </w:rPr>
  </w:style>
  <w:style w:type="paragraph" w:customStyle="1" w:styleId="NoteBullet">
    <w:name w:val="Note Bullet"/>
    <w:basedOn w:val="Note"/>
    <w:rsid w:val="008238C4"/>
    <w:pPr>
      <w:tabs>
        <w:tab w:val="clear" w:pos="680"/>
      </w:tabs>
      <w:spacing w:before="60" w:after="60"/>
    </w:pPr>
  </w:style>
  <w:style w:type="paragraph" w:customStyle="1" w:styleId="SubHeading2">
    <w:name w:val="SubHeading2"/>
    <w:basedOn w:val="HeadingBase"/>
    <w:rsid w:val="008238C4"/>
    <w:pPr>
      <w:spacing w:before="240" w:after="60"/>
    </w:pPr>
    <w:rPr>
      <w:sz w:val="20"/>
    </w:rPr>
  </w:style>
  <w:style w:type="paragraph" w:customStyle="1" w:styleId="SubHeading1">
    <w:name w:val="SubHeading1"/>
    <w:basedOn w:val="HeadingBase"/>
    <w:rsid w:val="008238C4"/>
    <w:pPr>
      <w:spacing w:before="240" w:after="60"/>
    </w:pPr>
    <w:rPr>
      <w:color w:val="918585"/>
      <w:sz w:val="22"/>
    </w:rPr>
  </w:style>
  <w:style w:type="paragraph" w:customStyle="1" w:styleId="SideHeading">
    <w:name w:val="Side Heading"/>
    <w:basedOn w:val="HeadingBase"/>
    <w:rsid w:val="00823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38C4"/>
    <w:pPr>
      <w:numPr>
        <w:numId w:val="12"/>
      </w:numPr>
    </w:pPr>
  </w:style>
  <w:style w:type="paragraph" w:styleId="PlainText">
    <w:name w:val="Plain Text"/>
    <w:basedOn w:val="Normal"/>
    <w:link w:val="PlainTextChar"/>
    <w:rsid w:val="008238C4"/>
    <w:rPr>
      <w:sz w:val="20"/>
    </w:rPr>
  </w:style>
  <w:style w:type="character" w:customStyle="1" w:styleId="PlainTextChar">
    <w:name w:val="Plain Text Char"/>
    <w:basedOn w:val="DefaultParagraphFont"/>
    <w:link w:val="PlainText"/>
    <w:rsid w:val="008238C4"/>
    <w:rPr>
      <w:rFonts w:ascii="Courier New" w:eastAsia="Times New Roman" w:hAnsi="Courier New" w:cs="Times New Roman"/>
      <w:sz w:val="20"/>
      <w:szCs w:val="20"/>
      <w:lang w:eastAsia="en-US"/>
    </w:rPr>
  </w:style>
  <w:style w:type="character" w:customStyle="1" w:styleId="MenuOption">
    <w:name w:val="Menu Option"/>
    <w:basedOn w:val="DefaultParagraphFont"/>
    <w:rsid w:val="008238C4"/>
    <w:rPr>
      <w:b/>
      <w:smallCaps/>
    </w:rPr>
  </w:style>
  <w:style w:type="paragraph" w:customStyle="1" w:styleId="TableListNumber">
    <w:name w:val="Table List Number"/>
    <w:basedOn w:val="ListNumber"/>
    <w:rsid w:val="008238C4"/>
    <w:pPr>
      <w:numPr>
        <w:numId w:val="0"/>
      </w:numPr>
    </w:pPr>
  </w:style>
  <w:style w:type="paragraph" w:styleId="TOC4">
    <w:name w:val="toc 4"/>
    <w:basedOn w:val="TOCBase"/>
    <w:next w:val="Normal"/>
    <w:semiHidden/>
    <w:rsid w:val="008238C4"/>
    <w:pPr>
      <w:tabs>
        <w:tab w:val="right" w:leader="dot" w:pos="9071"/>
      </w:tabs>
      <w:ind w:left="1701"/>
    </w:pPr>
  </w:style>
  <w:style w:type="paragraph" w:customStyle="1" w:styleId="ListAlpha">
    <w:name w:val="List Alpha"/>
    <w:basedOn w:val="List"/>
    <w:rsid w:val="008238C4"/>
    <w:pPr>
      <w:numPr>
        <w:numId w:val="9"/>
      </w:numPr>
    </w:pPr>
  </w:style>
  <w:style w:type="paragraph" w:customStyle="1" w:styleId="ListAlpha2">
    <w:name w:val="List Alpha 2"/>
    <w:basedOn w:val="List2"/>
    <w:rsid w:val="008238C4"/>
    <w:pPr>
      <w:numPr>
        <w:numId w:val="8"/>
      </w:numPr>
    </w:pPr>
  </w:style>
  <w:style w:type="paragraph" w:styleId="List3">
    <w:name w:val="List 3"/>
    <w:basedOn w:val="BodyText"/>
    <w:rsid w:val="008238C4"/>
    <w:pPr>
      <w:tabs>
        <w:tab w:val="left" w:pos="1021"/>
      </w:tabs>
      <w:spacing w:before="60" w:after="60"/>
      <w:ind w:left="1020" w:hanging="340"/>
    </w:pPr>
  </w:style>
  <w:style w:type="paragraph" w:styleId="List4">
    <w:name w:val="List 4"/>
    <w:basedOn w:val="BodyText"/>
    <w:rsid w:val="008238C4"/>
    <w:pPr>
      <w:tabs>
        <w:tab w:val="left" w:pos="1361"/>
      </w:tabs>
      <w:spacing w:before="60" w:after="60"/>
      <w:ind w:left="1361" w:hanging="340"/>
    </w:pPr>
  </w:style>
  <w:style w:type="paragraph" w:styleId="List5">
    <w:name w:val="List 5"/>
    <w:basedOn w:val="BodyText"/>
    <w:rsid w:val="008238C4"/>
    <w:pPr>
      <w:tabs>
        <w:tab w:val="left" w:pos="1701"/>
      </w:tabs>
      <w:spacing w:before="60" w:after="60"/>
      <w:ind w:left="1701" w:hanging="340"/>
    </w:pPr>
  </w:style>
  <w:style w:type="paragraph" w:styleId="ListBullet3">
    <w:name w:val="List Bullet 3"/>
    <w:basedOn w:val="List3"/>
    <w:rsid w:val="008238C4"/>
    <w:pPr>
      <w:numPr>
        <w:numId w:val="15"/>
      </w:numPr>
      <w:tabs>
        <w:tab w:val="clear" w:pos="1021"/>
      </w:tabs>
      <w:ind w:left="1037" w:hanging="357"/>
    </w:pPr>
  </w:style>
  <w:style w:type="paragraph" w:styleId="ListBullet4">
    <w:name w:val="List Bullet 4"/>
    <w:basedOn w:val="List4"/>
    <w:rsid w:val="008238C4"/>
    <w:pPr>
      <w:numPr>
        <w:numId w:val="3"/>
      </w:numPr>
    </w:pPr>
  </w:style>
  <w:style w:type="paragraph" w:styleId="ListBullet5">
    <w:name w:val="List Bullet 5"/>
    <w:basedOn w:val="List5"/>
    <w:rsid w:val="008238C4"/>
    <w:pPr>
      <w:numPr>
        <w:numId w:val="4"/>
      </w:numPr>
    </w:pPr>
  </w:style>
  <w:style w:type="paragraph" w:styleId="ListContinue2">
    <w:name w:val="List Continue 2"/>
    <w:basedOn w:val="List2"/>
    <w:rsid w:val="008238C4"/>
    <w:pPr>
      <w:ind w:firstLine="0"/>
    </w:pPr>
  </w:style>
  <w:style w:type="paragraph" w:styleId="ListContinue3">
    <w:name w:val="List Continue 3"/>
    <w:basedOn w:val="List3"/>
    <w:rsid w:val="008238C4"/>
    <w:pPr>
      <w:ind w:left="1021" w:firstLine="0"/>
    </w:pPr>
  </w:style>
  <w:style w:type="paragraph" w:styleId="ListContinue4">
    <w:name w:val="List Continue 4"/>
    <w:basedOn w:val="List4"/>
    <w:rsid w:val="008238C4"/>
    <w:pPr>
      <w:ind w:firstLine="0"/>
    </w:pPr>
  </w:style>
  <w:style w:type="paragraph" w:styleId="ListContinue5">
    <w:name w:val="List Continue 5"/>
    <w:basedOn w:val="List5"/>
    <w:rsid w:val="008238C4"/>
    <w:pPr>
      <w:ind w:firstLine="0"/>
    </w:pPr>
  </w:style>
  <w:style w:type="paragraph" w:styleId="ListNumber3">
    <w:name w:val="List Number 3"/>
    <w:basedOn w:val="List3"/>
    <w:rsid w:val="008238C4"/>
    <w:pPr>
      <w:numPr>
        <w:numId w:val="5"/>
      </w:numPr>
    </w:pPr>
  </w:style>
  <w:style w:type="paragraph" w:styleId="ListNumber4">
    <w:name w:val="List Number 4"/>
    <w:basedOn w:val="List4"/>
    <w:rsid w:val="008238C4"/>
    <w:pPr>
      <w:numPr>
        <w:numId w:val="6"/>
      </w:numPr>
    </w:pPr>
  </w:style>
  <w:style w:type="paragraph" w:styleId="ListNumber5">
    <w:name w:val="List Number 5"/>
    <w:basedOn w:val="List5"/>
    <w:rsid w:val="008238C4"/>
    <w:pPr>
      <w:numPr>
        <w:numId w:val="7"/>
      </w:numPr>
    </w:pPr>
  </w:style>
  <w:style w:type="paragraph" w:styleId="BlockText">
    <w:name w:val="Block Text"/>
    <w:basedOn w:val="Normal"/>
    <w:rsid w:val="008238C4"/>
    <w:pPr>
      <w:spacing w:after="120"/>
      <w:ind w:left="1440" w:right="1440"/>
    </w:pPr>
  </w:style>
  <w:style w:type="character" w:customStyle="1" w:styleId="Subscript">
    <w:name w:val="Subscript"/>
    <w:basedOn w:val="DefaultParagraphFont"/>
    <w:rsid w:val="008238C4"/>
    <w:rPr>
      <w:sz w:val="16"/>
      <w:vertAlign w:val="subscript"/>
    </w:rPr>
  </w:style>
  <w:style w:type="character" w:customStyle="1" w:styleId="Superscript">
    <w:name w:val="Superscript"/>
    <w:basedOn w:val="DefaultParagraphFont"/>
    <w:rsid w:val="008238C4"/>
    <w:rPr>
      <w:sz w:val="16"/>
      <w:vertAlign w:val="superscript"/>
    </w:rPr>
  </w:style>
  <w:style w:type="character" w:customStyle="1" w:styleId="Symbols">
    <w:name w:val="Symbols"/>
    <w:basedOn w:val="DefaultParagraphFont"/>
    <w:rsid w:val="008238C4"/>
    <w:rPr>
      <w:rFonts w:ascii="Symbol" w:hAnsi="Symbol"/>
    </w:rPr>
  </w:style>
  <w:style w:type="character" w:customStyle="1" w:styleId="MenuOptions">
    <w:name w:val="Menu Options"/>
    <w:basedOn w:val="DefaultParagraphFont"/>
    <w:rsid w:val="008238C4"/>
    <w:rPr>
      <w:rFonts w:ascii="Arial Narrow" w:hAnsi="Arial Narrow"/>
      <w:smallCaps/>
    </w:rPr>
  </w:style>
  <w:style w:type="character" w:customStyle="1" w:styleId="Buttons">
    <w:name w:val="Buttons"/>
    <w:basedOn w:val="DefaultParagraphFont"/>
    <w:rsid w:val="008238C4"/>
    <w:rPr>
      <w:b/>
    </w:rPr>
  </w:style>
  <w:style w:type="character" w:customStyle="1" w:styleId="Underlined">
    <w:name w:val="Underlined"/>
    <w:basedOn w:val="DefaultParagraphFont"/>
    <w:rsid w:val="008238C4"/>
    <w:rPr>
      <w:u w:val="single"/>
    </w:rPr>
  </w:style>
  <w:style w:type="paragraph" w:customStyle="1" w:styleId="TableBodyTextRight">
    <w:name w:val="Table Body Text Right"/>
    <w:basedOn w:val="TableBodyText"/>
    <w:rsid w:val="008238C4"/>
    <w:pPr>
      <w:widowControl w:val="0"/>
      <w:autoSpaceDE w:val="0"/>
      <w:autoSpaceDN w:val="0"/>
      <w:adjustRightInd w:val="0"/>
      <w:jc w:val="right"/>
    </w:pPr>
    <w:rPr>
      <w:rFonts w:cs="Arial"/>
      <w:szCs w:val="18"/>
    </w:rPr>
  </w:style>
  <w:style w:type="paragraph" w:customStyle="1" w:styleId="CopyrightText">
    <w:name w:val="Copyright Text"/>
    <w:basedOn w:val="BodyText"/>
    <w:rsid w:val="008238C4"/>
    <w:rPr>
      <w:sz w:val="18"/>
    </w:rPr>
  </w:style>
  <w:style w:type="paragraph" w:customStyle="1" w:styleId="BodySmallRight">
    <w:name w:val="Body Small Right"/>
    <w:basedOn w:val="BodyTextRight"/>
    <w:rsid w:val="008238C4"/>
    <w:rPr>
      <w:sz w:val="18"/>
      <w:szCs w:val="18"/>
    </w:rPr>
  </w:style>
  <w:style w:type="paragraph" w:customStyle="1" w:styleId="MarginEdition">
    <w:name w:val="Margin Edition"/>
    <w:basedOn w:val="MarginNote"/>
    <w:rsid w:val="008238C4"/>
    <w:pPr>
      <w:spacing w:before="0" w:after="0"/>
    </w:pPr>
    <w:rPr>
      <w:rFonts w:ascii="Times New Roman" w:hAnsi="Times New Roman"/>
      <w:color w:val="999999"/>
    </w:rPr>
  </w:style>
  <w:style w:type="paragraph" w:customStyle="1" w:styleId="Spacer">
    <w:name w:val="Spacer"/>
    <w:basedOn w:val="Normal"/>
    <w:rsid w:val="008238C4"/>
    <w:rPr>
      <w:sz w:val="2"/>
      <w:szCs w:val="2"/>
    </w:rPr>
  </w:style>
  <w:style w:type="character" w:customStyle="1" w:styleId="Small">
    <w:name w:val="Small"/>
    <w:basedOn w:val="DefaultParagraphFont"/>
    <w:rsid w:val="008238C4"/>
    <w:rPr>
      <w:sz w:val="16"/>
    </w:rPr>
  </w:style>
  <w:style w:type="paragraph" w:customStyle="1" w:styleId="WideTable">
    <w:name w:val="Wide Table"/>
    <w:basedOn w:val="Normal"/>
    <w:rsid w:val="008238C4"/>
    <w:pPr>
      <w:ind w:left="-1418"/>
    </w:pPr>
    <w:rPr>
      <w:sz w:val="2"/>
      <w:szCs w:val="2"/>
    </w:rPr>
  </w:style>
  <w:style w:type="character" w:styleId="PageNumber">
    <w:name w:val="page number"/>
    <w:basedOn w:val="DefaultParagraphFont"/>
    <w:rsid w:val="008238C4"/>
  </w:style>
  <w:style w:type="paragraph" w:styleId="Quote">
    <w:name w:val="Quote"/>
    <w:basedOn w:val="Heading1"/>
    <w:link w:val="QuoteChar"/>
    <w:qFormat/>
    <w:rsid w:val="008238C4"/>
    <w:rPr>
      <w:b w:val="0"/>
      <w:sz w:val="72"/>
      <w:szCs w:val="72"/>
      <w:lang w:val="en-NZ"/>
    </w:rPr>
  </w:style>
  <w:style w:type="character" w:customStyle="1" w:styleId="QuoteChar">
    <w:name w:val="Quote Char"/>
    <w:basedOn w:val="DefaultParagraphFont"/>
    <w:link w:val="Quote"/>
    <w:rsid w:val="00823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38C4"/>
    <w:pPr>
      <w:pageBreakBefore/>
    </w:pPr>
  </w:style>
  <w:style w:type="paragraph" w:customStyle="1" w:styleId="Border">
    <w:name w:val="Border"/>
    <w:basedOn w:val="Normal"/>
    <w:qFormat/>
    <w:rsid w:val="00823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38C4"/>
    <w:rPr>
      <w:b/>
      <w:bCs/>
      <w:i/>
      <w:iCs/>
      <w:color w:val="auto"/>
    </w:rPr>
  </w:style>
  <w:style w:type="paragraph" w:styleId="IntenseQuote">
    <w:name w:val="Intense Quote"/>
    <w:basedOn w:val="Normal"/>
    <w:next w:val="Normal"/>
    <w:link w:val="IntenseQuoteChar"/>
    <w:uiPriority w:val="30"/>
    <w:qFormat/>
    <w:rsid w:val="00823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38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38C4"/>
    <w:rPr>
      <w:smallCaps/>
      <w:color w:val="auto"/>
      <w:u w:val="single"/>
    </w:rPr>
  </w:style>
  <w:style w:type="character" w:styleId="IntenseReference">
    <w:name w:val="Intense Reference"/>
    <w:basedOn w:val="DefaultParagraphFont"/>
    <w:uiPriority w:val="32"/>
    <w:qFormat/>
    <w:rsid w:val="008238C4"/>
    <w:rPr>
      <w:b/>
      <w:bCs/>
      <w:smallCaps/>
      <w:color w:val="auto"/>
      <w:spacing w:val="5"/>
      <w:u w:val="single"/>
    </w:rPr>
  </w:style>
  <w:style w:type="paragraph" w:customStyle="1" w:styleId="2ColumnHeading">
    <w:name w:val="2Column Heading"/>
    <w:basedOn w:val="BodyText"/>
    <w:qFormat/>
    <w:rsid w:val="008238C4"/>
    <w:pPr>
      <w:spacing w:after="60"/>
      <w:ind w:left="-2268"/>
    </w:pPr>
    <w:rPr>
      <w:b/>
    </w:rPr>
  </w:style>
  <w:style w:type="paragraph" w:customStyle="1" w:styleId="Heading1TOC">
    <w:name w:val="Heading1 TOC"/>
    <w:basedOn w:val="Normal"/>
    <w:qFormat/>
    <w:rsid w:val="008238C4"/>
    <w:pPr>
      <w:spacing w:before="240" w:after="120"/>
    </w:pPr>
    <w:rPr>
      <w:rFonts w:ascii="Times New Roman" w:hAnsi="Times New Roman"/>
      <w:b/>
      <w:sz w:val="32"/>
    </w:rPr>
  </w:style>
  <w:style w:type="paragraph" w:customStyle="1" w:styleId="Heading2TOC">
    <w:name w:val="Heading2 TOC"/>
    <w:basedOn w:val="Normal"/>
    <w:qFormat/>
    <w:rsid w:val="008238C4"/>
    <w:pPr>
      <w:spacing w:before="240" w:after="60"/>
    </w:pPr>
    <w:rPr>
      <w:rFonts w:ascii="Times New Roman" w:hAnsi="Times New Roman"/>
      <w:b/>
      <w:sz w:val="28"/>
    </w:rPr>
  </w:style>
  <w:style w:type="character" w:customStyle="1" w:styleId="Underline">
    <w:name w:val="Underline"/>
    <w:basedOn w:val="DefaultParagraphFont"/>
    <w:qFormat/>
    <w:rsid w:val="008238C4"/>
    <w:rPr>
      <w:u w:val="single"/>
    </w:rPr>
  </w:style>
  <w:style w:type="paragraph" w:styleId="BalloonText">
    <w:name w:val="Balloon Text"/>
    <w:basedOn w:val="Normal"/>
    <w:link w:val="BalloonTextChar"/>
    <w:rsid w:val="008238C4"/>
    <w:rPr>
      <w:rFonts w:ascii="Tahoma" w:hAnsi="Tahoma" w:cs="Tahoma"/>
      <w:sz w:val="16"/>
      <w:szCs w:val="16"/>
    </w:rPr>
  </w:style>
  <w:style w:type="character" w:customStyle="1" w:styleId="BalloonTextChar">
    <w:name w:val="Balloon Text Char"/>
    <w:basedOn w:val="DefaultParagraphFont"/>
    <w:link w:val="BalloonText"/>
    <w:rsid w:val="008238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38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38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38C4"/>
    <w:rPr>
      <w:b/>
      <w:color w:val="660033"/>
      <w:spacing w:val="0"/>
    </w:rPr>
  </w:style>
  <w:style w:type="paragraph" w:customStyle="1" w:styleId="Nameditemlist">
    <w:name w:val="Named item list"/>
    <w:basedOn w:val="BodyText"/>
    <w:qFormat/>
    <w:rsid w:val="008238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1486</Words>
  <Characters>9281</Characters>
  <Application>Microsoft Office Word</Application>
  <DocSecurity>0</DocSecurity>
  <Lines>246</Lines>
  <Paragraphs>114</Paragraphs>
  <ScaleCrop>false</ScaleCrop>
  <Company>Author-it Software Corporation Ltd.</Company>
  <LinksUpToDate>false</LinksUpToDate>
  <CharactersWithSpaces>10695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MEA308C Remove and install rotary wing rotor and flight control system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2012-10-05T15:02:00Z</dcterms:created>
  <dcterms:modified xsi:type="dcterms:W3CDTF">2012-10-05T15:02:00Z</dcterms:modified>
</cp:coreProperties>
</file>