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226" w:rsidP="00951226">
      <w:pPr>
        <w:pStyle w:val="Title"/>
      </w:pPr>
      <w:r>
        <w:fldChar w:fldCharType="begin"/>
      </w:r>
      <w:r>
        <w:instrText xml:space="preserve"> TITLE   \* MERGEFORMAT </w:instrText>
      </w:r>
      <w:r>
        <w:fldChar w:fldCharType="separate"/>
      </w:r>
      <w:r>
        <w:t>MEA130A Manage deployed/detached aviation maintenance activities</w:t>
      </w:r>
      <w:r>
        <w:fldChar w:fldCharType="end"/>
      </w:r>
    </w:p>
    <w:p w:rsidR="00951226" w:rsidP="00951226">
      <w:pPr>
        <w:pStyle w:val="Version"/>
        <w:sectPr w:rsidSect="009F17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F17E5" w:rsidP="009F17E5">
      <w:pPr>
        <w:pStyle w:val="SuperHeading"/>
      </w:pPr>
      <w:r w:rsidRPr="009F17E5">
        <w:t>MEA130A Manage deployed/detached aviation maintenance activities</w:t>
      </w:r>
    </w:p>
    <w:p w:rsidR="00000000" w:rsidRPr="009F17E5" w:rsidP="009F17E5">
      <w:pPr>
        <w:pStyle w:val="Heading1"/>
      </w:pPr>
      <w:bookmarkStart w:id="1" w:name="O_398508"/>
      <w:bookmarkEnd w:id="1"/>
      <w:r w:rsidRPr="009F17E5">
        <w:t>Modification History</w:t>
      </w:r>
    </w:p>
    <w:p w:rsidR="00000000" w:rsidRPr="009F17E5" w:rsidP="009F17E5">
      <w:pPr>
        <w:pStyle w:val="BodyText"/>
      </w:pPr>
      <w:r w:rsidRPr="009F17E5">
        <w:t>Minor formatting and editorial changes made.</w:t>
      </w:r>
    </w:p>
    <w:p w:rsidR="00000000" w:rsidRPr="009F17E5" w:rsidP="009F17E5">
      <w:pPr>
        <w:pStyle w:val="AllowPageBreak"/>
      </w:pPr>
    </w:p>
    <w:p w:rsidR="00000000" w:rsidRPr="009F17E5" w:rsidP="009F17E5">
      <w:pPr>
        <w:pStyle w:val="Heading1"/>
      </w:pPr>
      <w:bookmarkStart w:id="2" w:name="O_398504"/>
      <w:bookmarkEnd w:id="2"/>
      <w:r w:rsidRPr="009F17E5">
        <w:t>Unit Descriptor</w:t>
      </w:r>
    </w:p>
    <w:tbl>
      <w:tblPr>
        <w:tblW w:w="0" w:type="auto"/>
        <w:tblLayout w:type="fixed"/>
        <w:tblCellMar>
          <w:left w:w="62" w:type="dxa"/>
          <w:right w:w="62" w:type="dxa"/>
        </w:tblCellMar>
        <w:tblLook w:val="0000"/>
      </w:tblPr>
      <w:tblGrid>
        <w:gridCol w:w="8820"/>
      </w:tblGrid>
      <w:tr w:rsidTr="00951226">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9F17E5" w:rsidP="009F17E5">
            <w:pPr>
              <w:pStyle w:val="BodyText"/>
            </w:pPr>
            <w:r w:rsidRPr="009F17E5">
              <w:t>This unit of competency is part of Advanced Diploma training pathways. It covers the competencies required for planning, implementing and evaluating deployed/detached aviation maintenance activities in the ADF airworthiness regulatory environment.</w:t>
            </w: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3" w:name="O_398517"/>
      <w:bookmarkEnd w:id="3"/>
      <w:r w:rsidRPr="009F17E5">
        <w:t>Application of the Unit</w:t>
      </w:r>
    </w:p>
    <w:tbl>
      <w:tblPr>
        <w:tblW w:w="0" w:type="auto"/>
        <w:tblLayout w:type="fixed"/>
        <w:tblCellMar>
          <w:left w:w="62" w:type="dxa"/>
          <w:right w:w="62" w:type="dxa"/>
        </w:tblCellMar>
        <w:tblLook w:val="0000"/>
      </w:tblPr>
      <w:tblGrid>
        <w:gridCol w:w="8730"/>
      </w:tblGrid>
      <w:tr w:rsidTr="00951226">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9F17E5" w:rsidP="009F17E5">
            <w:pPr>
              <w:pStyle w:val="BodyText"/>
            </w:pPr>
            <w:r w:rsidRPr="009F17E5">
              <w:t>This unit requires application of competencies required to plan deployed aircraft maintenance, provide support to deployed maintenance personnel and monitor and evaluate their activities within the ADF airworthiness juris</w:t>
            </w:r>
            <w:r w:rsidRPr="009F17E5">
              <w:t>diction.</w:t>
            </w:r>
          </w:p>
          <w:p w:rsidR="00000000" w:rsidRPr="009F17E5" w:rsidP="009F17E5">
            <w:pPr>
              <w:pStyle w:val="BodyText"/>
            </w:pPr>
            <w:r w:rsidRPr="009F17E5">
              <w:t>Applications include the deployment and detachment away from home base of aircraft that are to be supported by a deployed maintenance team.</w:t>
            </w: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4" w:name="O_398509"/>
      <w:bookmarkEnd w:id="4"/>
      <w:r w:rsidRPr="009F17E5">
        <w:t>Licensing/Regulatory Information</w:t>
      </w:r>
    </w:p>
    <w:p w:rsidR="00000000" w:rsidRPr="009F17E5" w:rsidP="009F17E5">
      <w:pPr>
        <w:pStyle w:val="BodyText"/>
      </w:pPr>
      <w:r w:rsidRPr="009F17E5">
        <w:t>Not applicable.</w:t>
      </w:r>
    </w:p>
    <w:p w:rsidR="00000000" w:rsidRPr="009F17E5" w:rsidP="009F17E5">
      <w:pPr>
        <w:pStyle w:val="AllowPageBreak"/>
      </w:pPr>
    </w:p>
    <w:p w:rsidR="00000000" w:rsidRPr="009F17E5" w:rsidP="009F17E5">
      <w:pPr>
        <w:pStyle w:val="Heading1"/>
      </w:pPr>
      <w:bookmarkStart w:id="5" w:name="O_398507"/>
      <w:bookmarkEnd w:id="5"/>
      <w:r w:rsidRPr="009F17E5">
        <w:t>Pre-Requisites</w:t>
      </w:r>
    </w:p>
    <w:p w:rsidR="00000000" w:rsidRPr="009F17E5" w:rsidP="009F17E5">
      <w:pPr>
        <w:pStyle w:val="BodyText"/>
      </w:pPr>
      <w:r w:rsidRPr="009F17E5">
        <w:t>Not applicable</w:t>
      </w:r>
    </w:p>
    <w:p w:rsidR="00000000" w:rsidRPr="009F17E5" w:rsidP="009F17E5">
      <w:pPr>
        <w:pStyle w:val="AllowPageBreak"/>
      </w:pPr>
    </w:p>
    <w:p w:rsidR="00000000" w:rsidRPr="009F17E5" w:rsidP="009F17E5">
      <w:pPr>
        <w:pStyle w:val="Heading1"/>
      </w:pPr>
      <w:bookmarkStart w:id="6" w:name="O_398512"/>
      <w:bookmarkEnd w:id="6"/>
      <w:r w:rsidRPr="009F17E5">
        <w:t>Employability Skills Information</w:t>
      </w:r>
    </w:p>
    <w:tbl>
      <w:tblPr>
        <w:tblW w:w="0" w:type="auto"/>
        <w:tblLayout w:type="fixed"/>
        <w:tblCellMar>
          <w:left w:w="62" w:type="dxa"/>
          <w:right w:w="62" w:type="dxa"/>
        </w:tblCellMar>
        <w:tblLook w:val="0000"/>
      </w:tblPr>
      <w:tblGrid>
        <w:gridCol w:w="5720"/>
      </w:tblGrid>
      <w:tr w:rsidTr="0095122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F17E5" w:rsidP="009F17E5">
            <w:pPr>
              <w:pStyle w:val="BodyText"/>
            </w:pPr>
            <w:r w:rsidRPr="009F17E5">
              <w:t>This unit contains employability skills.</w:t>
            </w: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7" w:name="O_398513"/>
      <w:bookmarkEnd w:id="7"/>
      <w:r w:rsidRPr="009F17E5">
        <w:t>Elements and Performance Criteria Pre-Content</w:t>
      </w:r>
    </w:p>
    <w:tbl>
      <w:tblPr>
        <w:tblW w:w="9450" w:type="dxa"/>
        <w:tblLayout w:type="fixed"/>
        <w:tblCellMar>
          <w:left w:w="62" w:type="dxa"/>
          <w:right w:w="62" w:type="dxa"/>
        </w:tblCellMar>
        <w:tblLook w:val="0000"/>
      </w:tblPr>
      <w:tblGrid>
        <w:gridCol w:w="2778"/>
        <w:gridCol w:w="6672"/>
      </w:tblGrid>
      <w:tr w:rsidTr="00951226">
        <w:tblPrEx>
          <w:tblW w:w="9450" w:type="dxa"/>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t>Elements describe the essential outcomes of a unit of competency.</w:t>
            </w:r>
          </w:p>
        </w:tc>
        <w:tc>
          <w:tcPr>
            <w:tcW w:w="6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Performance criteri</w:t>
            </w:r>
            <w:r w:rsidRPr="009F17E5">
              <w:t>a describe the performance needed to demonstrate achievement of the element. Where bold italicised text is used, further information is detailed in the required skills and knowledge section and the range statement. Assessment of performance is to be consis</w:t>
            </w:r>
            <w:r w:rsidRPr="009F17E5">
              <w:t>tent with the evidence guide.</w:t>
            </w: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8" w:name="O_398514"/>
      <w:bookmarkEnd w:id="8"/>
      <w:r w:rsidRPr="009F17E5">
        <w:t>Elements and Performance Criteria</w:t>
      </w:r>
    </w:p>
    <w:tbl>
      <w:tblPr>
        <w:tblW w:w="0" w:type="auto"/>
        <w:tblCellMar>
          <w:left w:w="62" w:type="dxa"/>
          <w:right w:w="62" w:type="dxa"/>
        </w:tblCellMar>
        <w:tblLook w:val="0000"/>
      </w:tblPr>
      <w:tblGrid>
        <w:gridCol w:w="2042"/>
        <w:gridCol w:w="7154"/>
      </w:tblGrid>
      <w:tr w:rsidTr="009512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7E5">
            <w:pPr>
              <w:pStyle w:val="List"/>
              <w:rPr>
                <w:lang w:val="en-NZ"/>
              </w:rPr>
            </w:pPr>
            <w:r w:rsidRPr="009F17E5">
              <w:t>1.</w:t>
            </w:r>
            <w:r w:rsidRPr="009F17E5">
              <w:tab/>
              <w:t>Plan aircraft detachment maintenance activities</w:t>
            </w:r>
          </w:p>
        </w:tc>
        <w:tc>
          <w:tcPr>
            <w:tcW w:w="0" w:type="auto"/>
            <w:tcBorders>
              <w:top w:val="nil"/>
              <w:left w:val="nil"/>
              <w:bottom w:val="nil"/>
              <w:right w:val="nil"/>
            </w:tcBorders>
            <w:tcMar>
              <w:top w:w="0" w:type="dxa"/>
              <w:left w:w="62" w:type="dxa"/>
              <w:bottom w:w="0" w:type="dxa"/>
              <w:right w:w="62" w:type="dxa"/>
            </w:tcMar>
          </w:tcPr>
          <w:p w:rsidR="00000000" w:rsidRPr="009F17E5" w:rsidP="009F17E5">
            <w:pPr>
              <w:pStyle w:val="List2"/>
            </w:pPr>
            <w:r w:rsidRPr="009F17E5">
              <w:t>1.1.</w:t>
            </w:r>
            <w:r w:rsidRPr="009F17E5">
              <w:tab/>
            </w:r>
            <w:r w:rsidRPr="009F17E5">
              <w:rPr>
                <w:rStyle w:val="BoldandItalics"/>
              </w:rPr>
              <w:t>Deployment</w:t>
            </w:r>
            <w:r w:rsidRPr="009F17E5">
              <w:t>/</w:t>
            </w:r>
            <w:r w:rsidRPr="009F17E5">
              <w:rPr>
                <w:rStyle w:val="BoldandItalics"/>
              </w:rPr>
              <w:t>detachment</w:t>
            </w:r>
            <w:r w:rsidRPr="009F17E5">
              <w:t xml:space="preserve"> objectives are ascertained</w:t>
            </w:r>
          </w:p>
          <w:p w:rsidR="00000000" w:rsidRPr="009F17E5" w:rsidP="009F17E5">
            <w:pPr>
              <w:pStyle w:val="List2"/>
            </w:pPr>
            <w:r w:rsidRPr="009F17E5">
              <w:t>1.2.</w:t>
            </w:r>
            <w:r w:rsidRPr="009F17E5">
              <w:tab/>
            </w:r>
            <w:r w:rsidRPr="009F17E5">
              <w:rPr>
                <w:rStyle w:val="BoldandItalics"/>
              </w:rPr>
              <w:t>Resource requirements</w:t>
            </w:r>
            <w:r w:rsidRPr="009F17E5">
              <w:t xml:space="preserve"> are identified, obtained and allocated</w:t>
            </w:r>
          </w:p>
          <w:p w:rsidR="00000000" w:rsidRPr="009F17E5" w:rsidP="009F17E5">
            <w:pPr>
              <w:pStyle w:val="List2"/>
            </w:pPr>
            <w:r w:rsidRPr="009F17E5">
              <w:t>1.3.</w:t>
            </w:r>
            <w:r w:rsidRPr="009F17E5">
              <w:tab/>
            </w:r>
            <w:r w:rsidRPr="009F17E5">
              <w:rPr>
                <w:rStyle w:val="BoldandItalics"/>
              </w:rPr>
              <w:t>Maintenance personnel qualifications and authorisations</w:t>
            </w:r>
            <w:r w:rsidRPr="009F17E5">
              <w:t xml:space="preserve"> are validated</w:t>
            </w:r>
          </w:p>
          <w:p w:rsidR="00000000" w:rsidRPr="009F17E5" w:rsidP="009F17E5">
            <w:pPr>
              <w:pStyle w:val="List2"/>
            </w:pPr>
            <w:r w:rsidRPr="009F17E5">
              <w:t>1.4.</w:t>
            </w:r>
            <w:r w:rsidRPr="009F17E5">
              <w:tab/>
              <w:t xml:space="preserve">Liaison with </w:t>
            </w:r>
            <w:r w:rsidRPr="009F17E5">
              <w:rPr>
                <w:rStyle w:val="BoldandItalics"/>
              </w:rPr>
              <w:t>detachment locality authorities</w:t>
            </w:r>
            <w:r w:rsidRPr="009F17E5">
              <w:t xml:space="preserve"> is established</w:t>
            </w:r>
          </w:p>
          <w:p w:rsidR="00000000" w:rsidP="009F17E5">
            <w:pPr>
              <w:pStyle w:val="List2"/>
              <w:rPr>
                <w:lang w:val="en-NZ"/>
              </w:rPr>
            </w:pPr>
            <w:r w:rsidRPr="009F17E5">
              <w:t>1.5.</w:t>
            </w:r>
            <w:r w:rsidRPr="009F17E5">
              <w:tab/>
              <w:t>Detachment activities are scheduled</w:t>
            </w:r>
          </w:p>
        </w:tc>
      </w:tr>
      <w:tr w:rsidTr="009512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7E5">
            <w:pPr>
              <w:pStyle w:val="List"/>
              <w:rPr>
                <w:lang w:val="en-NZ"/>
              </w:rPr>
            </w:pPr>
            <w:r w:rsidRPr="009F17E5">
              <w:t>2.</w:t>
            </w:r>
            <w:r w:rsidRPr="009F17E5">
              <w:tab/>
              <w:t>Prepare maintenance plan</w:t>
            </w:r>
          </w:p>
        </w:tc>
        <w:tc>
          <w:tcPr>
            <w:tcW w:w="0" w:type="auto"/>
            <w:tcBorders>
              <w:top w:val="nil"/>
              <w:left w:val="nil"/>
              <w:bottom w:val="nil"/>
              <w:right w:val="nil"/>
            </w:tcBorders>
            <w:tcMar>
              <w:top w:w="0" w:type="dxa"/>
              <w:left w:w="62" w:type="dxa"/>
              <w:bottom w:w="0" w:type="dxa"/>
              <w:right w:w="62" w:type="dxa"/>
            </w:tcMar>
          </w:tcPr>
          <w:p w:rsidR="00000000" w:rsidRPr="009F17E5" w:rsidP="009F17E5">
            <w:pPr>
              <w:pStyle w:val="List2"/>
            </w:pPr>
            <w:r w:rsidRPr="009F17E5">
              <w:t>2.1.</w:t>
            </w:r>
            <w:r w:rsidRPr="009F17E5">
              <w:tab/>
              <w:t>Maintenance plan incorporates short and l</w:t>
            </w:r>
            <w:r w:rsidRPr="009F17E5">
              <w:t>ong-term goals in line with flight/squadron objectives and priorities</w:t>
            </w:r>
          </w:p>
          <w:p w:rsidR="00000000" w:rsidRPr="009F17E5" w:rsidP="009F17E5">
            <w:pPr>
              <w:pStyle w:val="List2"/>
            </w:pPr>
            <w:r w:rsidRPr="009F17E5">
              <w:t>2.2.</w:t>
            </w:r>
            <w:r w:rsidRPr="009F17E5">
              <w:tab/>
              <w:t xml:space="preserve">Maintenance plan conforms to </w:t>
            </w:r>
            <w:r w:rsidRPr="009F17E5">
              <w:rPr>
                <w:rStyle w:val="BoldandItalics"/>
              </w:rPr>
              <w:t>airworthiness regulations</w:t>
            </w:r>
            <w:r w:rsidRPr="009F17E5">
              <w:t xml:space="preserve">, </w:t>
            </w:r>
            <w:r w:rsidRPr="009F17E5">
              <w:rPr>
                <w:rStyle w:val="BoldandItalics"/>
              </w:rPr>
              <w:t>ADF policies and procedures</w:t>
            </w:r>
          </w:p>
          <w:p w:rsidR="00000000" w:rsidRPr="009F17E5" w:rsidP="009F17E5">
            <w:pPr>
              <w:pStyle w:val="List2"/>
            </w:pPr>
            <w:r w:rsidRPr="009F17E5">
              <w:t>2.3.</w:t>
            </w:r>
            <w:r w:rsidRPr="009F17E5">
              <w:tab/>
              <w:t>Realistic and relevant work objectives are developed</w:t>
            </w:r>
          </w:p>
          <w:p w:rsidR="00000000" w:rsidP="009F17E5">
            <w:pPr>
              <w:pStyle w:val="List2"/>
              <w:rPr>
                <w:lang w:val="en-NZ"/>
              </w:rPr>
            </w:pPr>
            <w:r w:rsidRPr="009F17E5">
              <w:t>2.4.</w:t>
            </w:r>
            <w:r w:rsidRPr="009F17E5">
              <w:tab/>
              <w:t xml:space="preserve">The maintenance plan reflects the </w:t>
            </w:r>
            <w:r w:rsidRPr="009F17E5">
              <w:t>resources available</w:t>
            </w:r>
          </w:p>
        </w:tc>
      </w:tr>
      <w:tr w:rsidTr="009512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7E5">
            <w:pPr>
              <w:pStyle w:val="List"/>
              <w:rPr>
                <w:lang w:val="en-NZ"/>
              </w:rPr>
            </w:pPr>
            <w:r w:rsidRPr="009F17E5">
              <w:t>3.</w:t>
            </w:r>
            <w:r w:rsidRPr="009F17E5">
              <w:tab/>
              <w:t>Detach aircraft</w:t>
            </w:r>
          </w:p>
        </w:tc>
        <w:tc>
          <w:tcPr>
            <w:tcW w:w="0" w:type="auto"/>
            <w:tcBorders>
              <w:top w:val="nil"/>
              <w:left w:val="nil"/>
              <w:bottom w:val="nil"/>
              <w:right w:val="nil"/>
            </w:tcBorders>
            <w:tcMar>
              <w:top w:w="0" w:type="dxa"/>
              <w:left w:w="62" w:type="dxa"/>
              <w:bottom w:w="0" w:type="dxa"/>
              <w:right w:w="62" w:type="dxa"/>
            </w:tcMar>
          </w:tcPr>
          <w:p w:rsidR="00000000" w:rsidRPr="009F17E5" w:rsidP="009F17E5">
            <w:pPr>
              <w:pStyle w:val="List2"/>
            </w:pPr>
            <w:r w:rsidRPr="009F17E5">
              <w:t>3.1.</w:t>
            </w:r>
            <w:r w:rsidRPr="009F17E5">
              <w:tab/>
            </w:r>
            <w:r w:rsidRPr="009F17E5">
              <w:rPr>
                <w:rStyle w:val="BoldandItalics"/>
              </w:rPr>
              <w:t>Pre-detachment inspections</w:t>
            </w:r>
            <w:r w:rsidRPr="009F17E5">
              <w:t xml:space="preserve"> are performed and deficiencies are reported in accordance with ADF policy and procedures</w:t>
            </w:r>
          </w:p>
          <w:p w:rsidR="00000000" w:rsidRPr="009F17E5" w:rsidP="009F17E5">
            <w:pPr>
              <w:pStyle w:val="List2"/>
            </w:pPr>
            <w:r w:rsidRPr="009F17E5">
              <w:t>3.2.</w:t>
            </w:r>
            <w:r w:rsidRPr="009F17E5">
              <w:tab/>
              <w:t>Personnel briefings are provided</w:t>
            </w:r>
          </w:p>
          <w:p w:rsidR="00000000" w:rsidP="009F17E5">
            <w:pPr>
              <w:pStyle w:val="List2"/>
              <w:rPr>
                <w:lang w:val="en-NZ"/>
              </w:rPr>
            </w:pPr>
            <w:r w:rsidRPr="009F17E5">
              <w:t>3.3.</w:t>
            </w:r>
            <w:r w:rsidRPr="009F17E5">
              <w:tab/>
              <w:t>Aircraft and equipment are despatched</w:t>
            </w:r>
          </w:p>
        </w:tc>
      </w:tr>
      <w:tr w:rsidTr="009512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7E5">
            <w:pPr>
              <w:pStyle w:val="List"/>
              <w:rPr>
                <w:lang w:val="en-NZ"/>
              </w:rPr>
            </w:pPr>
            <w:r w:rsidRPr="009F17E5">
              <w:t>4.</w:t>
            </w:r>
            <w:r w:rsidRPr="009F17E5">
              <w:tab/>
              <w:t>Exerc</w:t>
            </w:r>
            <w:r w:rsidRPr="009F17E5">
              <w:t>ise limited engineering authority</w:t>
            </w:r>
          </w:p>
        </w:tc>
        <w:tc>
          <w:tcPr>
            <w:tcW w:w="0" w:type="auto"/>
            <w:tcBorders>
              <w:top w:val="nil"/>
              <w:left w:val="nil"/>
              <w:bottom w:val="nil"/>
              <w:right w:val="nil"/>
            </w:tcBorders>
            <w:tcMar>
              <w:top w:w="0" w:type="dxa"/>
              <w:left w:w="62" w:type="dxa"/>
              <w:bottom w:w="0" w:type="dxa"/>
              <w:right w:w="62" w:type="dxa"/>
            </w:tcMar>
          </w:tcPr>
          <w:p w:rsidR="00000000" w:rsidRPr="009F17E5" w:rsidP="009F17E5">
            <w:pPr>
              <w:pStyle w:val="List2"/>
            </w:pPr>
            <w:r w:rsidRPr="009F17E5">
              <w:t>4.1.</w:t>
            </w:r>
            <w:r w:rsidRPr="009F17E5">
              <w:tab/>
              <w:t>Maintenance interval extension requests are submitted, as required</w:t>
            </w:r>
          </w:p>
          <w:p w:rsidR="00000000" w:rsidP="009F17E5">
            <w:pPr>
              <w:pStyle w:val="List2"/>
              <w:rPr>
                <w:lang w:val="en-NZ"/>
              </w:rPr>
            </w:pPr>
            <w:r w:rsidRPr="009F17E5">
              <w:t>4.2.</w:t>
            </w:r>
            <w:r w:rsidRPr="009F17E5">
              <w:tab/>
              <w:t>Carried forward unserviceabilities are authorised</w:t>
            </w:r>
          </w:p>
        </w:tc>
      </w:tr>
      <w:tr w:rsidTr="009512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7E5">
            <w:pPr>
              <w:pStyle w:val="List"/>
              <w:rPr>
                <w:lang w:val="en-NZ"/>
              </w:rPr>
            </w:pPr>
            <w:r w:rsidRPr="009F17E5">
              <w:t>5.</w:t>
            </w:r>
            <w:r w:rsidRPr="009F17E5">
              <w:tab/>
              <w:t>Provide technical airworthiness/engineering advice</w:t>
            </w:r>
          </w:p>
        </w:tc>
        <w:tc>
          <w:tcPr>
            <w:tcW w:w="0" w:type="auto"/>
            <w:tcBorders>
              <w:top w:val="nil"/>
              <w:left w:val="nil"/>
              <w:bottom w:val="nil"/>
              <w:right w:val="nil"/>
            </w:tcBorders>
            <w:tcMar>
              <w:top w:w="0" w:type="dxa"/>
              <w:left w:w="62" w:type="dxa"/>
              <w:bottom w:w="0" w:type="dxa"/>
              <w:right w:w="62" w:type="dxa"/>
            </w:tcMar>
          </w:tcPr>
          <w:p w:rsidR="00000000" w:rsidP="009F17E5">
            <w:pPr>
              <w:pStyle w:val="List2"/>
              <w:rPr>
                <w:lang w:val="en-NZ"/>
              </w:rPr>
            </w:pPr>
            <w:r w:rsidRPr="009F17E5">
              <w:t>5.1.</w:t>
            </w:r>
            <w:r w:rsidRPr="009F17E5">
              <w:tab/>
              <w:t>Technical advice relating to mainte</w:t>
            </w:r>
            <w:r w:rsidRPr="009F17E5">
              <w:t xml:space="preserve">nance and to design of modifications and repairs to aircraft structure/systems is provided to </w:t>
            </w:r>
            <w:r w:rsidRPr="009F17E5">
              <w:rPr>
                <w:rStyle w:val="BoldandItalics"/>
              </w:rPr>
              <w:t>higher authorities</w:t>
            </w:r>
          </w:p>
        </w:tc>
      </w:tr>
      <w:tr w:rsidTr="009512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17E5">
            <w:pPr>
              <w:pStyle w:val="List"/>
              <w:rPr>
                <w:lang w:val="en-NZ"/>
              </w:rPr>
            </w:pPr>
            <w:r w:rsidRPr="009F17E5">
              <w:t>6.</w:t>
            </w:r>
            <w:r w:rsidRPr="009F17E5">
              <w:tab/>
              <w:t>Monitor and evaluate maintenance activities</w:t>
            </w:r>
          </w:p>
        </w:tc>
        <w:tc>
          <w:tcPr>
            <w:tcW w:w="0" w:type="auto"/>
            <w:tcBorders>
              <w:top w:val="nil"/>
              <w:left w:val="nil"/>
              <w:bottom w:val="nil"/>
              <w:right w:val="nil"/>
            </w:tcBorders>
            <w:tcMar>
              <w:top w:w="0" w:type="dxa"/>
              <w:left w:w="62" w:type="dxa"/>
              <w:bottom w:w="0" w:type="dxa"/>
              <w:right w:w="62" w:type="dxa"/>
            </w:tcMar>
          </w:tcPr>
          <w:p w:rsidR="00000000" w:rsidRPr="009F17E5" w:rsidP="009F17E5">
            <w:pPr>
              <w:pStyle w:val="List2"/>
            </w:pPr>
            <w:r w:rsidRPr="009F17E5">
              <w:t>6.1.</w:t>
            </w:r>
            <w:r w:rsidRPr="009F17E5">
              <w:tab/>
              <w:t>Maintenance outcomes are assessed against the maintenance plan goals and objectives</w:t>
            </w:r>
          </w:p>
          <w:p w:rsidR="00000000" w:rsidRPr="009F17E5" w:rsidP="009F17E5">
            <w:pPr>
              <w:pStyle w:val="List2"/>
            </w:pPr>
            <w:r w:rsidRPr="009F17E5">
              <w:t>6.2.</w:t>
            </w:r>
            <w:r w:rsidRPr="009F17E5">
              <w:tab/>
              <w:t>D</w:t>
            </w:r>
            <w:r w:rsidRPr="009F17E5">
              <w:t>eviations/problems are identified, analysed and appropriate responses are initiated</w:t>
            </w:r>
          </w:p>
          <w:p w:rsidR="00000000" w:rsidRPr="009F17E5" w:rsidP="009F17E5">
            <w:pPr>
              <w:pStyle w:val="List2"/>
            </w:pPr>
            <w:r w:rsidRPr="009F17E5">
              <w:t>6.3.</w:t>
            </w:r>
            <w:r w:rsidRPr="009F17E5">
              <w:tab/>
              <w:t>Maintenance outcomes are recorded and reported in accordance with ADF policy and procedures</w:t>
            </w: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9" w:name="O_398505"/>
      <w:bookmarkEnd w:id="9"/>
      <w:r w:rsidRPr="009F17E5">
        <w:t>Required Skills and Knowledge</w:t>
      </w:r>
    </w:p>
    <w:tbl>
      <w:tblPr>
        <w:tblW w:w="9450" w:type="dxa"/>
        <w:tblLayout w:type="fixed"/>
        <w:tblCellMar>
          <w:left w:w="62" w:type="dxa"/>
          <w:right w:w="62" w:type="dxa"/>
        </w:tblCellMar>
        <w:tblLook w:val="0000"/>
      </w:tblPr>
      <w:tblGrid>
        <w:gridCol w:w="9450"/>
      </w:tblGrid>
      <w:tr w:rsidTr="0095122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F17E5">
            <w:pPr>
              <w:pStyle w:val="BodyText"/>
              <w:rPr>
                <w:lang w:val="en-NZ"/>
              </w:rPr>
            </w:pPr>
            <w:r w:rsidRPr="009F17E5">
              <w:rPr>
                <w:rStyle w:val="SpecialBold"/>
              </w:rPr>
              <w:t>Required skills</w:t>
            </w:r>
          </w:p>
        </w:tc>
      </w:tr>
      <w:tr w:rsidTr="0095122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F17E5" w:rsidP="009F17E5">
            <w:pPr>
              <w:pStyle w:val="BodyText"/>
            </w:pPr>
            <w:r w:rsidRPr="009F17E5">
              <w:t>Look for evidence that confirms skills in:</w:t>
            </w:r>
          </w:p>
          <w:p w:rsidR="00000000" w:rsidRPr="009F17E5" w:rsidP="009F17E5">
            <w:pPr>
              <w:pStyle w:val="ListBullet"/>
            </w:pPr>
            <w:r w:rsidRPr="009F17E5">
              <w:t>planning</w:t>
            </w:r>
          </w:p>
          <w:p w:rsidR="00000000" w:rsidRPr="009F17E5" w:rsidP="009F17E5">
            <w:pPr>
              <w:pStyle w:val="ListBullet"/>
            </w:pPr>
            <w:r w:rsidRPr="009F17E5">
              <w:t>communication</w:t>
            </w:r>
          </w:p>
          <w:p w:rsidR="00000000" w:rsidRPr="009F17E5" w:rsidP="009F17E5">
            <w:pPr>
              <w:pStyle w:val="ListBullet"/>
            </w:pPr>
            <w:r w:rsidRPr="009F17E5">
              <w:t>problem solving</w:t>
            </w:r>
          </w:p>
          <w:p w:rsidR="00000000" w:rsidRPr="009F17E5" w:rsidP="009F17E5">
            <w:pPr>
              <w:pStyle w:val="ListBullet"/>
            </w:pPr>
            <w:r w:rsidRPr="009F17E5">
              <w:t>liaison</w:t>
            </w:r>
          </w:p>
          <w:p w:rsidR="00000000" w:rsidP="009F17E5">
            <w:pPr>
              <w:pStyle w:val="ListBullet"/>
              <w:rPr>
                <w:lang w:val="en-NZ"/>
              </w:rPr>
            </w:pPr>
            <w:r w:rsidRPr="009F17E5">
              <w:t>management</w:t>
            </w:r>
          </w:p>
        </w:tc>
      </w:tr>
      <w:tr w:rsidTr="0095122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F17E5">
            <w:pPr>
              <w:pStyle w:val="BodyText"/>
              <w:rPr>
                <w:lang w:val="en-NZ"/>
              </w:rPr>
            </w:pPr>
            <w:r w:rsidRPr="009F17E5">
              <w:rPr>
                <w:rStyle w:val="SpecialBold"/>
              </w:rPr>
              <w:t>Required knowledge</w:t>
            </w:r>
          </w:p>
        </w:tc>
      </w:tr>
      <w:tr w:rsidTr="0095122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F17E5" w:rsidP="009F17E5">
            <w:pPr>
              <w:pStyle w:val="BodyText"/>
            </w:pPr>
            <w:r w:rsidRPr="009F17E5">
              <w:t>Look for evidence that confirms knowledge of:</w:t>
            </w:r>
          </w:p>
          <w:p w:rsidR="00000000" w:rsidRPr="009F17E5" w:rsidP="009F17E5">
            <w:pPr>
              <w:pStyle w:val="ListBullet"/>
            </w:pPr>
            <w:r w:rsidRPr="009F17E5">
              <w:t>airworthiness regulations</w:t>
            </w:r>
          </w:p>
          <w:p w:rsidR="00000000" w:rsidRPr="009F17E5" w:rsidP="009F17E5">
            <w:pPr>
              <w:pStyle w:val="ListBullet"/>
            </w:pPr>
            <w:r w:rsidRPr="009F17E5">
              <w:t>relevant instructions</w:t>
            </w:r>
          </w:p>
          <w:p w:rsidR="00000000" w:rsidRPr="009F17E5" w:rsidP="009F17E5">
            <w:pPr>
              <w:pStyle w:val="ListBullet"/>
            </w:pPr>
            <w:r w:rsidRPr="009F17E5">
              <w:t>aircraft maintenance documentation</w:t>
            </w:r>
          </w:p>
          <w:p w:rsidR="00000000" w:rsidRPr="009F17E5" w:rsidP="009F17E5">
            <w:pPr>
              <w:pStyle w:val="ListBullet"/>
            </w:pPr>
            <w:r w:rsidRPr="009F17E5">
              <w:t>mai</w:t>
            </w:r>
            <w:r w:rsidRPr="009F17E5">
              <w:t>ntenance report compilation</w:t>
            </w:r>
          </w:p>
          <w:p w:rsidR="00000000" w:rsidRPr="009F17E5" w:rsidP="009F17E5">
            <w:pPr>
              <w:pStyle w:val="ListBullet"/>
            </w:pPr>
            <w:r w:rsidRPr="009F17E5">
              <w:t>modifications and deviations</w:t>
            </w:r>
          </w:p>
          <w:p w:rsidR="00000000" w:rsidRPr="009F17E5" w:rsidP="009F17E5">
            <w:pPr>
              <w:pStyle w:val="ListBullet"/>
            </w:pPr>
            <w:r w:rsidRPr="009F17E5">
              <w:t>defects and safety reports</w:t>
            </w:r>
          </w:p>
          <w:p w:rsidR="00000000" w:rsidRPr="009F17E5" w:rsidP="009F17E5">
            <w:pPr>
              <w:pStyle w:val="ListBullet"/>
            </w:pPr>
            <w:r w:rsidRPr="009F17E5">
              <w:t>OHS, equity, fraud and ethics</w:t>
            </w: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10" w:name="O_398511"/>
      <w:bookmarkEnd w:id="10"/>
      <w:r w:rsidRPr="009F17E5">
        <w:t>Evidence Guide</w:t>
      </w:r>
    </w:p>
    <w:tbl>
      <w:tblPr>
        <w:tblW w:w="9570" w:type="dxa"/>
        <w:tblLayout w:type="fixed"/>
        <w:tblCellMar>
          <w:left w:w="62" w:type="dxa"/>
          <w:right w:w="62" w:type="dxa"/>
        </w:tblCellMar>
        <w:tblLook w:val="0000"/>
      </w:tblPr>
      <w:tblGrid>
        <w:gridCol w:w="3908"/>
        <w:gridCol w:w="5662"/>
      </w:tblGrid>
      <w:tr w:rsidTr="009512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t>The Evidence Guide provides advice on assessment and must be read in conjunction with the performance criteria, required skills and knowledge, range statement and the Assessment Guidelines for the Training Package.</w:t>
            </w:r>
          </w:p>
        </w:tc>
      </w:tr>
      <w:tr w:rsidTr="009512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t>A person who demonstrates competency in this unit must be able to plan deployed aircraft maintenance, set up the maintenance detachment and provide limited control and oversight of maintenance activities.</w:t>
            </w:r>
          </w:p>
        </w:tc>
      </w:tr>
      <w:tr w:rsidTr="009512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Critical aspects for assessment and evidence requi</w:t>
            </w:r>
            <w:r w:rsidRPr="009F17E5">
              <w:rPr>
                <w:rStyle w:val="SpecialBold"/>
              </w:rPr>
              <w:t>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Assessors must be satisfied that the candidate can competently and consistently perform all elements of the unit as specified by the criteria, including required knowledge, and be capable of applying the competenc</w:t>
            </w:r>
            <w:r w:rsidRPr="009F17E5">
              <w:t>y in new and different situations and contexts.</w:t>
            </w:r>
          </w:p>
          <w:p w:rsidR="00000000" w:rsidP="009F17E5">
            <w:pPr>
              <w:pStyle w:val="BodyText"/>
              <w:rPr>
                <w:lang w:val="en-NZ"/>
              </w:rPr>
            </w:pPr>
            <w:r w:rsidRPr="009F17E5">
              <w:t>Assessors should gather a range of evidence that is valid, sufficient, current and authentic. Evidence can be gathered through a variety of ways, including direct observation, supervisor's reports, project wo</w:t>
            </w:r>
            <w:r w:rsidRPr="009F17E5">
              <w:t>rk, samples and questioning. Questioning techniques should not require language, literacy and numeracy skills beyond those required in this unit of competency.</w:t>
            </w:r>
          </w:p>
        </w:tc>
      </w:tr>
      <w:tr w:rsidTr="009512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t xml:space="preserve">This unit may be assessed on the job, off the </w:t>
            </w:r>
            <w:r w:rsidRPr="009F17E5">
              <w:t>job or a combination of both on and off the job. Where assessment occurs off the job, that is, the candidate is not in productive work, then an appropriate simulation must be used where the range of conditions reflects realistic workplace situations. The c</w:t>
            </w:r>
            <w:r w:rsidRPr="009F17E5">
              <w:t>andidate must have access to all tools, equipment, materials and documentation required and must be permitted to refer to any relevant workplace procedures, product and manufacturing specifications, codes, standards, manuals and reference materials. The as</w:t>
            </w:r>
            <w:r w:rsidRPr="009F17E5">
              <w:t>sessment environment should not disadvantage the candidate.</w:t>
            </w:r>
          </w:p>
        </w:tc>
      </w:tr>
      <w:tr w:rsidTr="009512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p>
        </w:tc>
      </w:tr>
      <w:tr w:rsidTr="0095122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11" w:name="O_398506"/>
      <w:bookmarkEnd w:id="11"/>
      <w:r w:rsidRPr="009F17E5">
        <w:t>Range Statement</w:t>
      </w:r>
    </w:p>
    <w:tbl>
      <w:tblPr>
        <w:tblW w:w="9450" w:type="dxa"/>
        <w:tblLayout w:type="fixed"/>
        <w:tblCellMar>
          <w:left w:w="62" w:type="dxa"/>
          <w:right w:w="62" w:type="dxa"/>
        </w:tblCellMar>
        <w:tblLook w:val="0000"/>
      </w:tblPr>
      <w:tblGrid>
        <w:gridCol w:w="3597"/>
        <w:gridCol w:w="5853"/>
      </w:tblGrid>
      <w:tr w:rsidTr="00951226">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t>The range statement relates to the unit of competency as a whole. It allows for different work environments and situations that may affect performance. Bold italicised wording, if used in the performance criteria, is detailed below. Essential operating con</w:t>
            </w:r>
            <w:r w:rsidRPr="009F17E5">
              <w:t>ditions that may be present with training and assessment (depending on the work situation, needs of the candidate, accessibility of the item, and local industry and regional contexts) may also be included.</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Application</w:t>
            </w:r>
            <w:r w:rsidRPr="009F17E5">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Application of this unit may relate</w:t>
            </w:r>
            <w:r w:rsidRPr="009F17E5">
              <w:t xml:space="preserve"> to:</w:t>
            </w:r>
          </w:p>
          <w:p w:rsidR="00000000" w:rsidRPr="009F17E5" w:rsidP="009F17E5">
            <w:pPr>
              <w:pStyle w:val="ListBullet"/>
            </w:pPr>
            <w:r w:rsidRPr="009F17E5">
              <w:t>scheduled or unscheduled maintenance</w:t>
            </w:r>
          </w:p>
          <w:p w:rsidR="00000000" w:rsidP="009F17E5">
            <w:pPr>
              <w:pStyle w:val="ListBullet"/>
              <w:rPr>
                <w:lang w:val="en-NZ"/>
              </w:rPr>
            </w:pPr>
            <w:r w:rsidRPr="009F17E5">
              <w:t>individual or team-related activities</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Deployment</w:t>
            </w:r>
            <w:r w:rsidRPr="009F17E5">
              <w:t>/</w:t>
            </w:r>
            <w:r w:rsidRPr="009F17E5">
              <w:rPr>
                <w:rStyle w:val="SpecialBold"/>
              </w:rPr>
              <w:t>detachment</w:t>
            </w:r>
            <w:r w:rsidRPr="009F17E5">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Deployment/detachment may be to:</w:t>
            </w:r>
          </w:p>
          <w:p w:rsidR="00000000" w:rsidRPr="009F17E5" w:rsidP="009F17E5">
            <w:pPr>
              <w:pStyle w:val="ListBullet"/>
            </w:pPr>
            <w:r w:rsidRPr="009F17E5">
              <w:t>military airfields within Australia or overseas</w:t>
            </w:r>
          </w:p>
          <w:p w:rsidR="00000000" w:rsidRPr="009F17E5" w:rsidP="009F17E5">
            <w:pPr>
              <w:pStyle w:val="ListBullet"/>
            </w:pPr>
            <w:r w:rsidRPr="009F17E5">
              <w:t>civilian airfields within Australia or overseas</w:t>
            </w:r>
          </w:p>
          <w:p w:rsidR="00000000" w:rsidP="009F17E5">
            <w:pPr>
              <w:pStyle w:val="ListBullet"/>
              <w:rPr>
                <w:lang w:val="en-NZ"/>
              </w:rPr>
            </w:pPr>
            <w:r w:rsidRPr="009F17E5">
              <w:t>unprepared areas of operations within Australia and overseas</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Resource requirements</w:t>
            </w:r>
            <w:r w:rsidRPr="009F17E5">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Resource requirements may include:</w:t>
            </w:r>
          </w:p>
          <w:p w:rsidR="00000000" w:rsidRPr="009F17E5" w:rsidP="009F17E5">
            <w:pPr>
              <w:pStyle w:val="ListBullet"/>
            </w:pPr>
            <w:r w:rsidRPr="009F17E5">
              <w:t>personnel</w:t>
            </w:r>
          </w:p>
          <w:p w:rsidR="00000000" w:rsidRPr="009F17E5" w:rsidP="009F17E5">
            <w:pPr>
              <w:pStyle w:val="ListBullet"/>
            </w:pPr>
            <w:r w:rsidRPr="009F17E5">
              <w:t>spare parts/fly-away kits</w:t>
            </w:r>
          </w:p>
          <w:p w:rsidR="00000000" w:rsidRPr="009F17E5" w:rsidP="009F17E5">
            <w:pPr>
              <w:pStyle w:val="ListBullet"/>
            </w:pPr>
            <w:r w:rsidRPr="009F17E5">
              <w:t>ground support equipment</w:t>
            </w:r>
          </w:p>
          <w:p w:rsidR="00000000" w:rsidRPr="009F17E5" w:rsidP="009F17E5">
            <w:pPr>
              <w:pStyle w:val="ListBullet"/>
            </w:pPr>
            <w:r w:rsidRPr="009F17E5">
              <w:t>facilities</w:t>
            </w:r>
          </w:p>
          <w:p w:rsidR="00000000" w:rsidRPr="009F17E5" w:rsidP="009F17E5">
            <w:pPr>
              <w:pStyle w:val="ListBullet"/>
            </w:pPr>
            <w:r w:rsidRPr="009F17E5">
              <w:t>vehicles</w:t>
            </w:r>
          </w:p>
          <w:p w:rsidR="00000000" w:rsidP="009F17E5">
            <w:pPr>
              <w:pStyle w:val="ListBullet"/>
              <w:rPr>
                <w:lang w:val="en-NZ"/>
              </w:rPr>
            </w:pPr>
            <w:r w:rsidRPr="009F17E5">
              <w:t>finance</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Maintenance personnel qualifications and authorisations</w:t>
            </w:r>
            <w:r w:rsidRPr="009F17E5">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Maintenance personnel qualifications and authorisations may include:</w:t>
            </w:r>
          </w:p>
          <w:p w:rsidR="00000000" w:rsidRPr="009F17E5" w:rsidP="009F17E5">
            <w:pPr>
              <w:pStyle w:val="ListBullet"/>
            </w:pPr>
            <w:r w:rsidRPr="009F17E5">
              <w:t>duty statements</w:t>
            </w:r>
          </w:p>
          <w:p w:rsidR="00000000" w:rsidRPr="009F17E5" w:rsidP="009F17E5">
            <w:pPr>
              <w:pStyle w:val="ListBullet"/>
            </w:pPr>
            <w:r w:rsidRPr="009F17E5">
              <w:t>job descriptions</w:t>
            </w:r>
          </w:p>
          <w:p w:rsidR="00000000" w:rsidP="009F17E5">
            <w:pPr>
              <w:pStyle w:val="ListBullet"/>
              <w:rPr>
                <w:lang w:val="en-NZ"/>
              </w:rPr>
            </w:pPr>
            <w:r w:rsidRPr="009F17E5">
              <w:t>maintenance personnel authorisation workbooks</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Detachment locality authorities</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Detachment locali</w:t>
            </w:r>
            <w:r w:rsidRPr="009F17E5">
              <w:t>ty authorities may include:</w:t>
            </w:r>
          </w:p>
          <w:p w:rsidR="00000000" w:rsidRPr="009F17E5" w:rsidP="009F17E5">
            <w:pPr>
              <w:pStyle w:val="ListBullet"/>
            </w:pPr>
            <w:r w:rsidRPr="009F17E5">
              <w:t>military command</w:t>
            </w:r>
          </w:p>
          <w:p w:rsidR="00000000" w:rsidRPr="009F17E5" w:rsidP="009F17E5">
            <w:pPr>
              <w:pStyle w:val="ListBullet"/>
            </w:pPr>
            <w:r w:rsidRPr="009F17E5">
              <w:t>location facilities personnel</w:t>
            </w:r>
          </w:p>
          <w:p w:rsidR="00000000" w:rsidRPr="009F17E5" w:rsidP="009F17E5">
            <w:pPr>
              <w:pStyle w:val="ListBullet"/>
            </w:pPr>
            <w:r w:rsidRPr="009F17E5">
              <w:t>civilian authorities</w:t>
            </w:r>
          </w:p>
          <w:p w:rsidR="00000000" w:rsidP="009F17E5">
            <w:pPr>
              <w:pStyle w:val="ListBullet"/>
              <w:rPr>
                <w:lang w:val="en-NZ"/>
              </w:rPr>
            </w:pPr>
            <w:r w:rsidRPr="009F17E5">
              <w:t>other detached units or organisations</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Airworthiness regulations</w:t>
            </w:r>
            <w:r w:rsidRPr="009F17E5">
              <w:t xml:space="preserve">, </w:t>
            </w:r>
            <w:r w:rsidRPr="009F17E5">
              <w:rPr>
                <w:rStyle w:val="SpecialBold"/>
              </w:rPr>
              <w:t>ADF policies and procedures</w:t>
            </w:r>
            <w:r w:rsidRPr="009F17E5">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Airworthiness regulations, ADF policies and procedures may inclu</w:t>
            </w:r>
            <w:r w:rsidRPr="009F17E5">
              <w:t>de:</w:t>
            </w:r>
          </w:p>
          <w:p w:rsidR="00000000" w:rsidRPr="009F17E5" w:rsidP="009F17E5">
            <w:pPr>
              <w:pStyle w:val="ListBullet"/>
            </w:pPr>
            <w:r w:rsidRPr="009F17E5">
              <w:t>aircraft maintenance regulations</w:t>
            </w:r>
          </w:p>
          <w:p w:rsidR="00000000" w:rsidRPr="009F17E5" w:rsidP="009F17E5">
            <w:pPr>
              <w:pStyle w:val="ListBullet"/>
            </w:pPr>
            <w:r w:rsidRPr="009F17E5">
              <w:t>safety manuals</w:t>
            </w:r>
          </w:p>
          <w:p w:rsidR="00000000" w:rsidRPr="009F17E5" w:rsidP="009F17E5">
            <w:pPr>
              <w:pStyle w:val="ListBullet"/>
            </w:pPr>
            <w:r w:rsidRPr="009F17E5">
              <w:t>OHS legislation</w:t>
            </w:r>
          </w:p>
          <w:p w:rsidR="00000000" w:rsidRPr="009F17E5" w:rsidP="009F17E5">
            <w:pPr>
              <w:pStyle w:val="ListBullet"/>
            </w:pPr>
            <w:r w:rsidRPr="009F17E5">
              <w:t>defence instructions</w:t>
            </w:r>
          </w:p>
          <w:p w:rsidR="00000000" w:rsidRPr="009F17E5" w:rsidP="009F17E5">
            <w:pPr>
              <w:pStyle w:val="ListBullet"/>
            </w:pPr>
            <w:r w:rsidRPr="009F17E5">
              <w:t>standing instructions</w:t>
            </w:r>
          </w:p>
          <w:p w:rsidR="00000000" w:rsidRPr="009F17E5" w:rsidP="009F17E5">
            <w:pPr>
              <w:pStyle w:val="ListBullet"/>
            </w:pPr>
            <w:r w:rsidRPr="009F17E5">
              <w:t>local instructions</w:t>
            </w:r>
          </w:p>
          <w:p w:rsidR="00000000" w:rsidRPr="009F17E5" w:rsidP="009F17E5">
            <w:pPr>
              <w:pStyle w:val="ListBullet"/>
            </w:pPr>
            <w:r w:rsidRPr="009F17E5">
              <w:t>specific aircraft/equipment maintenance manuals</w:t>
            </w:r>
          </w:p>
          <w:p w:rsidR="00000000" w:rsidP="009F17E5">
            <w:pPr>
              <w:pStyle w:val="ListBullet"/>
              <w:rPr>
                <w:lang w:val="en-NZ"/>
              </w:rPr>
            </w:pPr>
            <w:r w:rsidRPr="009F17E5">
              <w:t>servicing schedules</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Pre-detachment inspections</w:t>
            </w:r>
            <w:r w:rsidRPr="009F17E5">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Pre-detachment inspections may include:</w:t>
            </w:r>
          </w:p>
          <w:p w:rsidR="00000000" w:rsidRPr="009F17E5" w:rsidP="009F17E5">
            <w:pPr>
              <w:pStyle w:val="ListBullet"/>
            </w:pPr>
            <w:r w:rsidRPr="009F17E5">
              <w:t>facilities/accommodation</w:t>
            </w:r>
          </w:p>
          <w:p w:rsidR="00000000" w:rsidRPr="009F17E5" w:rsidP="009F17E5">
            <w:pPr>
              <w:pStyle w:val="ListBullet"/>
            </w:pPr>
            <w:r w:rsidRPr="009F17E5">
              <w:t>fuel</w:t>
            </w:r>
          </w:p>
          <w:p w:rsidR="00000000" w:rsidRPr="009F17E5" w:rsidP="009F17E5">
            <w:pPr>
              <w:pStyle w:val="ListBullet"/>
            </w:pPr>
            <w:r w:rsidRPr="009F17E5">
              <w:t>technical facilities</w:t>
            </w:r>
          </w:p>
          <w:p w:rsidR="00000000" w:rsidRPr="009F17E5" w:rsidP="009F17E5">
            <w:pPr>
              <w:pStyle w:val="ListBullet"/>
            </w:pPr>
            <w:r w:rsidRPr="009F17E5">
              <w:t>site survey</w:t>
            </w:r>
          </w:p>
          <w:p w:rsidR="00000000" w:rsidRPr="009F17E5" w:rsidP="009F17E5">
            <w:pPr>
              <w:pStyle w:val="ListBullet"/>
            </w:pPr>
            <w:r w:rsidRPr="009F17E5">
              <w:t>spare parts</w:t>
            </w:r>
          </w:p>
          <w:p w:rsidR="00000000" w:rsidRPr="009F17E5" w:rsidP="009F17E5">
            <w:pPr>
              <w:pStyle w:val="ListBullet"/>
            </w:pPr>
            <w:r w:rsidRPr="009F17E5">
              <w:t>fire fighting equipment</w:t>
            </w:r>
          </w:p>
          <w:p w:rsidR="00000000" w:rsidP="009F17E5">
            <w:pPr>
              <w:pStyle w:val="ListBullet"/>
              <w:rPr>
                <w:lang w:val="en-NZ"/>
              </w:rPr>
            </w:pPr>
            <w:r w:rsidRPr="009F17E5">
              <w:t>personal protective equipment</w:t>
            </w:r>
          </w:p>
        </w:tc>
      </w:tr>
      <w:tr w:rsidTr="00951226">
        <w:tblPrEx>
          <w:tblW w:w="9450" w:type="dxa"/>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7E5">
            <w:pPr>
              <w:pStyle w:val="BodyText"/>
              <w:rPr>
                <w:lang w:val="en-NZ"/>
              </w:rPr>
            </w:pPr>
            <w:r w:rsidRPr="009F17E5">
              <w:rPr>
                <w:rStyle w:val="SpecialBold"/>
              </w:rPr>
              <w:t>Higher authorities</w:t>
            </w:r>
            <w:r w:rsidRPr="009F17E5">
              <w:t xml:space="preserve"> </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7E5" w:rsidP="009F17E5">
            <w:pPr>
              <w:pStyle w:val="BodyText"/>
            </w:pPr>
            <w:r w:rsidRPr="009F17E5">
              <w:t>Higher authorities may include:</w:t>
            </w:r>
          </w:p>
          <w:p w:rsidR="00000000" w:rsidRPr="009F17E5" w:rsidP="009F17E5">
            <w:pPr>
              <w:pStyle w:val="ListBullet"/>
            </w:pPr>
            <w:r w:rsidRPr="009F17E5">
              <w:t>authorised maintenance organisations</w:t>
            </w:r>
          </w:p>
          <w:p w:rsidR="00000000" w:rsidRPr="009F17E5" w:rsidP="009F17E5">
            <w:pPr>
              <w:pStyle w:val="ListBullet"/>
            </w:pPr>
            <w:r w:rsidRPr="009F17E5">
              <w:t>authorised engineering organisations</w:t>
            </w:r>
          </w:p>
          <w:p w:rsidR="00000000" w:rsidRPr="009F17E5" w:rsidP="009F17E5">
            <w:pPr>
              <w:pStyle w:val="ListBullet"/>
            </w:pPr>
            <w:r w:rsidRPr="009F17E5">
              <w:t>Director General Technical Airworthiness</w:t>
            </w:r>
          </w:p>
          <w:p w:rsidR="00000000" w:rsidRPr="009F17E5" w:rsidP="009F17E5">
            <w:pPr>
              <w:pStyle w:val="ListBullet"/>
            </w:pPr>
            <w:r w:rsidRPr="009F17E5">
              <w:t>senior commanders</w:t>
            </w:r>
          </w:p>
        </w:tc>
      </w:tr>
    </w:tbl>
    <w:p w:rsidR="00000000" w:rsidRPr="009F17E5" w:rsidP="009F17E5">
      <w:pPr>
        <w:pStyle w:val="BodyText"/>
      </w:pPr>
    </w:p>
    <w:p w:rsidR="00000000" w:rsidRPr="009F17E5" w:rsidP="009F17E5">
      <w:pPr>
        <w:pStyle w:val="AllowPageBreak"/>
      </w:pPr>
    </w:p>
    <w:p w:rsidR="00000000" w:rsidRPr="009F17E5" w:rsidP="009F17E5">
      <w:pPr>
        <w:pStyle w:val="Heading1"/>
      </w:pPr>
      <w:bookmarkStart w:id="12" w:name="O_398503"/>
      <w:bookmarkEnd w:id="12"/>
      <w:r w:rsidRPr="009F17E5">
        <w:t>Unit Sector(s)</w:t>
      </w:r>
    </w:p>
    <w:p w:rsidR="00000000" w:rsidRPr="009F17E5" w:rsidP="009F17E5">
      <w:pPr>
        <w:pStyle w:val="BodyText"/>
      </w:pPr>
      <w:r w:rsidRPr="009F17E5">
        <w:t>Aviation maintenance management</w:t>
      </w:r>
    </w:p>
    <w:p w:rsidR="00000000" w:rsidRPr="009F17E5" w:rsidP="009F17E5">
      <w:pPr>
        <w:pStyle w:val="AllowPageBreak"/>
      </w:pPr>
    </w:p>
    <w:p w:rsidR="00000000" w:rsidRPr="009F17E5" w:rsidP="009F17E5">
      <w:pPr>
        <w:pStyle w:val="Heading1"/>
      </w:pPr>
      <w:bookmarkStart w:id="13" w:name="O_398516"/>
      <w:bookmarkEnd w:id="13"/>
      <w:r w:rsidRPr="009F17E5">
        <w:t>Competency field</w:t>
      </w:r>
    </w:p>
    <w:p w:rsidR="00000000" w:rsidRPr="009F17E5" w:rsidP="009F17E5">
      <w:pPr>
        <w:pStyle w:val="Heading1"/>
      </w:pPr>
      <w:bookmarkStart w:id="14" w:name="O_398515"/>
      <w:bookmarkEnd w:id="14"/>
      <w:r w:rsidRPr="009F17E5">
        <w:t>Co-requisite units</w:t>
      </w:r>
    </w:p>
    <w:p w:rsidR="00000000" w:rsidRPr="009F17E5" w:rsidP="009F17E5">
      <w:pPr>
        <w:pStyle w:val="BodyText"/>
      </w:pPr>
      <w:r w:rsidRPr="009F17E5">
        <w:t>Not applicable</w:t>
      </w:r>
    </w:p>
    <w:p w:rsidR="00000000" w:rsidRPr="009F17E5" w:rsidP="009F17E5"/>
    <w:sectPr w:rsidSect="009F17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7E5" w:rsidRPr="00951226" w:rsidP="00951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26" w:rsidP="009F1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51226" w:rsidP="009F17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1226" w:rsidP="009F1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7E5" w:rsidRPr="00951226" w:rsidP="009512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26" w:rsidRPr="002D2AF8" w:rsidP="009F17E5">
    <w:pPr>
      <w:pStyle w:val="Header"/>
      <w:framePr w:wrap="around"/>
    </w:pPr>
    <w:r>
      <w:fldChar w:fldCharType="begin"/>
    </w:r>
    <w:r>
      <w:instrText xml:space="preserve"> TITLE   \* MERGEFORMAT </w:instrText>
    </w:r>
    <w:r>
      <w:fldChar w:fldCharType="separate"/>
    </w:r>
    <w:r>
      <w:t>MEA130A Manage deployed/detached aviation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51226" w:rsidP="009F1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E4DA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20A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7E5"/>
    <w:pPr>
      <w:spacing w:before="360" w:after="60"/>
      <w:outlineLvl w:val="0"/>
    </w:pPr>
    <w:rPr>
      <w:sz w:val="32"/>
    </w:rPr>
  </w:style>
  <w:style w:type="paragraph" w:styleId="Heading2">
    <w:name w:val="heading 2"/>
    <w:basedOn w:val="HeadingBase"/>
    <w:next w:val="BodyText"/>
    <w:link w:val="Heading2Char"/>
    <w:qFormat/>
    <w:rsid w:val="009F17E5"/>
    <w:pPr>
      <w:keepLines/>
      <w:spacing w:before="240" w:after="120"/>
      <w:outlineLvl w:val="1"/>
    </w:pPr>
    <w:rPr>
      <w:sz w:val="28"/>
      <w:szCs w:val="40"/>
    </w:rPr>
  </w:style>
  <w:style w:type="paragraph" w:styleId="Heading3">
    <w:name w:val="heading 3"/>
    <w:basedOn w:val="HeadingBase"/>
    <w:next w:val="BodyText"/>
    <w:link w:val="Heading3Char"/>
    <w:qFormat/>
    <w:rsid w:val="009F17E5"/>
    <w:pPr>
      <w:spacing w:before="180" w:after="120"/>
      <w:outlineLvl w:val="2"/>
    </w:pPr>
    <w:rPr>
      <w:spacing w:val="-10"/>
      <w:kern w:val="32"/>
    </w:rPr>
  </w:style>
  <w:style w:type="paragraph" w:styleId="Heading4">
    <w:name w:val="heading 4"/>
    <w:basedOn w:val="HeadingBase"/>
    <w:next w:val="BodyText"/>
    <w:link w:val="Heading4Char"/>
    <w:qFormat/>
    <w:rsid w:val="009F17E5"/>
    <w:pPr>
      <w:spacing w:before="160" w:after="120"/>
      <w:outlineLvl w:val="3"/>
    </w:pPr>
    <w:rPr>
      <w:sz w:val="22"/>
    </w:rPr>
  </w:style>
  <w:style w:type="paragraph" w:styleId="Heading5">
    <w:name w:val="heading 5"/>
    <w:basedOn w:val="HeadingBase"/>
    <w:next w:val="Normal"/>
    <w:link w:val="Heading5Char"/>
    <w:qFormat/>
    <w:rsid w:val="009F17E5"/>
    <w:pPr>
      <w:spacing w:before="80"/>
      <w:outlineLvl w:val="4"/>
    </w:pPr>
    <w:rPr>
      <w:color w:val="918585"/>
      <w:sz w:val="20"/>
    </w:rPr>
  </w:style>
  <w:style w:type="paragraph" w:styleId="Heading6">
    <w:name w:val="heading 6"/>
    <w:basedOn w:val="HeadingBase"/>
    <w:next w:val="Normal"/>
    <w:link w:val="Heading6Char"/>
    <w:qFormat/>
    <w:rsid w:val="009F17E5"/>
    <w:pPr>
      <w:spacing w:before="60"/>
      <w:outlineLvl w:val="5"/>
    </w:pPr>
    <w:rPr>
      <w:color w:val="918585"/>
      <w:sz w:val="20"/>
    </w:rPr>
  </w:style>
  <w:style w:type="paragraph" w:styleId="Heading7">
    <w:name w:val="heading 7"/>
    <w:basedOn w:val="Normal"/>
    <w:next w:val="Normal"/>
    <w:link w:val="Heading7Char"/>
    <w:qFormat/>
    <w:rsid w:val="009F17E5"/>
    <w:pPr>
      <w:ind w:left="720"/>
      <w:outlineLvl w:val="6"/>
    </w:pPr>
    <w:rPr>
      <w:i/>
    </w:rPr>
  </w:style>
  <w:style w:type="paragraph" w:styleId="Heading8">
    <w:name w:val="heading 8"/>
    <w:basedOn w:val="Normal"/>
    <w:next w:val="Normal"/>
    <w:link w:val="Heading8Char"/>
    <w:qFormat/>
    <w:rsid w:val="009F17E5"/>
    <w:pPr>
      <w:ind w:left="720"/>
      <w:outlineLvl w:val="7"/>
    </w:pPr>
    <w:rPr>
      <w:i/>
    </w:rPr>
  </w:style>
  <w:style w:type="paragraph" w:styleId="Heading9">
    <w:name w:val="heading 9"/>
    <w:basedOn w:val="Normal"/>
    <w:next w:val="Normal"/>
    <w:link w:val="Heading9Char"/>
    <w:qFormat/>
    <w:rsid w:val="009F17E5"/>
    <w:pPr>
      <w:ind w:left="720"/>
      <w:outlineLvl w:val="8"/>
    </w:pPr>
    <w:rPr>
      <w:i/>
    </w:rPr>
  </w:style>
  <w:style w:type="character" w:default="1" w:styleId="DefaultParagraphFont">
    <w:name w:val="Default Paragraph Font"/>
    <w:uiPriority w:val="1"/>
    <w:unhideWhenUsed/>
    <w:rsid w:val="009F1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7E5"/>
  </w:style>
  <w:style w:type="character" w:customStyle="1" w:styleId="Heading1Char">
    <w:name w:val="Heading 1 Char"/>
    <w:basedOn w:val="DefaultParagraphFont"/>
    <w:link w:val="Heading1"/>
    <w:rsid w:val="009F17E5"/>
    <w:rPr>
      <w:rFonts w:ascii="Times New Roman" w:eastAsia="Times New Roman" w:hAnsi="Times New Roman" w:cs="Times New Roman"/>
      <w:b/>
      <w:sz w:val="32"/>
      <w:szCs w:val="20"/>
      <w:lang w:eastAsia="en-US"/>
    </w:rPr>
  </w:style>
  <w:style w:type="paragraph" w:styleId="BodyText">
    <w:name w:val="Body Text"/>
    <w:basedOn w:val="Normal"/>
    <w:link w:val="BodyTextChar"/>
    <w:rsid w:val="009F17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17E5"/>
    <w:rPr>
      <w:rFonts w:ascii="Times New Roman" w:eastAsia="Times New Roman" w:hAnsi="Times New Roman" w:cs="Times New Roman"/>
      <w:sz w:val="24"/>
      <w:lang w:eastAsia="en-US"/>
    </w:rPr>
  </w:style>
  <w:style w:type="paragraph" w:styleId="List">
    <w:name w:val="List"/>
    <w:basedOn w:val="BodyText"/>
    <w:next w:val="BodyText"/>
    <w:rsid w:val="009F17E5"/>
    <w:pPr>
      <w:tabs>
        <w:tab w:val="left" w:pos="340"/>
      </w:tabs>
      <w:spacing w:before="60" w:after="60"/>
      <w:ind w:left="340" w:hanging="340"/>
    </w:pPr>
  </w:style>
  <w:style w:type="paragraph" w:styleId="ListBullet">
    <w:name w:val="List Bullet"/>
    <w:basedOn w:val="List"/>
    <w:rsid w:val="009F17E5"/>
    <w:pPr>
      <w:numPr>
        <w:numId w:val="12"/>
      </w:numPr>
      <w:tabs>
        <w:tab w:val="clear" w:pos="340"/>
      </w:tabs>
      <w:spacing w:before="40" w:after="40"/>
    </w:pPr>
  </w:style>
  <w:style w:type="character" w:customStyle="1" w:styleId="SpecialBold">
    <w:name w:val="Special Bold"/>
    <w:basedOn w:val="DefaultParagraphFont"/>
    <w:rsid w:val="009F17E5"/>
    <w:rPr>
      <w:b/>
      <w:spacing w:val="0"/>
    </w:rPr>
  </w:style>
  <w:style w:type="paragraph" w:customStyle="1" w:styleId="SuperHeading">
    <w:name w:val="SuperHeading"/>
    <w:basedOn w:val="Normal"/>
    <w:rsid w:val="009F17E5"/>
    <w:pPr>
      <w:spacing w:before="240" w:after="120"/>
      <w:outlineLvl w:val="0"/>
    </w:pPr>
    <w:rPr>
      <w:rFonts w:ascii="Times New Roman" w:hAnsi="Times New Roman"/>
      <w:b/>
      <w:sz w:val="32"/>
    </w:rPr>
  </w:style>
  <w:style w:type="paragraph" w:customStyle="1" w:styleId="AllowPageBreak">
    <w:name w:val="AllowPageBreak"/>
    <w:rsid w:val="009F17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17E5"/>
    <w:pPr>
      <w:tabs>
        <w:tab w:val="left" w:pos="680"/>
      </w:tabs>
      <w:spacing w:before="60" w:after="60"/>
      <w:ind w:left="680" w:hanging="340"/>
    </w:pPr>
  </w:style>
  <w:style w:type="character" w:customStyle="1" w:styleId="BoldandItalics">
    <w:name w:val="Bold and Italics"/>
    <w:qFormat/>
    <w:rsid w:val="009F17E5"/>
    <w:rPr>
      <w:b/>
      <w:i/>
      <w:u w:val="none"/>
    </w:rPr>
  </w:style>
  <w:style w:type="character" w:customStyle="1" w:styleId="Heading2Char">
    <w:name w:val="Heading 2 Char"/>
    <w:basedOn w:val="DefaultParagraphFont"/>
    <w:link w:val="Heading2"/>
    <w:rsid w:val="009F1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7E5"/>
    <w:rPr>
      <w:rFonts w:ascii="Courier New" w:eastAsia="Times New Roman" w:hAnsi="Courier New" w:cs="Times New Roman"/>
      <w:i/>
      <w:szCs w:val="20"/>
      <w:lang w:eastAsia="en-US"/>
    </w:rPr>
  </w:style>
  <w:style w:type="paragraph" w:customStyle="1" w:styleId="HeadingBase">
    <w:name w:val="Heading Base"/>
    <w:rsid w:val="009F1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7E5"/>
    <w:pPr>
      <w:tabs>
        <w:tab w:val="right" w:leader="dot" w:pos="9072"/>
      </w:tabs>
      <w:ind w:left="567"/>
    </w:pPr>
    <w:rPr>
      <w:szCs w:val="22"/>
    </w:rPr>
  </w:style>
  <w:style w:type="paragraph" w:customStyle="1" w:styleId="TOCBase">
    <w:name w:val="TOC Base"/>
    <w:rsid w:val="009F1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7E5"/>
    <w:pPr>
      <w:tabs>
        <w:tab w:val="right" w:leader="dot" w:pos="9072"/>
      </w:tabs>
      <w:spacing w:before="40" w:after="40"/>
      <w:ind w:left="284"/>
    </w:pPr>
    <w:rPr>
      <w:rFonts w:ascii="Times New Roman" w:hAnsi="Times New Roman"/>
    </w:rPr>
  </w:style>
  <w:style w:type="paragraph" w:styleId="TOC1">
    <w:name w:val="toc 1"/>
    <w:basedOn w:val="TOCBase"/>
    <w:next w:val="Normal"/>
    <w:rsid w:val="009F1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7E5"/>
    <w:rPr>
      <w:rFonts w:ascii="Times New Roman" w:eastAsia="Times New Roman" w:hAnsi="Times New Roman" w:cs="Times New Roman"/>
      <w:sz w:val="16"/>
      <w:lang w:eastAsia="en-US"/>
    </w:rPr>
  </w:style>
  <w:style w:type="paragraph" w:styleId="Title">
    <w:name w:val="Title"/>
    <w:basedOn w:val="HeadingBase"/>
    <w:link w:val="TitleChar"/>
    <w:qFormat/>
    <w:rsid w:val="009F17E5"/>
    <w:pPr>
      <w:spacing w:before="5040"/>
      <w:jc w:val="center"/>
    </w:pPr>
    <w:rPr>
      <w:sz w:val="48"/>
      <w:szCs w:val="72"/>
      <w:lang w:val="en-US"/>
    </w:rPr>
  </w:style>
  <w:style w:type="character" w:customStyle="1" w:styleId="TitleChar">
    <w:name w:val="Title Char"/>
    <w:basedOn w:val="DefaultParagraphFont"/>
    <w:link w:val="Title"/>
    <w:rsid w:val="009F1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7E5"/>
    <w:pPr>
      <w:tabs>
        <w:tab w:val="left" w:pos="3600"/>
        <w:tab w:val="left" w:pos="3958"/>
      </w:tabs>
    </w:pPr>
  </w:style>
  <w:style w:type="paragraph" w:customStyle="1" w:styleId="Note">
    <w:name w:val="Note"/>
    <w:basedOn w:val="BodyText"/>
    <w:rsid w:val="009F1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7E5"/>
    <w:pPr>
      <w:framePr w:wrap="auto" w:hAnchor="text" w:y="6049"/>
    </w:pPr>
    <w:rPr>
      <w:color w:val="000000"/>
      <w:sz w:val="40"/>
    </w:rPr>
  </w:style>
  <w:style w:type="paragraph" w:customStyle="1" w:styleId="TOCTitle">
    <w:name w:val="TOCTitle"/>
    <w:basedOn w:val="Heading1"/>
    <w:rsid w:val="009F17E5"/>
    <w:pPr>
      <w:spacing w:after="240"/>
      <w:jc w:val="center"/>
      <w:outlineLvl w:val="9"/>
    </w:pPr>
    <w:rPr>
      <w:caps/>
    </w:rPr>
  </w:style>
  <w:style w:type="paragraph" w:customStyle="1" w:styleId="Version">
    <w:name w:val="Version"/>
    <w:rsid w:val="009F17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7E5"/>
    <w:pPr>
      <w:numPr>
        <w:numId w:val="13"/>
      </w:numPr>
      <w:tabs>
        <w:tab w:val="clear" w:pos="680"/>
      </w:tabs>
    </w:pPr>
  </w:style>
  <w:style w:type="paragraph" w:styleId="Index1">
    <w:name w:val="index 1"/>
    <w:basedOn w:val="Normal"/>
    <w:next w:val="Normal"/>
    <w:semiHidden/>
    <w:rsid w:val="009F17E5"/>
    <w:pPr>
      <w:keepNext w:val="0"/>
      <w:tabs>
        <w:tab w:val="right" w:pos="4176"/>
      </w:tabs>
      <w:ind w:left="198" w:hanging="198"/>
    </w:pPr>
    <w:rPr>
      <w:rFonts w:ascii="Garamond" w:hAnsi="Garamond"/>
    </w:rPr>
  </w:style>
  <w:style w:type="paragraph" w:styleId="IndexHeading">
    <w:name w:val="index heading"/>
    <w:basedOn w:val="Normal"/>
    <w:next w:val="Index1"/>
    <w:semiHidden/>
    <w:rsid w:val="009F17E5"/>
    <w:pPr>
      <w:spacing w:before="120" w:after="120"/>
    </w:pPr>
    <w:rPr>
      <w:rFonts w:ascii="Arial" w:hAnsi="Arial"/>
      <w:b/>
      <w:color w:val="918585"/>
      <w:sz w:val="24"/>
    </w:rPr>
  </w:style>
  <w:style w:type="paragraph" w:styleId="Header">
    <w:name w:val="header"/>
    <w:basedOn w:val="Normal"/>
    <w:link w:val="HeaderChar"/>
    <w:rsid w:val="009F1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7E5"/>
    <w:rPr>
      <w:rFonts w:ascii="Times New Roman" w:eastAsia="Times New Roman" w:hAnsi="Times New Roman" w:cs="Times New Roman"/>
      <w:sz w:val="16"/>
      <w:szCs w:val="20"/>
      <w:lang w:val="en-GB" w:eastAsia="en-US"/>
    </w:rPr>
  </w:style>
  <w:style w:type="paragraph" w:customStyle="1" w:styleId="Chapter">
    <w:name w:val="Chapter"/>
    <w:basedOn w:val="Normal"/>
    <w:rsid w:val="009F17E5"/>
    <w:pPr>
      <w:spacing w:before="240"/>
    </w:pPr>
    <w:rPr>
      <w:rFonts w:ascii="Times New Roman" w:hAnsi="Times New Roman"/>
      <w:smallCaps/>
      <w:spacing w:val="80"/>
      <w:sz w:val="28"/>
    </w:rPr>
  </w:style>
  <w:style w:type="paragraph" w:customStyle="1" w:styleId="InChapter">
    <w:name w:val="InChapter"/>
    <w:basedOn w:val="Heading3"/>
    <w:rsid w:val="009F17E5"/>
    <w:pPr>
      <w:spacing w:after="240"/>
      <w:outlineLvl w:val="9"/>
    </w:pPr>
    <w:rPr>
      <w:noProof/>
    </w:rPr>
  </w:style>
  <w:style w:type="paragraph" w:styleId="Index2">
    <w:name w:val="index 2"/>
    <w:basedOn w:val="Normal"/>
    <w:next w:val="Normal"/>
    <w:semiHidden/>
    <w:rsid w:val="009F17E5"/>
    <w:pPr>
      <w:tabs>
        <w:tab w:val="right" w:pos="4176"/>
      </w:tabs>
      <w:ind w:left="568" w:hanging="284"/>
    </w:pPr>
    <w:rPr>
      <w:rFonts w:ascii="Garamond" w:hAnsi="Garamond"/>
    </w:rPr>
  </w:style>
  <w:style w:type="paragraph" w:customStyle="1" w:styleId="Byline">
    <w:name w:val="Byline"/>
    <w:rsid w:val="009F1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7E5"/>
    <w:pPr>
      <w:tabs>
        <w:tab w:val="clear" w:pos="3600"/>
        <w:tab w:val="clear" w:pos="3958"/>
      </w:tabs>
      <w:jc w:val="right"/>
    </w:pPr>
  </w:style>
  <w:style w:type="character" w:styleId="Emphasis">
    <w:name w:val="Emphasis"/>
    <w:basedOn w:val="DefaultParagraphFont"/>
    <w:qFormat/>
    <w:rsid w:val="009F17E5"/>
    <w:rPr>
      <w:i/>
    </w:rPr>
  </w:style>
  <w:style w:type="paragraph" w:styleId="Caption">
    <w:name w:val="caption"/>
    <w:basedOn w:val="BodyText"/>
    <w:next w:val="Normal"/>
    <w:qFormat/>
    <w:rsid w:val="009F17E5"/>
    <w:pPr>
      <w:framePr w:w="2268" w:hSpace="181" w:vSpace="181" w:wrap="around" w:vAnchor="text" w:hAnchor="page" w:x="1135" w:y="285" w:anchorLock="1"/>
    </w:pPr>
    <w:rPr>
      <w:i/>
    </w:rPr>
  </w:style>
  <w:style w:type="paragraph" w:customStyle="1" w:styleId="MiniTOCTitle">
    <w:name w:val="MiniTOCTitle"/>
    <w:basedOn w:val="Heading4"/>
    <w:rsid w:val="009F17E5"/>
    <w:pPr>
      <w:spacing w:before="240"/>
      <w:outlineLvl w:val="9"/>
    </w:pPr>
    <w:rPr>
      <w:noProof/>
      <w:sz w:val="24"/>
    </w:rPr>
  </w:style>
  <w:style w:type="paragraph" w:customStyle="1" w:styleId="MiniTOCItem">
    <w:name w:val="MiniTOCItem"/>
    <w:basedOn w:val="ListBullet"/>
    <w:rsid w:val="009F17E5"/>
    <w:pPr>
      <w:numPr>
        <w:numId w:val="0"/>
      </w:numPr>
      <w:tabs>
        <w:tab w:val="right" w:leader="dot" w:pos="6521"/>
      </w:tabs>
      <w:spacing w:before="0" w:after="0"/>
    </w:pPr>
  </w:style>
  <w:style w:type="paragraph" w:customStyle="1" w:styleId="TOFTitle">
    <w:name w:val="TOFTitle"/>
    <w:basedOn w:val="TOCTitle"/>
    <w:rsid w:val="009F17E5"/>
  </w:style>
  <w:style w:type="paragraph" w:styleId="TableofFigures">
    <w:name w:val="table of figures"/>
    <w:basedOn w:val="Normal"/>
    <w:next w:val="Normal"/>
    <w:semiHidden/>
    <w:rsid w:val="009F17E5"/>
    <w:pPr>
      <w:tabs>
        <w:tab w:val="right" w:leader="dot" w:pos="9072"/>
      </w:tabs>
      <w:ind w:left="970" w:hanging="403"/>
    </w:pPr>
    <w:rPr>
      <w:rFonts w:ascii="Times New Roman" w:hAnsi="Times New Roman"/>
      <w:b/>
    </w:rPr>
  </w:style>
  <w:style w:type="paragraph" w:styleId="ListNumber">
    <w:name w:val="List Number"/>
    <w:basedOn w:val="List"/>
    <w:rsid w:val="009F17E5"/>
    <w:pPr>
      <w:numPr>
        <w:numId w:val="10"/>
      </w:numPr>
    </w:pPr>
  </w:style>
  <w:style w:type="character" w:customStyle="1" w:styleId="WingdingSymbols">
    <w:name w:val="Wingding Symbols"/>
    <w:rsid w:val="009F17E5"/>
    <w:rPr>
      <w:rFonts w:ascii="Wingdings" w:hAnsi="Wingdings"/>
    </w:rPr>
  </w:style>
  <w:style w:type="paragraph" w:customStyle="1" w:styleId="TableHeading">
    <w:name w:val="Table Heading"/>
    <w:basedOn w:val="HeadingBase"/>
    <w:rsid w:val="009F17E5"/>
    <w:pPr>
      <w:keepLines/>
      <w:pBdr>
        <w:bottom w:val="single" w:sz="6" w:space="1" w:color="918585"/>
      </w:pBdr>
      <w:spacing w:before="240"/>
    </w:pPr>
  </w:style>
  <w:style w:type="character" w:customStyle="1" w:styleId="HotSpot">
    <w:name w:val="HotSpot"/>
    <w:rsid w:val="009F17E5"/>
    <w:rPr>
      <w:color w:val="0033CC"/>
      <w:u w:val="none"/>
    </w:rPr>
  </w:style>
  <w:style w:type="paragraph" w:customStyle="1" w:styleId="BodyTextRight">
    <w:name w:val="Body Text Right"/>
    <w:basedOn w:val="BodyText"/>
    <w:rsid w:val="009F17E5"/>
    <w:pPr>
      <w:spacing w:before="0" w:after="0"/>
      <w:jc w:val="right"/>
    </w:pPr>
  </w:style>
  <w:style w:type="paragraph" w:styleId="Index3">
    <w:name w:val="index 3"/>
    <w:basedOn w:val="ListNumber2"/>
    <w:next w:val="Normal"/>
    <w:semiHidden/>
    <w:rsid w:val="009F17E5"/>
    <w:pPr>
      <w:numPr>
        <w:numId w:val="0"/>
      </w:numPr>
      <w:tabs>
        <w:tab w:val="right" w:leader="dot" w:pos="4176"/>
      </w:tabs>
    </w:pPr>
  </w:style>
  <w:style w:type="paragraph" w:styleId="ListNumber2">
    <w:name w:val="List Number 2"/>
    <w:basedOn w:val="List2"/>
    <w:rsid w:val="009F17E5"/>
    <w:pPr>
      <w:numPr>
        <w:numId w:val="9"/>
      </w:numPr>
      <w:tabs>
        <w:tab w:val="clear" w:pos="1060"/>
      </w:tabs>
    </w:pPr>
  </w:style>
  <w:style w:type="paragraph" w:customStyle="1" w:styleId="MarginNote">
    <w:name w:val="Margin Note"/>
    <w:basedOn w:val="BodyText"/>
    <w:rsid w:val="009F1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7E5"/>
    <w:rPr>
      <w:sz w:val="32"/>
    </w:rPr>
  </w:style>
  <w:style w:type="paragraph" w:customStyle="1" w:styleId="HeadingProcedure">
    <w:name w:val="Heading Procedure"/>
    <w:basedOn w:val="HeadingBase"/>
    <w:next w:val="Normal"/>
    <w:rsid w:val="009F17E5"/>
    <w:pPr>
      <w:tabs>
        <w:tab w:val="left" w:pos="0"/>
      </w:tabs>
      <w:spacing w:before="120" w:after="60"/>
    </w:pPr>
    <w:rPr>
      <w:i/>
      <w:color w:val="918585"/>
      <w:sz w:val="22"/>
    </w:rPr>
  </w:style>
  <w:style w:type="paragraph" w:customStyle="1" w:styleId="TableBodyText">
    <w:name w:val="Table Body Text"/>
    <w:basedOn w:val="BodyText"/>
    <w:rsid w:val="009F17E5"/>
    <w:pPr>
      <w:spacing w:before="60" w:after="60"/>
    </w:pPr>
  </w:style>
  <w:style w:type="paragraph" w:styleId="ListContinue">
    <w:name w:val="List Continue"/>
    <w:basedOn w:val="List"/>
    <w:rsid w:val="009F17E5"/>
    <w:pPr>
      <w:ind w:firstLine="0"/>
    </w:pPr>
  </w:style>
  <w:style w:type="paragraph" w:customStyle="1" w:styleId="ListNote">
    <w:name w:val="List Note"/>
    <w:basedOn w:val="List"/>
    <w:rsid w:val="009F17E5"/>
    <w:pPr>
      <w:pBdr>
        <w:top w:val="single" w:sz="6" w:space="2" w:color="918585"/>
        <w:bottom w:val="single" w:sz="6" w:space="2" w:color="918585"/>
      </w:pBdr>
      <w:tabs>
        <w:tab w:val="left" w:pos="1021"/>
      </w:tabs>
      <w:ind w:firstLine="0"/>
    </w:pPr>
  </w:style>
  <w:style w:type="paragraph" w:customStyle="1" w:styleId="Warning">
    <w:name w:val="Warning"/>
    <w:basedOn w:val="BodyText"/>
    <w:rsid w:val="009F17E5"/>
    <w:pPr>
      <w:shd w:val="clear" w:color="auto" w:fill="D9D9D9"/>
      <w:tabs>
        <w:tab w:val="left" w:pos="992"/>
      </w:tabs>
      <w:ind w:left="119" w:right="119"/>
    </w:pPr>
    <w:rPr>
      <w:sz w:val="20"/>
    </w:rPr>
  </w:style>
  <w:style w:type="paragraph" w:customStyle="1" w:styleId="MarginIcons">
    <w:name w:val="Margin Icons"/>
    <w:basedOn w:val="BodyText"/>
    <w:rsid w:val="009F1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7E5"/>
    <w:rPr>
      <w:rFonts w:ascii="Courier New" w:hAnsi="Courier New"/>
    </w:rPr>
  </w:style>
  <w:style w:type="paragraph" w:customStyle="1" w:styleId="NoteBullet">
    <w:name w:val="Note Bullet"/>
    <w:basedOn w:val="Note"/>
    <w:rsid w:val="009F17E5"/>
    <w:pPr>
      <w:tabs>
        <w:tab w:val="clear" w:pos="680"/>
      </w:tabs>
      <w:spacing w:before="60" w:after="60"/>
    </w:pPr>
  </w:style>
  <w:style w:type="paragraph" w:customStyle="1" w:styleId="SubHeading2">
    <w:name w:val="SubHeading2"/>
    <w:basedOn w:val="HeadingBase"/>
    <w:rsid w:val="009F17E5"/>
    <w:pPr>
      <w:spacing w:before="240" w:after="60"/>
    </w:pPr>
    <w:rPr>
      <w:sz w:val="20"/>
    </w:rPr>
  </w:style>
  <w:style w:type="paragraph" w:customStyle="1" w:styleId="SubHeading1">
    <w:name w:val="SubHeading1"/>
    <w:basedOn w:val="HeadingBase"/>
    <w:rsid w:val="009F17E5"/>
    <w:pPr>
      <w:spacing w:before="240" w:after="60"/>
    </w:pPr>
    <w:rPr>
      <w:color w:val="918585"/>
      <w:sz w:val="22"/>
    </w:rPr>
  </w:style>
  <w:style w:type="paragraph" w:customStyle="1" w:styleId="SideHeading">
    <w:name w:val="Side Heading"/>
    <w:basedOn w:val="HeadingBase"/>
    <w:rsid w:val="009F1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7E5"/>
    <w:pPr>
      <w:tabs>
        <w:tab w:val="num" w:pos="360"/>
      </w:tabs>
    </w:pPr>
  </w:style>
  <w:style w:type="paragraph" w:styleId="PlainText">
    <w:name w:val="Plain Text"/>
    <w:basedOn w:val="Normal"/>
    <w:link w:val="PlainTextChar"/>
    <w:rsid w:val="009F17E5"/>
    <w:rPr>
      <w:sz w:val="20"/>
    </w:rPr>
  </w:style>
  <w:style w:type="character" w:customStyle="1" w:styleId="PlainTextChar">
    <w:name w:val="Plain Text Char"/>
    <w:basedOn w:val="DefaultParagraphFont"/>
    <w:link w:val="PlainText"/>
    <w:rsid w:val="009F17E5"/>
    <w:rPr>
      <w:rFonts w:ascii="Courier New" w:eastAsia="Times New Roman" w:hAnsi="Courier New" w:cs="Times New Roman"/>
      <w:sz w:val="20"/>
      <w:szCs w:val="20"/>
      <w:lang w:eastAsia="en-US"/>
    </w:rPr>
  </w:style>
  <w:style w:type="character" w:customStyle="1" w:styleId="MenuOption">
    <w:name w:val="Menu Option"/>
    <w:basedOn w:val="DefaultParagraphFont"/>
    <w:rsid w:val="009F17E5"/>
    <w:rPr>
      <w:b/>
      <w:smallCaps/>
    </w:rPr>
  </w:style>
  <w:style w:type="paragraph" w:customStyle="1" w:styleId="TableListNumber">
    <w:name w:val="Table List Number"/>
    <w:basedOn w:val="ListNumber"/>
    <w:rsid w:val="009F17E5"/>
    <w:pPr>
      <w:numPr>
        <w:numId w:val="0"/>
      </w:numPr>
    </w:pPr>
  </w:style>
  <w:style w:type="paragraph" w:styleId="TOC4">
    <w:name w:val="toc 4"/>
    <w:basedOn w:val="TOCBase"/>
    <w:next w:val="Normal"/>
    <w:semiHidden/>
    <w:rsid w:val="009F17E5"/>
    <w:pPr>
      <w:tabs>
        <w:tab w:val="right" w:leader="dot" w:pos="9071"/>
      </w:tabs>
      <w:ind w:left="1701"/>
    </w:pPr>
  </w:style>
  <w:style w:type="paragraph" w:customStyle="1" w:styleId="ListAlpha">
    <w:name w:val="List Alpha"/>
    <w:basedOn w:val="List"/>
    <w:rsid w:val="009F17E5"/>
    <w:pPr>
      <w:numPr>
        <w:numId w:val="8"/>
      </w:numPr>
    </w:pPr>
  </w:style>
  <w:style w:type="paragraph" w:customStyle="1" w:styleId="ListAlpha2">
    <w:name w:val="List Alpha 2"/>
    <w:basedOn w:val="List2"/>
    <w:rsid w:val="009F17E5"/>
    <w:pPr>
      <w:numPr>
        <w:numId w:val="7"/>
      </w:numPr>
    </w:pPr>
  </w:style>
  <w:style w:type="paragraph" w:styleId="List3">
    <w:name w:val="List 3"/>
    <w:basedOn w:val="BodyText"/>
    <w:rsid w:val="009F17E5"/>
    <w:pPr>
      <w:tabs>
        <w:tab w:val="left" w:pos="1021"/>
      </w:tabs>
      <w:spacing w:before="60" w:after="60"/>
      <w:ind w:left="1020" w:hanging="340"/>
    </w:pPr>
  </w:style>
  <w:style w:type="paragraph" w:styleId="List4">
    <w:name w:val="List 4"/>
    <w:basedOn w:val="BodyText"/>
    <w:rsid w:val="009F17E5"/>
    <w:pPr>
      <w:tabs>
        <w:tab w:val="left" w:pos="1361"/>
      </w:tabs>
      <w:spacing w:before="60" w:after="60"/>
      <w:ind w:left="1361" w:hanging="340"/>
    </w:pPr>
  </w:style>
  <w:style w:type="paragraph" w:styleId="List5">
    <w:name w:val="List 5"/>
    <w:basedOn w:val="BodyText"/>
    <w:rsid w:val="009F17E5"/>
    <w:pPr>
      <w:tabs>
        <w:tab w:val="left" w:pos="1701"/>
      </w:tabs>
      <w:spacing w:before="60" w:after="60"/>
      <w:ind w:left="1701" w:hanging="340"/>
    </w:pPr>
  </w:style>
  <w:style w:type="paragraph" w:styleId="ListBullet3">
    <w:name w:val="List Bullet 3"/>
    <w:basedOn w:val="List3"/>
    <w:rsid w:val="009F17E5"/>
    <w:pPr>
      <w:numPr>
        <w:numId w:val="14"/>
      </w:numPr>
      <w:tabs>
        <w:tab w:val="clear" w:pos="1021"/>
      </w:tabs>
      <w:ind w:left="1037" w:hanging="357"/>
    </w:pPr>
  </w:style>
  <w:style w:type="paragraph" w:styleId="ListBullet4">
    <w:name w:val="List Bullet 4"/>
    <w:basedOn w:val="List4"/>
    <w:rsid w:val="009F17E5"/>
    <w:pPr>
      <w:numPr>
        <w:numId w:val="2"/>
      </w:numPr>
    </w:pPr>
  </w:style>
  <w:style w:type="paragraph" w:styleId="ListBullet5">
    <w:name w:val="List Bullet 5"/>
    <w:basedOn w:val="List5"/>
    <w:rsid w:val="009F17E5"/>
    <w:pPr>
      <w:numPr>
        <w:numId w:val="3"/>
      </w:numPr>
    </w:pPr>
  </w:style>
  <w:style w:type="paragraph" w:styleId="ListContinue2">
    <w:name w:val="List Continue 2"/>
    <w:basedOn w:val="List2"/>
    <w:rsid w:val="009F17E5"/>
    <w:pPr>
      <w:ind w:firstLine="0"/>
    </w:pPr>
  </w:style>
  <w:style w:type="paragraph" w:styleId="ListContinue3">
    <w:name w:val="List Continue 3"/>
    <w:basedOn w:val="List3"/>
    <w:rsid w:val="009F17E5"/>
    <w:pPr>
      <w:ind w:left="1021" w:firstLine="0"/>
    </w:pPr>
  </w:style>
  <w:style w:type="paragraph" w:styleId="ListContinue4">
    <w:name w:val="List Continue 4"/>
    <w:basedOn w:val="List4"/>
    <w:rsid w:val="009F17E5"/>
    <w:pPr>
      <w:ind w:firstLine="0"/>
    </w:pPr>
  </w:style>
  <w:style w:type="paragraph" w:styleId="ListContinue5">
    <w:name w:val="List Continue 5"/>
    <w:basedOn w:val="List5"/>
    <w:rsid w:val="009F17E5"/>
    <w:pPr>
      <w:ind w:firstLine="0"/>
    </w:pPr>
  </w:style>
  <w:style w:type="paragraph" w:styleId="ListNumber3">
    <w:name w:val="List Number 3"/>
    <w:basedOn w:val="List3"/>
    <w:rsid w:val="009F17E5"/>
    <w:pPr>
      <w:numPr>
        <w:numId w:val="4"/>
      </w:numPr>
    </w:pPr>
  </w:style>
  <w:style w:type="paragraph" w:styleId="ListNumber4">
    <w:name w:val="List Number 4"/>
    <w:basedOn w:val="List4"/>
    <w:rsid w:val="009F17E5"/>
    <w:pPr>
      <w:numPr>
        <w:numId w:val="5"/>
      </w:numPr>
    </w:pPr>
  </w:style>
  <w:style w:type="paragraph" w:styleId="ListNumber5">
    <w:name w:val="List Number 5"/>
    <w:basedOn w:val="List5"/>
    <w:rsid w:val="009F17E5"/>
    <w:pPr>
      <w:numPr>
        <w:numId w:val="6"/>
      </w:numPr>
    </w:pPr>
  </w:style>
  <w:style w:type="paragraph" w:styleId="BlockText">
    <w:name w:val="Block Text"/>
    <w:basedOn w:val="Normal"/>
    <w:rsid w:val="009F17E5"/>
    <w:pPr>
      <w:spacing w:after="120"/>
      <w:ind w:left="1440" w:right="1440"/>
    </w:pPr>
  </w:style>
  <w:style w:type="character" w:customStyle="1" w:styleId="Subscript">
    <w:name w:val="Subscript"/>
    <w:basedOn w:val="DefaultParagraphFont"/>
    <w:rsid w:val="009F17E5"/>
    <w:rPr>
      <w:sz w:val="16"/>
      <w:vertAlign w:val="subscript"/>
    </w:rPr>
  </w:style>
  <w:style w:type="character" w:customStyle="1" w:styleId="Superscript">
    <w:name w:val="Superscript"/>
    <w:basedOn w:val="DefaultParagraphFont"/>
    <w:rsid w:val="009F17E5"/>
    <w:rPr>
      <w:sz w:val="16"/>
      <w:vertAlign w:val="superscript"/>
    </w:rPr>
  </w:style>
  <w:style w:type="character" w:customStyle="1" w:styleId="Symbols">
    <w:name w:val="Symbols"/>
    <w:basedOn w:val="DefaultParagraphFont"/>
    <w:rsid w:val="009F17E5"/>
    <w:rPr>
      <w:rFonts w:ascii="Symbol" w:hAnsi="Symbol"/>
    </w:rPr>
  </w:style>
  <w:style w:type="character" w:customStyle="1" w:styleId="MenuOptions">
    <w:name w:val="Menu Options"/>
    <w:basedOn w:val="DefaultParagraphFont"/>
    <w:rsid w:val="009F17E5"/>
    <w:rPr>
      <w:rFonts w:ascii="Arial Narrow" w:hAnsi="Arial Narrow"/>
      <w:smallCaps/>
    </w:rPr>
  </w:style>
  <w:style w:type="character" w:customStyle="1" w:styleId="Buttons">
    <w:name w:val="Buttons"/>
    <w:basedOn w:val="DefaultParagraphFont"/>
    <w:rsid w:val="009F17E5"/>
    <w:rPr>
      <w:b/>
    </w:rPr>
  </w:style>
  <w:style w:type="character" w:customStyle="1" w:styleId="Underlined">
    <w:name w:val="Underlined"/>
    <w:basedOn w:val="DefaultParagraphFont"/>
    <w:rsid w:val="009F17E5"/>
    <w:rPr>
      <w:u w:val="single"/>
    </w:rPr>
  </w:style>
  <w:style w:type="paragraph" w:customStyle="1" w:styleId="TableBodyTextRight">
    <w:name w:val="Table Body Text Right"/>
    <w:basedOn w:val="TableBodyText"/>
    <w:rsid w:val="009F17E5"/>
    <w:pPr>
      <w:widowControl w:val="0"/>
      <w:autoSpaceDE w:val="0"/>
      <w:autoSpaceDN w:val="0"/>
      <w:adjustRightInd w:val="0"/>
      <w:jc w:val="right"/>
    </w:pPr>
    <w:rPr>
      <w:rFonts w:cs="Arial"/>
      <w:szCs w:val="18"/>
    </w:rPr>
  </w:style>
  <w:style w:type="paragraph" w:customStyle="1" w:styleId="CopyrightText">
    <w:name w:val="Copyright Text"/>
    <w:basedOn w:val="BodyText"/>
    <w:rsid w:val="009F17E5"/>
    <w:rPr>
      <w:sz w:val="18"/>
    </w:rPr>
  </w:style>
  <w:style w:type="paragraph" w:customStyle="1" w:styleId="BodySmallRight">
    <w:name w:val="Body Small Right"/>
    <w:basedOn w:val="BodyTextRight"/>
    <w:rsid w:val="009F17E5"/>
    <w:rPr>
      <w:sz w:val="18"/>
      <w:szCs w:val="18"/>
    </w:rPr>
  </w:style>
  <w:style w:type="paragraph" w:customStyle="1" w:styleId="MarginEdition">
    <w:name w:val="Margin Edition"/>
    <w:basedOn w:val="MarginNote"/>
    <w:rsid w:val="009F17E5"/>
    <w:pPr>
      <w:spacing w:before="0" w:after="0"/>
    </w:pPr>
    <w:rPr>
      <w:rFonts w:ascii="Times New Roman" w:hAnsi="Times New Roman"/>
      <w:color w:val="999999"/>
    </w:rPr>
  </w:style>
  <w:style w:type="paragraph" w:customStyle="1" w:styleId="Spacer">
    <w:name w:val="Spacer"/>
    <w:basedOn w:val="Normal"/>
    <w:rsid w:val="009F17E5"/>
    <w:rPr>
      <w:sz w:val="2"/>
      <w:szCs w:val="2"/>
    </w:rPr>
  </w:style>
  <w:style w:type="character" w:customStyle="1" w:styleId="Small">
    <w:name w:val="Small"/>
    <w:basedOn w:val="DefaultParagraphFont"/>
    <w:rsid w:val="009F17E5"/>
    <w:rPr>
      <w:sz w:val="16"/>
    </w:rPr>
  </w:style>
  <w:style w:type="paragraph" w:customStyle="1" w:styleId="WideTable">
    <w:name w:val="Wide Table"/>
    <w:basedOn w:val="Normal"/>
    <w:rsid w:val="009F17E5"/>
    <w:pPr>
      <w:ind w:left="-1418"/>
    </w:pPr>
    <w:rPr>
      <w:sz w:val="2"/>
      <w:szCs w:val="2"/>
    </w:rPr>
  </w:style>
  <w:style w:type="character" w:styleId="PageNumber">
    <w:name w:val="page number"/>
    <w:basedOn w:val="DefaultParagraphFont"/>
    <w:rsid w:val="009F17E5"/>
  </w:style>
  <w:style w:type="paragraph" w:styleId="Quote">
    <w:name w:val="Quote"/>
    <w:basedOn w:val="Heading1"/>
    <w:link w:val="QuoteChar"/>
    <w:qFormat/>
    <w:rsid w:val="009F17E5"/>
    <w:rPr>
      <w:b w:val="0"/>
      <w:sz w:val="72"/>
      <w:szCs w:val="72"/>
      <w:lang w:val="en-NZ"/>
    </w:rPr>
  </w:style>
  <w:style w:type="character" w:customStyle="1" w:styleId="QuoteChar">
    <w:name w:val="Quote Char"/>
    <w:basedOn w:val="DefaultParagraphFont"/>
    <w:link w:val="Quote"/>
    <w:rsid w:val="009F1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7E5"/>
    <w:pPr>
      <w:pageBreakBefore/>
    </w:pPr>
  </w:style>
  <w:style w:type="paragraph" w:customStyle="1" w:styleId="Border">
    <w:name w:val="Border"/>
    <w:basedOn w:val="Normal"/>
    <w:qFormat/>
    <w:rsid w:val="009F1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7E5"/>
    <w:rPr>
      <w:b/>
      <w:bCs/>
      <w:i/>
      <w:iCs/>
      <w:color w:val="auto"/>
    </w:rPr>
  </w:style>
  <w:style w:type="paragraph" w:styleId="IntenseQuote">
    <w:name w:val="Intense Quote"/>
    <w:basedOn w:val="Normal"/>
    <w:next w:val="Normal"/>
    <w:link w:val="IntenseQuoteChar"/>
    <w:uiPriority w:val="30"/>
    <w:qFormat/>
    <w:rsid w:val="009F1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7E5"/>
    <w:rPr>
      <w:smallCaps/>
      <w:color w:val="auto"/>
      <w:u w:val="single"/>
    </w:rPr>
  </w:style>
  <w:style w:type="character" w:styleId="IntenseReference">
    <w:name w:val="Intense Reference"/>
    <w:basedOn w:val="DefaultParagraphFont"/>
    <w:uiPriority w:val="32"/>
    <w:qFormat/>
    <w:rsid w:val="009F17E5"/>
    <w:rPr>
      <w:b/>
      <w:bCs/>
      <w:smallCaps/>
      <w:color w:val="auto"/>
      <w:spacing w:val="5"/>
      <w:u w:val="single"/>
    </w:rPr>
  </w:style>
  <w:style w:type="paragraph" w:customStyle="1" w:styleId="2ColumnHeading">
    <w:name w:val="2Column Heading"/>
    <w:basedOn w:val="BodyText"/>
    <w:qFormat/>
    <w:rsid w:val="009F17E5"/>
    <w:pPr>
      <w:spacing w:after="60"/>
      <w:ind w:left="-2268"/>
    </w:pPr>
    <w:rPr>
      <w:b/>
    </w:rPr>
  </w:style>
  <w:style w:type="paragraph" w:customStyle="1" w:styleId="Heading1TOC">
    <w:name w:val="Heading1 TOC"/>
    <w:basedOn w:val="Normal"/>
    <w:qFormat/>
    <w:rsid w:val="009F17E5"/>
    <w:pPr>
      <w:spacing w:before="240" w:after="120"/>
    </w:pPr>
    <w:rPr>
      <w:rFonts w:ascii="Times New Roman" w:hAnsi="Times New Roman"/>
      <w:b/>
      <w:sz w:val="32"/>
    </w:rPr>
  </w:style>
  <w:style w:type="paragraph" w:customStyle="1" w:styleId="Heading2TOC">
    <w:name w:val="Heading2 TOC"/>
    <w:basedOn w:val="Normal"/>
    <w:qFormat/>
    <w:rsid w:val="009F17E5"/>
    <w:pPr>
      <w:spacing w:before="240" w:after="60"/>
    </w:pPr>
    <w:rPr>
      <w:rFonts w:ascii="Times New Roman" w:hAnsi="Times New Roman"/>
      <w:b/>
      <w:sz w:val="28"/>
    </w:rPr>
  </w:style>
  <w:style w:type="character" w:customStyle="1" w:styleId="Underline">
    <w:name w:val="Underline"/>
    <w:basedOn w:val="DefaultParagraphFont"/>
    <w:qFormat/>
    <w:rsid w:val="009F17E5"/>
    <w:rPr>
      <w:u w:val="single"/>
    </w:rPr>
  </w:style>
  <w:style w:type="paragraph" w:styleId="BalloonText">
    <w:name w:val="Balloon Text"/>
    <w:basedOn w:val="Normal"/>
    <w:link w:val="BalloonTextChar"/>
    <w:rsid w:val="009F17E5"/>
    <w:rPr>
      <w:rFonts w:ascii="Tahoma" w:hAnsi="Tahoma" w:cs="Tahoma"/>
      <w:sz w:val="16"/>
      <w:szCs w:val="16"/>
    </w:rPr>
  </w:style>
  <w:style w:type="character" w:customStyle="1" w:styleId="BalloonTextChar">
    <w:name w:val="Balloon Text Char"/>
    <w:basedOn w:val="DefaultParagraphFont"/>
    <w:link w:val="BalloonText"/>
    <w:rsid w:val="009F1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7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1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7E5"/>
    <w:rPr>
      <w:b/>
      <w:color w:val="660033"/>
      <w:spacing w:val="0"/>
    </w:rPr>
  </w:style>
  <w:style w:type="paragraph" w:customStyle="1" w:styleId="Nameditemlist">
    <w:name w:val="Named item list"/>
    <w:basedOn w:val="BodyText"/>
    <w:qFormat/>
    <w:rsid w:val="009F17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6638</Characters>
  <Application>Microsoft Office Word</Application>
  <DocSecurity>0</DocSecurity>
  <Lines>218</Lines>
  <Paragraphs>132</Paragraphs>
  <ScaleCrop>false</ScaleCrop>
  <Company>Author-it Software Corporation Ltd.</Company>
  <LinksUpToDate>false</LinksUpToDate>
  <CharactersWithSpaces>7532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MEA130A Manage deployed/detached aviation maintenance activities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2013-10-25T06:22:00Z</dcterms:created>
  <dcterms:modified xsi:type="dcterms:W3CDTF">2013-10-25T06:22:00Z</dcterms:modified>
</cp:coreProperties>
</file>