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A84" w:rsidP="00281A84">
      <w:pPr>
        <w:pStyle w:val="Title"/>
      </w:pPr>
      <w:r>
        <w:fldChar w:fldCharType="begin"/>
      </w:r>
      <w:r>
        <w:instrText xml:space="preserve"> TITLE   \* MERGEFORMAT </w:instrText>
      </w:r>
      <w:r>
        <w:fldChar w:fldCharType="separate"/>
      </w:r>
      <w:r>
        <w:t>MEA112B Plan and implement civil aircraft maintenance activities</w:t>
      </w:r>
      <w:r>
        <w:fldChar w:fldCharType="end"/>
      </w:r>
    </w:p>
    <w:p w:rsidR="00281A84" w:rsidP="00281A84">
      <w:pPr>
        <w:pStyle w:val="Version"/>
        <w:sectPr w:rsidSect="002946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9464E" w:rsidP="0029464E">
      <w:pPr>
        <w:pStyle w:val="SuperHeading"/>
      </w:pPr>
      <w:r w:rsidRPr="0029464E">
        <w:t>MEA112B Plan and implement civil aircraft maintenance activities</w:t>
      </w:r>
    </w:p>
    <w:p w:rsidR="00000000" w:rsidRPr="0029464E" w:rsidP="0029464E">
      <w:pPr>
        <w:pStyle w:val="SuperHeading"/>
      </w:pPr>
    </w:p>
    <w:p w:rsidR="00000000" w:rsidRPr="0029464E" w:rsidP="0029464E">
      <w:pPr>
        <w:pStyle w:val="Heading1"/>
      </w:pPr>
      <w:bookmarkStart w:id="1" w:name="O_398037"/>
      <w:bookmarkEnd w:id="1"/>
      <w:r w:rsidRPr="0029464E">
        <w:t>Modification History</w:t>
      </w:r>
    </w:p>
    <w:p w:rsidR="00000000" w:rsidRPr="0029464E" w:rsidP="0029464E">
      <w:pPr>
        <w:pStyle w:val="BodyText"/>
      </w:pPr>
      <w:r w:rsidRPr="0029464E">
        <w:t>Minor formatting and editorial changes made.</w:t>
      </w:r>
    </w:p>
    <w:p w:rsidR="00000000" w:rsidRPr="0029464E" w:rsidP="0029464E">
      <w:pPr>
        <w:pStyle w:val="AllowPageBreak"/>
      </w:pPr>
    </w:p>
    <w:p w:rsidR="00000000" w:rsidRPr="0029464E" w:rsidP="0029464E">
      <w:pPr>
        <w:pStyle w:val="Heading1"/>
      </w:pPr>
      <w:bookmarkStart w:id="2" w:name="O_398033"/>
      <w:bookmarkEnd w:id="2"/>
      <w:r w:rsidRPr="0029464E">
        <w:t>Unit Descriptor</w:t>
      </w:r>
    </w:p>
    <w:tbl>
      <w:tblPr>
        <w:tblW w:w="0" w:type="auto"/>
        <w:tblLayout w:type="fixed"/>
        <w:tblCellMar>
          <w:left w:w="62" w:type="dxa"/>
          <w:right w:w="62" w:type="dxa"/>
        </w:tblCellMar>
        <w:tblLook w:val="0000"/>
      </w:tblPr>
      <w:tblGrid>
        <w:gridCol w:w="8460"/>
      </w:tblGrid>
      <w:tr w:rsidTr="00281A8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9464E" w:rsidP="0029464E">
            <w:pPr>
              <w:pStyle w:val="BodyText"/>
            </w:pPr>
            <w:r w:rsidRPr="0029464E">
              <w:t>This is one of the units of competency that must be attained to progres</w:t>
            </w:r>
            <w:r w:rsidRPr="0029464E">
              <w:t>s from Aircraft Maintenance Engineer to the grant of an Aircraft Maintenance Engineer Licence or Aviation Maintenance Specialist Certificate under CASR Part 66, in accordance with the licensing provisions in the Assessment Guidelines. It covers the compete</w:t>
            </w:r>
            <w:r w:rsidRPr="0029464E">
              <w:t>ncies required to plan and implement aircraft maintenance activities.</w:t>
            </w:r>
          </w:p>
          <w:p w:rsidR="00000000" w:rsidRPr="0029464E" w:rsidP="0029464E">
            <w:pPr>
              <w:pStyle w:val="BodyText"/>
            </w:pPr>
            <w:r w:rsidRPr="0029464E">
              <w:t>The skills and knowledge covered by the units of competency at Certificate IV level listed in the MEA11 Aeroskills Training Package for the qualification leading to the applicable Aircra</w:t>
            </w:r>
            <w:r w:rsidRPr="0029464E">
              <w:t>ft Maintenance Engineer Licence sought are prerequisite to the attainment of the elements of competency specified in this unit. This includes full coverage of the CASR Part 66 Avionics or Mechanical Syllabus subjects/topics listed in the Assessment Guideli</w:t>
            </w:r>
            <w:r w:rsidRPr="0029464E">
              <w:t>nes.</w:t>
            </w:r>
          </w:p>
        </w:tc>
      </w:tr>
    </w:tbl>
    <w:p w:rsidR="00000000" w:rsidRPr="0029464E" w:rsidP="0029464E">
      <w:pPr>
        <w:pStyle w:val="BodyText"/>
      </w:pPr>
    </w:p>
    <w:p w:rsidR="00000000" w:rsidRPr="0029464E" w:rsidP="0029464E">
      <w:pPr>
        <w:pStyle w:val="AllowPageBreak"/>
      </w:pPr>
    </w:p>
    <w:p w:rsidR="00000000" w:rsidRPr="0029464E" w:rsidP="0029464E">
      <w:pPr>
        <w:pStyle w:val="Heading1"/>
      </w:pPr>
      <w:bookmarkStart w:id="3" w:name="O_398046"/>
      <w:bookmarkEnd w:id="3"/>
      <w:r w:rsidRPr="0029464E">
        <w:t>Application of the Unit</w:t>
      </w:r>
    </w:p>
    <w:tbl>
      <w:tblPr>
        <w:tblW w:w="0" w:type="auto"/>
        <w:tblLayout w:type="fixed"/>
        <w:tblCellMar>
          <w:left w:w="62" w:type="dxa"/>
          <w:right w:w="62" w:type="dxa"/>
        </w:tblCellMar>
        <w:tblLook w:val="0000"/>
      </w:tblPr>
      <w:tblGrid>
        <w:gridCol w:w="8370"/>
      </w:tblGrid>
      <w:tr w:rsidTr="00281A84">
        <w:tblPrEx>
          <w:tblW w:w="0" w:type="auto"/>
          <w:tblLayout w:type="fixed"/>
          <w:tblCellMar>
            <w:left w:w="62" w:type="dxa"/>
            <w:right w:w="62" w:type="dxa"/>
          </w:tblCellMar>
          <w:tblLook w:val="0000"/>
        </w:tblPrEx>
        <w:trPr>
          <w:tblHeader/>
        </w:trPr>
        <w:tc>
          <w:tcPr>
            <w:tcW w:w="8370" w:type="dxa"/>
            <w:tcBorders>
              <w:top w:val="nil"/>
              <w:left w:val="nil"/>
              <w:bottom w:val="nil"/>
              <w:right w:val="nil"/>
            </w:tcBorders>
            <w:tcMar>
              <w:top w:w="0" w:type="dxa"/>
              <w:left w:w="62" w:type="dxa"/>
              <w:bottom w:w="0" w:type="dxa"/>
              <w:right w:w="62" w:type="dxa"/>
            </w:tcMar>
          </w:tcPr>
          <w:p w:rsidR="00000000" w:rsidRPr="0029464E" w:rsidP="0029464E">
            <w:pPr>
              <w:pStyle w:val="BodyText"/>
            </w:pPr>
            <w:r w:rsidRPr="0029464E">
              <w:t>This unit requires application of maintenance planning and management skills to plan, implement, evaluate and report on aviation maintenance activities while complying w</w:t>
            </w:r>
            <w:r w:rsidRPr="0029464E">
              <w:t>ith all legislative and regulatory requirements.</w:t>
            </w:r>
          </w:p>
          <w:p w:rsidR="00000000" w:rsidRPr="0029464E" w:rsidP="0029464E">
            <w:pPr>
              <w:pStyle w:val="BodyText"/>
            </w:pPr>
            <w:r w:rsidRPr="0029464E">
              <w:t>Applications include all aviation maintenance activities.</w:t>
            </w:r>
          </w:p>
        </w:tc>
      </w:tr>
    </w:tbl>
    <w:p w:rsidR="00000000" w:rsidRPr="0029464E" w:rsidP="0029464E">
      <w:pPr>
        <w:pStyle w:val="BodyText"/>
      </w:pPr>
    </w:p>
    <w:p w:rsidR="00000000" w:rsidRPr="0029464E" w:rsidP="0029464E">
      <w:pPr>
        <w:pStyle w:val="AllowPageBreak"/>
      </w:pPr>
    </w:p>
    <w:p w:rsidR="00000000" w:rsidRPr="0029464E" w:rsidP="0029464E">
      <w:pPr>
        <w:pStyle w:val="Heading1"/>
      </w:pPr>
      <w:bookmarkStart w:id="4" w:name="O_398038"/>
      <w:bookmarkEnd w:id="4"/>
      <w:r w:rsidRPr="0029464E">
        <w:t>Licensing/Regulatory Information</w:t>
      </w:r>
    </w:p>
    <w:p w:rsidR="00000000" w:rsidRPr="0029464E" w:rsidP="0029464E">
      <w:pPr>
        <w:pStyle w:val="BodyText"/>
      </w:pPr>
      <w:r w:rsidRPr="0029464E">
        <w:t>Not applicable.</w:t>
      </w:r>
    </w:p>
    <w:p w:rsidR="00000000" w:rsidRPr="0029464E" w:rsidP="0029464E">
      <w:pPr>
        <w:pStyle w:val="AllowPageBreak"/>
      </w:pPr>
    </w:p>
    <w:p w:rsidR="00000000" w:rsidRPr="0029464E" w:rsidP="0029464E">
      <w:pPr>
        <w:pStyle w:val="Heading1"/>
      </w:pPr>
      <w:bookmarkStart w:id="5" w:name="O_398036"/>
      <w:bookmarkEnd w:id="5"/>
      <w:r w:rsidRPr="0029464E">
        <w:t>Pre-Requisites</w:t>
      </w:r>
    </w:p>
    <w:p w:rsidR="00000000" w:rsidRPr="0029464E" w:rsidP="0029464E">
      <w:pPr>
        <w:pStyle w:val="BodyText"/>
      </w:pPr>
      <w:r w:rsidRPr="0029464E">
        <w:t>Not applicable</w:t>
      </w:r>
    </w:p>
    <w:p w:rsidR="00000000" w:rsidRPr="0029464E" w:rsidP="0029464E">
      <w:pPr>
        <w:pStyle w:val="AllowPageBreak"/>
      </w:pPr>
    </w:p>
    <w:p w:rsidR="00000000" w:rsidRPr="0029464E" w:rsidP="0029464E">
      <w:pPr>
        <w:pStyle w:val="Heading1"/>
      </w:pPr>
      <w:bookmarkStart w:id="6" w:name="O_398041"/>
      <w:bookmarkEnd w:id="6"/>
      <w:r w:rsidRPr="0029464E">
        <w:t>Employability Ski</w:t>
      </w:r>
      <w:r w:rsidRPr="0029464E">
        <w:t>lls Information</w:t>
      </w:r>
    </w:p>
    <w:tbl>
      <w:tblPr>
        <w:tblW w:w="0" w:type="auto"/>
        <w:tblLayout w:type="fixed"/>
        <w:tblCellMar>
          <w:left w:w="62" w:type="dxa"/>
          <w:right w:w="62" w:type="dxa"/>
        </w:tblCellMar>
        <w:tblLook w:val="0000"/>
      </w:tblPr>
      <w:tblGrid>
        <w:gridCol w:w="5720"/>
      </w:tblGrid>
      <w:tr w:rsidTr="00281A84">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29464E" w:rsidP="0029464E">
            <w:pPr>
              <w:pStyle w:val="BodyText"/>
            </w:pPr>
            <w:r w:rsidRPr="0029464E">
              <w:t>This unit contains employability skills.</w:t>
            </w:r>
          </w:p>
        </w:tc>
      </w:tr>
    </w:tbl>
    <w:p w:rsidR="00000000" w:rsidRPr="0029464E" w:rsidP="0029464E">
      <w:pPr>
        <w:pStyle w:val="BodyText"/>
      </w:pPr>
    </w:p>
    <w:p w:rsidR="00000000" w:rsidRPr="0029464E" w:rsidP="0029464E">
      <w:pPr>
        <w:pStyle w:val="AllowPageBreak"/>
      </w:pPr>
    </w:p>
    <w:p w:rsidR="00000000" w:rsidRPr="0029464E" w:rsidP="0029464E">
      <w:pPr>
        <w:pStyle w:val="Heading1"/>
      </w:pPr>
      <w:bookmarkStart w:id="7" w:name="O_398042"/>
      <w:bookmarkEnd w:id="7"/>
      <w:r w:rsidRPr="0029464E">
        <w:t>Elements and Performance Criteria Pre-Content</w:t>
      </w:r>
    </w:p>
    <w:tbl>
      <w:tblPr>
        <w:tblW w:w="9360" w:type="dxa"/>
        <w:tblLayout w:type="fixed"/>
        <w:tblCellMar>
          <w:left w:w="62" w:type="dxa"/>
          <w:right w:w="62" w:type="dxa"/>
        </w:tblCellMar>
        <w:tblLook w:val="0000"/>
      </w:tblPr>
      <w:tblGrid>
        <w:gridCol w:w="2545"/>
        <w:gridCol w:w="6815"/>
      </w:tblGrid>
      <w:tr w:rsidTr="00281A84">
        <w:tblPrEx>
          <w:tblW w:w="9360" w:type="dxa"/>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64E">
            <w:pPr>
              <w:pStyle w:val="BodyText"/>
              <w:rPr>
                <w:lang w:val="en-NZ"/>
              </w:rPr>
            </w:pPr>
            <w:r w:rsidRPr="0029464E">
              <w:t>Elements describe the essential outcomes of a unit of competency.</w:t>
            </w:r>
          </w:p>
        </w:tc>
        <w:tc>
          <w:tcPr>
            <w:tcW w:w="6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64E" w:rsidP="0029464E">
            <w:pPr>
              <w:pStyle w:val="BodyText"/>
            </w:pPr>
            <w:r w:rsidRPr="0029464E">
              <w:t>Performance criteria describe the performance needed to demonstrate achievement of the element. Where bold italicised text is used, further information is detailed in the required skills and knowledge section and the range statement. Assessment of performa</w:t>
            </w:r>
            <w:r w:rsidRPr="0029464E">
              <w:t>nce is to be consistent with the evidence guide.</w:t>
            </w:r>
          </w:p>
        </w:tc>
      </w:tr>
    </w:tbl>
    <w:p w:rsidR="00000000" w:rsidRPr="0029464E" w:rsidP="0029464E">
      <w:pPr>
        <w:pStyle w:val="BodyText"/>
      </w:pPr>
    </w:p>
    <w:p w:rsidR="00000000" w:rsidRPr="0029464E" w:rsidP="0029464E">
      <w:pPr>
        <w:pStyle w:val="AllowPageBreak"/>
      </w:pPr>
    </w:p>
    <w:p w:rsidR="00000000" w:rsidRPr="0029464E" w:rsidP="0029464E">
      <w:pPr>
        <w:pStyle w:val="Heading1"/>
      </w:pPr>
      <w:bookmarkStart w:id="8" w:name="O_398043"/>
      <w:bookmarkEnd w:id="8"/>
      <w:r w:rsidRPr="0029464E">
        <w:t>Elements and Performance Criteria</w:t>
      </w:r>
    </w:p>
    <w:tbl>
      <w:tblPr>
        <w:tblW w:w="0" w:type="auto"/>
        <w:tblCellMar>
          <w:left w:w="62" w:type="dxa"/>
          <w:right w:w="62" w:type="dxa"/>
        </w:tblCellMar>
        <w:tblLook w:val="0000"/>
      </w:tblPr>
      <w:tblGrid>
        <w:gridCol w:w="1871"/>
        <w:gridCol w:w="7325"/>
      </w:tblGrid>
      <w:tr w:rsidTr="00281A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464E">
            <w:pPr>
              <w:pStyle w:val="List"/>
              <w:rPr>
                <w:lang w:val="en-NZ"/>
              </w:rPr>
            </w:pPr>
            <w:r w:rsidRPr="0029464E">
              <w:t>1.</w:t>
            </w:r>
            <w:r w:rsidRPr="0029464E">
              <w:tab/>
              <w:t>Plan aircraft maintenance activities</w:t>
            </w:r>
          </w:p>
        </w:tc>
        <w:tc>
          <w:tcPr>
            <w:tcW w:w="0" w:type="auto"/>
            <w:tcBorders>
              <w:top w:val="nil"/>
              <w:left w:val="nil"/>
              <w:bottom w:val="nil"/>
              <w:right w:val="nil"/>
            </w:tcBorders>
            <w:tcMar>
              <w:top w:w="0" w:type="dxa"/>
              <w:left w:w="62" w:type="dxa"/>
              <w:bottom w:w="0" w:type="dxa"/>
              <w:right w:w="62" w:type="dxa"/>
            </w:tcMar>
          </w:tcPr>
          <w:p w:rsidR="00000000" w:rsidRPr="0029464E" w:rsidP="0029464E">
            <w:pPr>
              <w:pStyle w:val="List2"/>
            </w:pPr>
            <w:r w:rsidRPr="0029464E">
              <w:t>1.1.</w:t>
            </w:r>
            <w:r w:rsidRPr="0029464E">
              <w:tab/>
            </w:r>
            <w:r w:rsidRPr="0029464E">
              <w:rPr>
                <w:rStyle w:val="BoldandItalics"/>
              </w:rPr>
              <w:t>Maintenance requirements</w:t>
            </w:r>
            <w:r w:rsidRPr="0029464E">
              <w:t xml:space="preserve"> are determined from applicable sources</w:t>
            </w:r>
          </w:p>
          <w:p w:rsidR="00000000" w:rsidRPr="0029464E" w:rsidP="0029464E">
            <w:pPr>
              <w:pStyle w:val="List2"/>
            </w:pPr>
            <w:r w:rsidRPr="0029464E">
              <w:t>1.2.</w:t>
            </w:r>
            <w:r w:rsidRPr="0029464E">
              <w:tab/>
            </w:r>
            <w:r w:rsidRPr="0029464E">
              <w:t>Maintenance tasks are analysed and prioritised</w:t>
            </w:r>
          </w:p>
          <w:p w:rsidR="00000000" w:rsidRPr="0029464E" w:rsidP="0029464E">
            <w:pPr>
              <w:pStyle w:val="List2"/>
            </w:pPr>
            <w:r w:rsidRPr="0029464E">
              <w:t>1.3.</w:t>
            </w:r>
            <w:r w:rsidRPr="0029464E">
              <w:tab/>
            </w:r>
            <w:r w:rsidRPr="0029464E">
              <w:rPr>
                <w:rStyle w:val="BoldandItalics"/>
              </w:rPr>
              <w:t>Resource requirements</w:t>
            </w:r>
            <w:r w:rsidRPr="0029464E">
              <w:t xml:space="preserve"> are identified and allocated to ensure the timely and efficient completion of maintenance tasks</w:t>
            </w:r>
          </w:p>
          <w:p w:rsidR="00000000" w:rsidP="0029464E">
            <w:pPr>
              <w:pStyle w:val="List2"/>
              <w:rPr>
                <w:lang w:val="en-NZ"/>
              </w:rPr>
            </w:pPr>
            <w:r w:rsidRPr="0029464E">
              <w:t>1.4.</w:t>
            </w:r>
            <w:r w:rsidRPr="0029464E">
              <w:tab/>
              <w:t>Maintenance tasks to be performed are recorded in a maintenance schedule in accor</w:t>
            </w:r>
            <w:r w:rsidRPr="0029464E">
              <w:t>dance with enterprise policy and procedures</w:t>
            </w:r>
          </w:p>
        </w:tc>
      </w:tr>
      <w:tr w:rsidTr="00281A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464E">
            <w:pPr>
              <w:pStyle w:val="List"/>
              <w:rPr>
                <w:lang w:val="en-NZ"/>
              </w:rPr>
            </w:pPr>
            <w:r w:rsidRPr="0029464E">
              <w:t>2.</w:t>
            </w:r>
            <w:r w:rsidRPr="0029464E">
              <w:tab/>
              <w:t>Implement aircraft maintenance activities</w:t>
            </w:r>
          </w:p>
        </w:tc>
        <w:tc>
          <w:tcPr>
            <w:tcW w:w="0" w:type="auto"/>
            <w:tcBorders>
              <w:top w:val="nil"/>
              <w:left w:val="nil"/>
              <w:bottom w:val="nil"/>
              <w:right w:val="nil"/>
            </w:tcBorders>
            <w:tcMar>
              <w:top w:w="0" w:type="dxa"/>
              <w:left w:w="62" w:type="dxa"/>
              <w:bottom w:w="0" w:type="dxa"/>
              <w:right w:w="62" w:type="dxa"/>
            </w:tcMar>
          </w:tcPr>
          <w:p w:rsidR="00000000" w:rsidRPr="0029464E" w:rsidP="0029464E">
            <w:pPr>
              <w:pStyle w:val="List2"/>
            </w:pPr>
            <w:r w:rsidRPr="0029464E">
              <w:t>2.1.</w:t>
            </w:r>
            <w:r w:rsidRPr="0029464E">
              <w:tab/>
              <w:t>Roles and responsibilities of maintenance personnel are communicated and agreed</w:t>
            </w:r>
          </w:p>
          <w:p w:rsidR="00000000" w:rsidRPr="0029464E" w:rsidP="0029464E">
            <w:pPr>
              <w:pStyle w:val="List2"/>
            </w:pPr>
            <w:r w:rsidRPr="0029464E">
              <w:t>2.2.</w:t>
            </w:r>
            <w:r w:rsidRPr="0029464E">
              <w:tab/>
            </w:r>
            <w:r w:rsidRPr="0029464E">
              <w:rPr>
                <w:rStyle w:val="BoldandItalics"/>
              </w:rPr>
              <w:t>Resources and equipment required to perform maintenance tasks</w:t>
            </w:r>
            <w:r w:rsidRPr="0029464E">
              <w:t xml:space="preserve"> are identified</w:t>
            </w:r>
            <w:r w:rsidRPr="0029464E">
              <w:t xml:space="preserve"> and arranged</w:t>
            </w:r>
          </w:p>
          <w:p w:rsidR="00000000" w:rsidRPr="0029464E" w:rsidP="0029464E">
            <w:pPr>
              <w:pStyle w:val="List2"/>
            </w:pPr>
            <w:r w:rsidRPr="0029464E">
              <w:t>2.3.</w:t>
            </w:r>
            <w:r w:rsidRPr="0029464E">
              <w:tab/>
              <w:t>Regular liaison with maintenance personnel is maintained to ensure scheduled/unscheduled tasks are being completed and continuity is maintained</w:t>
            </w:r>
          </w:p>
          <w:p w:rsidR="00000000" w:rsidRPr="0029464E" w:rsidP="0029464E">
            <w:pPr>
              <w:pStyle w:val="List2"/>
            </w:pPr>
            <w:r w:rsidRPr="0029464E">
              <w:t>2.4.</w:t>
            </w:r>
            <w:r w:rsidRPr="0029464E">
              <w:tab/>
              <w:t xml:space="preserve">Management/stakeholders are provided with </w:t>
            </w:r>
            <w:r w:rsidRPr="0029464E">
              <w:rPr>
                <w:rStyle w:val="BoldandItalics"/>
              </w:rPr>
              <w:t>regular updates</w:t>
            </w:r>
            <w:r w:rsidRPr="0029464E">
              <w:t xml:space="preserve"> on maintenance progress, as re</w:t>
            </w:r>
            <w:r w:rsidRPr="0029464E">
              <w:t>quired</w:t>
            </w:r>
          </w:p>
          <w:p w:rsidR="00000000" w:rsidRPr="0029464E" w:rsidP="0029464E">
            <w:pPr>
              <w:pStyle w:val="List2"/>
            </w:pPr>
            <w:r w:rsidRPr="0029464E">
              <w:t>2.5.</w:t>
            </w:r>
            <w:r w:rsidRPr="0029464E">
              <w:tab/>
              <w:t xml:space="preserve">Maintenance activities are monitored to ensure compliance with </w:t>
            </w:r>
            <w:r w:rsidRPr="0029464E">
              <w:rPr>
                <w:rStyle w:val="BoldandItalics"/>
              </w:rPr>
              <w:t>prescribed instructions</w:t>
            </w:r>
            <w:r w:rsidRPr="0029464E">
              <w:t xml:space="preserve">, </w:t>
            </w:r>
            <w:r w:rsidRPr="0029464E">
              <w:rPr>
                <w:rStyle w:val="BoldandItalics"/>
              </w:rPr>
              <w:t>policy</w:t>
            </w:r>
            <w:r w:rsidRPr="0029464E">
              <w:t xml:space="preserve">, </w:t>
            </w:r>
            <w:r w:rsidRPr="0029464E">
              <w:rPr>
                <w:rStyle w:val="BoldandItalics"/>
              </w:rPr>
              <w:t>procedures and</w:t>
            </w:r>
            <w:r w:rsidRPr="0029464E">
              <w:t>/</w:t>
            </w:r>
            <w:r w:rsidRPr="0029464E">
              <w:rPr>
                <w:rStyle w:val="BoldandItalics"/>
              </w:rPr>
              <w:t>or regulatory requirements</w:t>
            </w:r>
          </w:p>
          <w:p w:rsidR="00000000" w:rsidRPr="0029464E" w:rsidP="0029464E">
            <w:pPr>
              <w:pStyle w:val="List2"/>
            </w:pPr>
            <w:r w:rsidRPr="0029464E">
              <w:t>2.6.</w:t>
            </w:r>
            <w:r w:rsidRPr="0029464E">
              <w:tab/>
            </w:r>
            <w:r w:rsidRPr="0029464E">
              <w:rPr>
                <w:rStyle w:val="BoldandItalics"/>
              </w:rPr>
              <w:t>Advice and assistance with maintenance activities</w:t>
            </w:r>
            <w:r w:rsidRPr="0029464E">
              <w:t xml:space="preserve"> is provided, as required</w:t>
            </w:r>
          </w:p>
          <w:p w:rsidR="00000000" w:rsidRPr="0029464E" w:rsidP="0029464E">
            <w:pPr>
              <w:pStyle w:val="List2"/>
            </w:pPr>
            <w:r w:rsidRPr="0029464E">
              <w:t>2.7.</w:t>
            </w:r>
            <w:r w:rsidRPr="0029464E">
              <w:tab/>
              <w:t xml:space="preserve">Maintenance problems </w:t>
            </w:r>
            <w:r w:rsidRPr="0029464E">
              <w:t>are resolved in accordance with the approved maintenance data</w:t>
            </w:r>
          </w:p>
          <w:p w:rsidR="00000000" w:rsidP="0029464E">
            <w:pPr>
              <w:pStyle w:val="List2"/>
              <w:rPr>
                <w:lang w:val="en-NZ"/>
              </w:rPr>
            </w:pPr>
            <w:r w:rsidRPr="0029464E">
              <w:t>2.8.</w:t>
            </w:r>
            <w:r w:rsidRPr="0029464E">
              <w:tab/>
              <w:t>Proposed changes to the maintenance schedule are processed and negotiated with management/stakeholders</w:t>
            </w:r>
          </w:p>
        </w:tc>
      </w:tr>
      <w:tr w:rsidTr="00281A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464E">
            <w:pPr>
              <w:pStyle w:val="List"/>
              <w:rPr>
                <w:lang w:val="en-NZ"/>
              </w:rPr>
            </w:pPr>
            <w:r w:rsidRPr="0029464E">
              <w:t>3.</w:t>
            </w:r>
            <w:r w:rsidRPr="0029464E">
              <w:tab/>
              <w:t>Evaluate and report maintenance outcomes</w:t>
            </w:r>
          </w:p>
        </w:tc>
        <w:tc>
          <w:tcPr>
            <w:tcW w:w="0" w:type="auto"/>
            <w:tcBorders>
              <w:top w:val="nil"/>
              <w:left w:val="nil"/>
              <w:bottom w:val="nil"/>
              <w:right w:val="nil"/>
            </w:tcBorders>
            <w:tcMar>
              <w:top w:w="0" w:type="dxa"/>
              <w:left w:w="62" w:type="dxa"/>
              <w:bottom w:w="0" w:type="dxa"/>
              <w:right w:w="62" w:type="dxa"/>
            </w:tcMar>
          </w:tcPr>
          <w:p w:rsidR="00000000" w:rsidRPr="0029464E" w:rsidP="0029464E">
            <w:pPr>
              <w:pStyle w:val="List2"/>
            </w:pPr>
            <w:r w:rsidRPr="0029464E">
              <w:t>3.1.</w:t>
            </w:r>
            <w:r w:rsidRPr="0029464E">
              <w:tab/>
              <w:t>Final maintenance outcomes are evalu</w:t>
            </w:r>
            <w:r w:rsidRPr="0029464E">
              <w:t>ated against the schedule in accordance with enterprise policy and procedures</w:t>
            </w:r>
          </w:p>
          <w:p w:rsidR="00000000" w:rsidRPr="0029464E" w:rsidP="0029464E">
            <w:pPr>
              <w:pStyle w:val="List2"/>
            </w:pPr>
            <w:r w:rsidRPr="0029464E">
              <w:t>3.2.</w:t>
            </w:r>
            <w:r w:rsidRPr="0029464E">
              <w:tab/>
              <w:t>Maintenance reports are collated, evaluated and forwarded to appropriate management personnel in accordance with enterprise policy and procedures</w:t>
            </w:r>
          </w:p>
        </w:tc>
      </w:tr>
    </w:tbl>
    <w:p w:rsidR="00000000" w:rsidRPr="0029464E" w:rsidP="0029464E">
      <w:pPr>
        <w:pStyle w:val="BodyText"/>
      </w:pPr>
    </w:p>
    <w:p w:rsidR="00000000" w:rsidRPr="0029464E" w:rsidP="0029464E">
      <w:pPr>
        <w:pStyle w:val="AllowPageBreak"/>
      </w:pPr>
    </w:p>
    <w:p w:rsidR="00000000" w:rsidRPr="0029464E" w:rsidP="0029464E">
      <w:pPr>
        <w:pStyle w:val="Heading1"/>
      </w:pPr>
      <w:bookmarkStart w:id="9" w:name="O_398034"/>
      <w:bookmarkEnd w:id="9"/>
      <w:r w:rsidRPr="0029464E">
        <w:t>Required Skills and Knowledge</w:t>
      </w:r>
    </w:p>
    <w:tbl>
      <w:tblPr>
        <w:tblW w:w="0" w:type="auto"/>
        <w:tblLayout w:type="fixed"/>
        <w:tblCellMar>
          <w:left w:w="62" w:type="dxa"/>
          <w:right w:w="62" w:type="dxa"/>
        </w:tblCellMar>
        <w:tblLook w:val="0000"/>
      </w:tblPr>
      <w:tblGrid>
        <w:gridCol w:w="8522"/>
      </w:tblGrid>
      <w:tr w:rsidTr="00281A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464E">
            <w:pPr>
              <w:pStyle w:val="BodyText"/>
              <w:rPr>
                <w:lang w:val="en-NZ"/>
              </w:rPr>
            </w:pPr>
            <w:r w:rsidRPr="0029464E">
              <w:rPr>
                <w:rStyle w:val="SpecialBold"/>
              </w:rPr>
              <w:t>Required skills</w:t>
            </w:r>
          </w:p>
        </w:tc>
      </w:tr>
      <w:tr w:rsidTr="00281A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9464E" w:rsidP="0029464E">
            <w:pPr>
              <w:pStyle w:val="BodyText"/>
            </w:pPr>
            <w:r w:rsidRPr="0029464E">
              <w:t>Look for evidence that confirms skills in:</w:t>
            </w:r>
          </w:p>
          <w:p w:rsidR="00000000" w:rsidRPr="0029464E" w:rsidP="0029464E">
            <w:pPr>
              <w:pStyle w:val="ListBullet"/>
            </w:pPr>
            <w:r w:rsidRPr="0029464E">
              <w:t>application of the procedures for the identification of specific maintenance requirements through the review of:</w:t>
            </w:r>
          </w:p>
          <w:p w:rsidR="00000000" w:rsidRPr="0029464E" w:rsidP="0029464E">
            <w:pPr>
              <w:pStyle w:val="ListBullet2"/>
            </w:pPr>
            <w:r w:rsidRPr="0029464E">
              <w:t>maintenance releases</w:t>
            </w:r>
          </w:p>
          <w:p w:rsidR="00000000" w:rsidRPr="0029464E" w:rsidP="0029464E">
            <w:pPr>
              <w:pStyle w:val="ListBullet2"/>
            </w:pPr>
            <w:r w:rsidRPr="0029464E">
              <w:t>manufacturers' maintenance manuals and servicing schedules</w:t>
            </w:r>
          </w:p>
          <w:p w:rsidR="00000000" w:rsidRPr="0029464E" w:rsidP="0029464E">
            <w:pPr>
              <w:pStyle w:val="ListBullet2"/>
            </w:pPr>
            <w:r w:rsidRPr="0029464E">
              <w:t>computer maintenance data systems</w:t>
            </w:r>
          </w:p>
          <w:p w:rsidR="00000000" w:rsidRPr="0029464E" w:rsidP="0029464E">
            <w:pPr>
              <w:pStyle w:val="ListBullet2"/>
            </w:pPr>
            <w:r w:rsidRPr="0029464E">
              <w:t>service bulletins</w:t>
            </w:r>
          </w:p>
          <w:p w:rsidR="00000000" w:rsidRPr="0029464E" w:rsidP="0029464E">
            <w:pPr>
              <w:pStyle w:val="ListBullet2"/>
            </w:pPr>
            <w:r w:rsidRPr="0029464E">
              <w:t>modification incorporation instructions</w:t>
            </w:r>
          </w:p>
          <w:p w:rsidR="00000000" w:rsidRPr="0029464E" w:rsidP="0029464E">
            <w:pPr>
              <w:pStyle w:val="ListBullet2"/>
            </w:pPr>
            <w:r w:rsidRPr="0029464E">
              <w:t>repair instructions</w:t>
            </w:r>
          </w:p>
          <w:p w:rsidR="00000000" w:rsidRPr="0029464E" w:rsidP="0029464E">
            <w:pPr>
              <w:pStyle w:val="ListBullet2"/>
            </w:pPr>
            <w:r w:rsidRPr="0029464E">
              <w:t>feedback from maintenance personnel and aircrew via Technical Logs or approved mainte</w:t>
            </w:r>
            <w:r w:rsidRPr="0029464E">
              <w:t>nance documentation</w:t>
            </w:r>
          </w:p>
          <w:p w:rsidR="00000000" w:rsidRPr="0029464E" w:rsidP="0029464E">
            <w:pPr>
              <w:pStyle w:val="ListBullet"/>
            </w:pPr>
            <w:r w:rsidRPr="0029464E">
              <w:t>Aircraft Maintenance Organisation (AMO) internal work instructions or directives</w:t>
            </w:r>
          </w:p>
          <w:p w:rsidR="00000000" w:rsidRPr="0029464E" w:rsidP="0029464E">
            <w:pPr>
              <w:pStyle w:val="ListBullet"/>
            </w:pPr>
            <w:r w:rsidRPr="0029464E">
              <w:t>Airworthiness Directives (AD)</w:t>
            </w:r>
          </w:p>
          <w:p w:rsidR="00000000" w:rsidRPr="0029464E" w:rsidP="0029464E">
            <w:pPr>
              <w:pStyle w:val="ListBullet"/>
            </w:pPr>
            <w:r w:rsidRPr="0029464E">
              <w:t>basic project planning techniques, including planning chart development, timing, prioritising, resourcing, monitoring, perfo</w:t>
            </w:r>
            <w:r w:rsidRPr="0029464E">
              <w:t>rmance measurement and evaluation of maintenance tasks</w:t>
            </w:r>
          </w:p>
          <w:p w:rsidR="00000000" w:rsidRPr="0029464E" w:rsidP="0029464E">
            <w:pPr>
              <w:pStyle w:val="ListBullet"/>
            </w:pPr>
            <w:r w:rsidRPr="0029464E">
              <w:t>financial and inventory management as an element of task planning</w:t>
            </w:r>
          </w:p>
          <w:p w:rsidR="00000000" w:rsidRPr="0029464E" w:rsidP="0029464E">
            <w:pPr>
              <w:pStyle w:val="ListBullet"/>
            </w:pPr>
            <w:r w:rsidRPr="0029464E">
              <w:t>the basic function, components, operation and interrelationship of all aircraft systems for the initial rating sought</w:t>
            </w:r>
          </w:p>
          <w:p w:rsidR="00000000" w:rsidRPr="0029464E" w:rsidP="0029464E">
            <w:pPr>
              <w:pStyle w:val="ListBullet"/>
            </w:pPr>
            <w:r w:rsidRPr="0029464E">
              <w:t>problem solving t</w:t>
            </w:r>
            <w:r w:rsidRPr="0029464E">
              <w:t>echniques and troubleshooting procedures</w:t>
            </w:r>
          </w:p>
          <w:p w:rsidR="00000000" w:rsidRPr="0029464E" w:rsidP="0029464E">
            <w:pPr>
              <w:pStyle w:val="ListBullet"/>
            </w:pPr>
            <w:r w:rsidRPr="0029464E">
              <w:t>damage assessment philosophies and procedures, particularly with regard to corrosion damage</w:t>
            </w:r>
          </w:p>
          <w:p w:rsidR="00000000" w:rsidRPr="0029464E" w:rsidP="0029464E">
            <w:pPr>
              <w:pStyle w:val="ListBullet"/>
            </w:pPr>
            <w:r w:rsidRPr="0029464E">
              <w:t>cost control during maintenance, including cost-effectiveness considerations for different repair types</w:t>
            </w:r>
          </w:p>
          <w:p w:rsidR="00000000" w:rsidRPr="0029464E" w:rsidP="0029464E">
            <w:pPr>
              <w:pStyle w:val="ListBullet"/>
            </w:pPr>
            <w:r w:rsidRPr="0029464E">
              <w:t>philosophies and considerations in repair versus replacement options</w:t>
            </w:r>
          </w:p>
          <w:p w:rsidR="00000000" w:rsidRPr="0029464E" w:rsidP="0029464E">
            <w:pPr>
              <w:pStyle w:val="ListBullet"/>
            </w:pPr>
            <w:r w:rsidRPr="0029464E">
              <w:t>the application of quality management systems in aircraft maintenance</w:t>
            </w:r>
          </w:p>
          <w:p w:rsidR="00000000" w:rsidP="0029464E">
            <w:pPr>
              <w:pStyle w:val="ListBullet"/>
              <w:rPr>
                <w:lang w:val="en-NZ"/>
              </w:rPr>
            </w:pPr>
            <w:r w:rsidRPr="0029464E">
              <w:t>enterprise and regulatory requirements for undertaking, recording and reporting maintenance activities, including rel</w:t>
            </w:r>
            <w:r w:rsidRPr="0029464E">
              <w:t>evant OHS requirements and the use of PPE</w:t>
            </w:r>
          </w:p>
        </w:tc>
      </w:tr>
      <w:tr w:rsidTr="00281A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464E">
            <w:pPr>
              <w:pStyle w:val="BodyText"/>
              <w:rPr>
                <w:lang w:val="en-NZ"/>
              </w:rPr>
            </w:pPr>
            <w:r w:rsidRPr="0029464E">
              <w:rPr>
                <w:rStyle w:val="SpecialBold"/>
              </w:rPr>
              <w:t>Required knowledge</w:t>
            </w:r>
          </w:p>
        </w:tc>
      </w:tr>
      <w:tr w:rsidTr="00281A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9464E" w:rsidP="0029464E">
            <w:pPr>
              <w:pStyle w:val="BodyText"/>
            </w:pPr>
            <w:r w:rsidRPr="0029464E">
              <w:t>Look for evidence that confirms knowledge of:</w:t>
            </w:r>
          </w:p>
          <w:p w:rsidR="00000000" w:rsidRPr="0029464E" w:rsidP="0029464E">
            <w:pPr>
              <w:pStyle w:val="ListBullet"/>
            </w:pPr>
            <w:r w:rsidRPr="0029464E">
              <w:t xml:space="preserve">methods of determining and specifying maintenance requirements (MRB, MSG, EROPS, RVSM, Maintenance Programs, Minimum Equipment List, reliability, </w:t>
            </w:r>
            <w:r w:rsidRPr="0029464E">
              <w:t>ATA codes)</w:t>
            </w:r>
          </w:p>
          <w:p w:rsidR="00000000" w:rsidRPr="0029464E" w:rsidP="0029464E">
            <w:pPr>
              <w:pStyle w:val="ListBullet"/>
            </w:pPr>
            <w:r w:rsidRPr="0029464E">
              <w:t>the procedures for the identification of specific maintenance requirements through the review of:</w:t>
            </w:r>
          </w:p>
          <w:p w:rsidR="00000000" w:rsidRPr="0029464E" w:rsidP="0029464E">
            <w:pPr>
              <w:pStyle w:val="ListBullet2"/>
            </w:pPr>
            <w:r w:rsidRPr="0029464E">
              <w:t>maintenance releases</w:t>
            </w:r>
          </w:p>
          <w:p w:rsidR="00000000" w:rsidRPr="0029464E" w:rsidP="0029464E">
            <w:pPr>
              <w:pStyle w:val="ListBullet2"/>
            </w:pPr>
            <w:r w:rsidRPr="0029464E">
              <w:t>manufacturers' maintenance manuals and servicing schedules</w:t>
            </w:r>
          </w:p>
          <w:p w:rsidR="00000000" w:rsidRPr="0029464E" w:rsidP="0029464E">
            <w:pPr>
              <w:pStyle w:val="ListBullet2"/>
            </w:pPr>
            <w:r w:rsidRPr="0029464E">
              <w:t>computer maintenance data systems</w:t>
            </w:r>
          </w:p>
          <w:p w:rsidR="00000000" w:rsidRPr="0029464E" w:rsidP="0029464E">
            <w:pPr>
              <w:pStyle w:val="ListBullet2"/>
            </w:pPr>
            <w:r w:rsidRPr="0029464E">
              <w:t>service bulletins</w:t>
            </w:r>
          </w:p>
          <w:p w:rsidR="00000000" w:rsidRPr="0029464E" w:rsidP="0029464E">
            <w:pPr>
              <w:pStyle w:val="ListBullet2"/>
            </w:pPr>
            <w:r w:rsidRPr="0029464E">
              <w:t>modificati</w:t>
            </w:r>
            <w:r w:rsidRPr="0029464E">
              <w:t>on incorporation instructions</w:t>
            </w:r>
          </w:p>
          <w:p w:rsidR="00000000" w:rsidRPr="0029464E" w:rsidP="0029464E">
            <w:pPr>
              <w:pStyle w:val="ListBullet2"/>
            </w:pPr>
            <w:r w:rsidRPr="0029464E">
              <w:t>repair instructions</w:t>
            </w:r>
          </w:p>
          <w:p w:rsidR="00000000" w:rsidRPr="0029464E" w:rsidP="0029464E">
            <w:pPr>
              <w:pStyle w:val="ListBullet2"/>
            </w:pPr>
            <w:r w:rsidRPr="0029464E">
              <w:t>feedback from maintenance personnel and aircrew via Technical Logs or approved maintenance documentation</w:t>
            </w:r>
          </w:p>
          <w:p w:rsidR="00000000" w:rsidRPr="0029464E" w:rsidP="0029464E">
            <w:pPr>
              <w:pStyle w:val="ListBullet"/>
            </w:pPr>
            <w:r w:rsidRPr="0029464E">
              <w:t>AMO internal work instructions or directives</w:t>
            </w:r>
          </w:p>
          <w:p w:rsidR="00000000" w:rsidRPr="0029464E" w:rsidP="0029464E">
            <w:pPr>
              <w:pStyle w:val="ListBullet"/>
            </w:pPr>
            <w:r w:rsidRPr="0029464E">
              <w:t>AD</w:t>
            </w:r>
          </w:p>
          <w:p w:rsidR="00000000" w:rsidRPr="0029464E" w:rsidP="0029464E">
            <w:pPr>
              <w:pStyle w:val="ListBullet"/>
            </w:pPr>
            <w:r w:rsidRPr="0029464E">
              <w:t>the regulations governing aircraft maintenance coord</w:t>
            </w:r>
            <w:r w:rsidRPr="0029464E">
              <w:t>ination</w:t>
            </w:r>
          </w:p>
          <w:p w:rsidR="00000000" w:rsidRPr="0029464E" w:rsidP="0029464E">
            <w:pPr>
              <w:pStyle w:val="ListBullet"/>
            </w:pPr>
            <w:r w:rsidRPr="0029464E">
              <w:t>basic project planning techniques, including planning chart development, timing, prioritising, resourcing, monitoring, performance measurement and evaluation of maintenance tasks</w:t>
            </w:r>
          </w:p>
          <w:p w:rsidR="00000000" w:rsidRPr="0029464E" w:rsidP="0029464E">
            <w:pPr>
              <w:pStyle w:val="ListBullet"/>
            </w:pPr>
            <w:r w:rsidRPr="0029464E">
              <w:t>financial and inventory management as an element of task planning</w:t>
            </w:r>
          </w:p>
          <w:p w:rsidR="00000000" w:rsidRPr="0029464E" w:rsidP="0029464E">
            <w:pPr>
              <w:pStyle w:val="ListBullet"/>
            </w:pPr>
            <w:r w:rsidRPr="0029464E">
              <w:t>the</w:t>
            </w:r>
            <w:r w:rsidRPr="0029464E">
              <w:t xml:space="preserve"> basic function, components, operation and interrelationship of all aircraft systems for the initial rating sought</w:t>
            </w:r>
          </w:p>
          <w:p w:rsidR="00000000" w:rsidRPr="0029464E" w:rsidP="0029464E">
            <w:pPr>
              <w:pStyle w:val="ListBullet"/>
            </w:pPr>
            <w:r w:rsidRPr="0029464E">
              <w:t>problem solving techniques and troubleshooting procedures</w:t>
            </w:r>
          </w:p>
          <w:p w:rsidR="00000000" w:rsidRPr="0029464E" w:rsidP="0029464E">
            <w:pPr>
              <w:pStyle w:val="ListBullet"/>
            </w:pPr>
            <w:r w:rsidRPr="0029464E">
              <w:t>damage assessment philosophies and procedures, particularly with regard to corrosion damage</w:t>
            </w:r>
          </w:p>
          <w:p w:rsidR="00000000" w:rsidRPr="0029464E" w:rsidP="0029464E">
            <w:pPr>
              <w:pStyle w:val="ListBullet"/>
            </w:pPr>
            <w:r w:rsidRPr="0029464E">
              <w:t>cost control during maintenance, including cost-effectiveness considerations for different repair types</w:t>
            </w:r>
          </w:p>
          <w:p w:rsidR="00000000" w:rsidRPr="0029464E" w:rsidP="0029464E">
            <w:pPr>
              <w:pStyle w:val="ListBullet"/>
            </w:pPr>
            <w:r w:rsidRPr="0029464E">
              <w:t>philosophies and considerations in repair versus replacement</w:t>
            </w:r>
            <w:r w:rsidRPr="0029464E">
              <w:t xml:space="preserve"> options</w:t>
            </w:r>
          </w:p>
          <w:p w:rsidR="00000000" w:rsidRPr="0029464E" w:rsidP="0029464E">
            <w:pPr>
              <w:pStyle w:val="ListBullet"/>
            </w:pPr>
            <w:r w:rsidRPr="0029464E">
              <w:t>the application of quality management systems in aircraft maintenance</w:t>
            </w:r>
          </w:p>
          <w:p w:rsidR="00000000" w:rsidRPr="0029464E" w:rsidP="0029464E">
            <w:pPr>
              <w:pStyle w:val="ListBullet"/>
            </w:pPr>
            <w:r w:rsidRPr="0029464E">
              <w:t>enterprise and regulatory requirements for undertaking, recording and reporting maintenance activities, including relevant OHS requirements and the use of PPE</w:t>
            </w:r>
          </w:p>
        </w:tc>
      </w:tr>
    </w:tbl>
    <w:p w:rsidR="00000000" w:rsidRPr="0029464E" w:rsidP="0029464E">
      <w:pPr>
        <w:pStyle w:val="BodyText"/>
      </w:pPr>
    </w:p>
    <w:p w:rsidR="00000000" w:rsidRPr="0029464E" w:rsidP="0029464E">
      <w:pPr>
        <w:pStyle w:val="AllowPageBreak"/>
      </w:pPr>
    </w:p>
    <w:p w:rsidR="00000000" w:rsidRPr="0029464E" w:rsidP="0029464E">
      <w:pPr>
        <w:pStyle w:val="Heading1"/>
      </w:pPr>
      <w:bookmarkStart w:id="10" w:name="O_398040"/>
      <w:bookmarkEnd w:id="10"/>
      <w:r w:rsidRPr="0029464E">
        <w:t>Evidence Guide</w:t>
      </w:r>
    </w:p>
    <w:tbl>
      <w:tblPr>
        <w:tblW w:w="9570" w:type="dxa"/>
        <w:tblLayout w:type="fixed"/>
        <w:tblCellMar>
          <w:left w:w="62" w:type="dxa"/>
          <w:right w:w="62" w:type="dxa"/>
        </w:tblCellMar>
        <w:tblLook w:val="0000"/>
      </w:tblPr>
      <w:tblGrid>
        <w:gridCol w:w="3908"/>
        <w:gridCol w:w="5662"/>
      </w:tblGrid>
      <w:tr w:rsidTr="00281A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64E">
            <w:pPr>
              <w:pStyle w:val="BodyText"/>
              <w:rPr>
                <w:lang w:val="en-NZ"/>
              </w:rPr>
            </w:pPr>
            <w:r w:rsidRPr="0029464E">
              <w:t>The Evidence Guide provides advice on assessment and must be read in conjunction with the performance criteria, required skills and knowledge, range statement and the Assessment Guidelines for the Training Package.</w:t>
            </w:r>
          </w:p>
        </w:tc>
      </w:tr>
      <w:tr w:rsidTr="00281A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64E">
            <w:pPr>
              <w:pStyle w:val="BodyText"/>
              <w:rPr>
                <w:lang w:val="en-NZ"/>
              </w:rPr>
            </w:pPr>
            <w:r w:rsidRPr="0029464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64E">
            <w:pPr>
              <w:pStyle w:val="BodyText"/>
              <w:rPr>
                <w:lang w:val="en-NZ"/>
              </w:rPr>
            </w:pPr>
            <w:r w:rsidRPr="0029464E">
              <w:t>A person who demonstrates competency in this unit must be able to plan and implement aviation maintenance activities and evaluate and report on the outcome of the activities while complying with all relevant legislative and regulatory requirements.</w:t>
            </w:r>
          </w:p>
        </w:tc>
      </w:tr>
      <w:tr w:rsidTr="00281A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64E">
            <w:pPr>
              <w:pStyle w:val="BodyText"/>
              <w:rPr>
                <w:lang w:val="en-NZ"/>
              </w:rPr>
            </w:pPr>
            <w:r w:rsidRPr="0029464E">
              <w:rPr>
                <w:rStyle w:val="SpecialBold"/>
              </w:rPr>
              <w:t>Critic</w:t>
            </w:r>
            <w:r w:rsidRPr="0029464E">
              <w:rPr>
                <w:rStyle w:val="SpecialBold"/>
              </w:rPr>
              <w:t>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64E" w:rsidP="0029464E">
            <w:pPr>
              <w:pStyle w:val="BodyText"/>
            </w:pPr>
            <w:r w:rsidRPr="0029464E">
              <w:t>It is essential that maintenance requirements are fully identified and that all applicable aspects of planning and implementation are identified and applied to meet orga</w:t>
            </w:r>
            <w:r w:rsidRPr="0029464E">
              <w:t>nisational priorities and minimise workplace disruptions.</w:t>
            </w:r>
          </w:p>
          <w:p w:rsidR="00000000" w:rsidRPr="0029464E" w:rsidP="0029464E">
            <w:pPr>
              <w:pStyle w:val="BodyText"/>
            </w:pPr>
            <w:r w:rsidRPr="0029464E">
              <w:t>Evidence is required of underlying knowledge and skills in the planning and implementation of maintenance activities, and in the associated compliance with airworthiness regulatory requirements.</w:t>
            </w:r>
          </w:p>
          <w:p w:rsidR="00000000" w:rsidP="0029464E">
            <w:pPr>
              <w:pStyle w:val="BodyText"/>
              <w:rPr>
                <w:lang w:val="en-NZ"/>
              </w:rPr>
            </w:pPr>
            <w:r w:rsidRPr="0029464E">
              <w:t>A p</w:t>
            </w:r>
            <w:r w:rsidRPr="0029464E">
              <w:t xml:space="preserve">erson cannot be assessed as competent until it can be demonstrated to the satisfaction of the workplace assessor that the relevant elements of the unit of competency are being achieved on a task representative of Groups 1 to 7 in the Range Statement. This </w:t>
            </w:r>
            <w:r w:rsidRPr="0029464E">
              <w:t>shall be established via simulated activities at the CASR Part 147 MTO and performance during supervised workplace activities.</w:t>
            </w:r>
          </w:p>
        </w:tc>
      </w:tr>
      <w:tr w:rsidTr="00281A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64E">
            <w:pPr>
              <w:pStyle w:val="BodyText"/>
              <w:rPr>
                <w:lang w:val="en-NZ"/>
              </w:rPr>
            </w:pPr>
            <w:r w:rsidRPr="0029464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64E">
            <w:pPr>
              <w:pStyle w:val="BodyText"/>
              <w:rPr>
                <w:lang w:val="en-NZ"/>
              </w:rPr>
            </w:pPr>
            <w:r w:rsidRPr="0029464E">
              <w:t>Competency should be assessed under supervision without intervention in the wor</w:t>
            </w:r>
            <w:r w:rsidRPr="0029464E">
              <w:t>k environment, and/or by use of simulated activities in a CASR Part 147 Maintenance Training Organisation (MTO), covering the full range of maintenance planning and implementation.</w:t>
            </w:r>
          </w:p>
        </w:tc>
      </w:tr>
      <w:tr w:rsidTr="00281A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64E">
            <w:pPr>
              <w:pStyle w:val="BodyText"/>
              <w:rPr>
                <w:lang w:val="en-NZ"/>
              </w:rPr>
            </w:pPr>
            <w:r w:rsidRPr="0029464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64E">
            <w:pPr>
              <w:pStyle w:val="BodyText"/>
              <w:rPr>
                <w:lang w:val="en-NZ"/>
              </w:rPr>
            </w:pPr>
            <w:r w:rsidRPr="0029464E">
              <w:t>This unit must be linked in its assessment and applic</w:t>
            </w:r>
            <w:r w:rsidRPr="0029464E">
              <w:t>ation to those that apply to the exercise of Aircraft Maintenance Engineer Licence or Aircraft Maintenance Specialist Certificate privileges in the actual maintenance of aircraft.</w:t>
            </w:r>
          </w:p>
        </w:tc>
      </w:tr>
      <w:tr w:rsidTr="00281A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64E">
            <w:pPr>
              <w:pStyle w:val="BodyText"/>
              <w:rPr>
                <w:lang w:val="en-NZ"/>
              </w:rPr>
            </w:pPr>
            <w:r w:rsidRPr="0029464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64E" w:rsidP="0029464E">
            <w:pPr>
              <w:pStyle w:val="BodyText"/>
            </w:pPr>
          </w:p>
        </w:tc>
      </w:tr>
    </w:tbl>
    <w:p w:rsidR="00000000" w:rsidRPr="0029464E" w:rsidP="0029464E">
      <w:pPr>
        <w:pStyle w:val="BodyText"/>
      </w:pPr>
    </w:p>
    <w:p w:rsidR="00000000" w:rsidRPr="0029464E" w:rsidP="0029464E">
      <w:pPr>
        <w:pStyle w:val="AllowPageBreak"/>
      </w:pPr>
    </w:p>
    <w:p w:rsidR="00000000" w:rsidRPr="0029464E" w:rsidP="0029464E">
      <w:pPr>
        <w:pStyle w:val="Heading1"/>
      </w:pPr>
      <w:bookmarkStart w:id="11" w:name="O_398035"/>
      <w:bookmarkEnd w:id="11"/>
      <w:r w:rsidRPr="0029464E">
        <w:t>Range Statement</w:t>
      </w:r>
    </w:p>
    <w:tbl>
      <w:tblPr>
        <w:tblW w:w="9360" w:type="dxa"/>
        <w:tblLayout w:type="fixed"/>
        <w:tblCellMar>
          <w:left w:w="62" w:type="dxa"/>
          <w:right w:w="62" w:type="dxa"/>
        </w:tblCellMar>
        <w:tblLook w:val="0000"/>
      </w:tblPr>
      <w:tblGrid>
        <w:gridCol w:w="3498"/>
        <w:gridCol w:w="5862"/>
      </w:tblGrid>
      <w:tr w:rsidTr="00281A84">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64E">
            <w:pPr>
              <w:pStyle w:val="BodyText"/>
              <w:rPr>
                <w:lang w:val="en-NZ"/>
              </w:rPr>
            </w:pPr>
            <w:r w:rsidRPr="0029464E">
              <w:t>The range statement relates to the unit of competency as a whole. It allows for different work environments and situations that may affect performance. Bold italicised wording, if used in the performance criteria, is detailed below. Essential operating con</w:t>
            </w:r>
            <w:r w:rsidRPr="0029464E">
              <w:t>ditions that may be present with training and assessment (depending on the work situation, needs of the candidate, accessibility of the item, and local industry and regional contexts) may also be included.</w:t>
            </w:r>
          </w:p>
        </w:tc>
      </w:tr>
      <w:tr w:rsidTr="00281A84">
        <w:tblPrEx>
          <w:tblW w:w="936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64E">
            <w:pPr>
              <w:pStyle w:val="BodyText"/>
              <w:rPr>
                <w:lang w:val="en-NZ"/>
              </w:rPr>
            </w:pPr>
            <w:r w:rsidRPr="0029464E">
              <w:rPr>
                <w:rStyle w:val="SpecialBold"/>
              </w:rPr>
              <w:t>Note</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64E">
            <w:pPr>
              <w:pStyle w:val="BodyText"/>
              <w:rPr>
                <w:lang w:val="en-NZ"/>
              </w:rPr>
            </w:pPr>
            <w:r w:rsidRPr="0029464E">
              <w:t xml:space="preserve">Range statements listed below are numbered </w:t>
            </w:r>
            <w:r w:rsidRPr="0029464E">
              <w:t>to facilitate specification of the assessment requirements included in the Evidence Guide</w:t>
            </w:r>
          </w:p>
        </w:tc>
      </w:tr>
      <w:tr w:rsidTr="00281A84">
        <w:tblPrEx>
          <w:tblW w:w="936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64E">
            <w:pPr>
              <w:pStyle w:val="BodyText"/>
              <w:rPr>
                <w:lang w:val="en-NZ"/>
              </w:rPr>
            </w:pPr>
            <w:r w:rsidRPr="0029464E">
              <w:rPr>
                <w:rStyle w:val="SpecialBold"/>
              </w:rPr>
              <w:t xml:space="preserve">Maintenance requirements </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64E" w:rsidP="0029464E">
            <w:pPr>
              <w:pStyle w:val="BodyText"/>
            </w:pPr>
            <w:r w:rsidRPr="0029464E">
              <w:t>1.  Maintenance requirements may be determined from any or all of:</w:t>
            </w:r>
          </w:p>
          <w:p w:rsidR="00000000" w:rsidRPr="0029464E" w:rsidP="0029464E">
            <w:pPr>
              <w:pStyle w:val="ListBullet"/>
            </w:pPr>
            <w:r w:rsidRPr="0029464E">
              <w:t>maintenance releases</w:t>
            </w:r>
          </w:p>
          <w:p w:rsidR="00000000" w:rsidRPr="0029464E" w:rsidP="0029464E">
            <w:pPr>
              <w:pStyle w:val="ListBullet"/>
            </w:pPr>
            <w:r w:rsidRPr="0029464E">
              <w:t>manufacturers' maintenance manuals and servicing schedules</w:t>
            </w:r>
          </w:p>
          <w:p w:rsidR="00000000" w:rsidRPr="0029464E" w:rsidP="0029464E">
            <w:pPr>
              <w:pStyle w:val="ListBullet"/>
            </w:pPr>
            <w:r w:rsidRPr="0029464E">
              <w:t>computer maintenance data systems</w:t>
            </w:r>
          </w:p>
          <w:p w:rsidR="00000000" w:rsidRPr="0029464E" w:rsidP="0029464E">
            <w:pPr>
              <w:pStyle w:val="ListBullet"/>
            </w:pPr>
            <w:r w:rsidRPr="0029464E">
              <w:t>service bulletins</w:t>
            </w:r>
          </w:p>
          <w:p w:rsidR="00000000" w:rsidRPr="0029464E" w:rsidP="0029464E">
            <w:pPr>
              <w:pStyle w:val="ListBullet"/>
            </w:pPr>
            <w:r w:rsidRPr="0029464E">
              <w:t>modification incorporation instructions</w:t>
            </w:r>
          </w:p>
          <w:p w:rsidR="00000000" w:rsidRPr="0029464E" w:rsidP="0029464E">
            <w:pPr>
              <w:pStyle w:val="ListBullet"/>
            </w:pPr>
            <w:r w:rsidRPr="0029464E">
              <w:t>repair instructions</w:t>
            </w:r>
          </w:p>
          <w:p w:rsidR="00000000" w:rsidRPr="0029464E" w:rsidP="0029464E">
            <w:pPr>
              <w:pStyle w:val="ListBullet"/>
            </w:pPr>
            <w:r w:rsidRPr="0029464E">
              <w:t>feedback from maintenance personnel and aircrew via Technical Logs or approved mainte</w:t>
            </w:r>
            <w:r w:rsidRPr="0029464E">
              <w:t>nance documentation</w:t>
            </w:r>
          </w:p>
          <w:p w:rsidR="00000000" w:rsidRPr="0029464E" w:rsidP="0029464E">
            <w:pPr>
              <w:pStyle w:val="ListBullet"/>
            </w:pPr>
            <w:r w:rsidRPr="0029464E">
              <w:t>Aircraft Maintenance Organisation (AMO) internal work instructions or directives</w:t>
            </w:r>
          </w:p>
          <w:p w:rsidR="00000000" w:rsidP="0029464E">
            <w:pPr>
              <w:pStyle w:val="ListBullet"/>
              <w:rPr>
                <w:lang w:val="en-NZ"/>
              </w:rPr>
            </w:pPr>
            <w:r w:rsidRPr="0029464E">
              <w:t>Airworthiness Directives (ADs)</w:t>
            </w:r>
          </w:p>
        </w:tc>
      </w:tr>
      <w:tr w:rsidTr="00281A84">
        <w:tblPrEx>
          <w:tblW w:w="9360" w:type="dxa"/>
          <w:tblLayout w:type="fixed"/>
          <w:tblCellMar>
            <w:left w:w="62" w:type="dxa"/>
            <w:right w:w="62" w:type="dxa"/>
          </w:tblCellMar>
          <w:tblLook w:val="0000"/>
        </w:tblPrEx>
        <w:trPr>
          <w:trHeight w:val="1565"/>
        </w:trPr>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64E">
            <w:pPr>
              <w:pStyle w:val="BodyText"/>
              <w:rPr>
                <w:lang w:val="en-NZ"/>
              </w:rPr>
            </w:pPr>
            <w:r w:rsidRPr="0029464E">
              <w:rPr>
                <w:rStyle w:val="SpecialBold"/>
              </w:rPr>
              <w:t xml:space="preserve">Resource requirements </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64E" w:rsidP="0029464E">
            <w:pPr>
              <w:pStyle w:val="BodyText"/>
            </w:pPr>
            <w:r w:rsidRPr="0029464E">
              <w:t>2.  Resource requirements may include:</w:t>
            </w:r>
          </w:p>
          <w:p w:rsidR="00000000" w:rsidRPr="0029464E" w:rsidP="0029464E">
            <w:pPr>
              <w:pStyle w:val="ListBullet"/>
            </w:pPr>
            <w:r w:rsidRPr="0029464E">
              <w:t>required numbers of personnel and their availability</w:t>
            </w:r>
          </w:p>
          <w:p w:rsidR="00000000" w:rsidRPr="0029464E" w:rsidP="0029464E">
            <w:pPr>
              <w:pStyle w:val="ListBullet"/>
            </w:pPr>
            <w:r w:rsidRPr="0029464E">
              <w:t>personn</w:t>
            </w:r>
            <w:r w:rsidRPr="0029464E">
              <w:t>el qualifications, experience and authorisations</w:t>
            </w:r>
          </w:p>
          <w:p w:rsidR="00000000" w:rsidP="0029464E">
            <w:pPr>
              <w:pStyle w:val="ListBullet"/>
              <w:rPr>
                <w:lang w:val="en-NZ"/>
              </w:rPr>
            </w:pPr>
            <w:r w:rsidRPr="0029464E">
              <w:t>the availability of the resources listed in Group 3</w:t>
            </w:r>
          </w:p>
        </w:tc>
      </w:tr>
      <w:tr w:rsidTr="00281A84">
        <w:tblPrEx>
          <w:tblW w:w="936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64E">
            <w:pPr>
              <w:pStyle w:val="BodyText"/>
              <w:rPr>
                <w:lang w:val="en-NZ"/>
              </w:rPr>
            </w:pPr>
            <w:r w:rsidRPr="0029464E">
              <w:rPr>
                <w:rStyle w:val="SpecialBold"/>
              </w:rPr>
              <w:t xml:space="preserve">Resources and equipment required to perform maintenance tasks </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64E" w:rsidP="0029464E">
            <w:pPr>
              <w:pStyle w:val="BodyText"/>
            </w:pPr>
            <w:r w:rsidRPr="0029464E">
              <w:t>3.  Resources and equipment required to perform maintenance tasks may include:</w:t>
            </w:r>
          </w:p>
          <w:p w:rsidR="00000000" w:rsidRPr="0029464E" w:rsidP="0029464E">
            <w:pPr>
              <w:pStyle w:val="ListBullet"/>
            </w:pPr>
            <w:r w:rsidRPr="0029464E">
              <w:t>personnel</w:t>
            </w:r>
          </w:p>
          <w:p w:rsidR="00000000" w:rsidRPr="0029464E" w:rsidP="0029464E">
            <w:pPr>
              <w:pStyle w:val="ListBullet"/>
            </w:pPr>
            <w:r w:rsidRPr="0029464E">
              <w:t>spares</w:t>
            </w:r>
          </w:p>
          <w:p w:rsidR="00000000" w:rsidRPr="0029464E" w:rsidP="0029464E">
            <w:pPr>
              <w:pStyle w:val="ListBullet"/>
            </w:pPr>
            <w:r w:rsidRPr="0029464E">
              <w:t>lubricants</w:t>
            </w:r>
          </w:p>
          <w:p w:rsidR="00000000" w:rsidRPr="0029464E" w:rsidP="0029464E">
            <w:pPr>
              <w:pStyle w:val="ListBullet"/>
            </w:pPr>
            <w:r w:rsidRPr="0029464E">
              <w:t>consumables</w:t>
            </w:r>
          </w:p>
          <w:p w:rsidR="00000000" w:rsidRPr="0029464E" w:rsidP="0029464E">
            <w:pPr>
              <w:pStyle w:val="ListBullet"/>
            </w:pPr>
            <w:r w:rsidRPr="0029464E">
              <w:t>tools</w:t>
            </w:r>
          </w:p>
          <w:p w:rsidR="00000000" w:rsidRPr="0029464E" w:rsidP="0029464E">
            <w:pPr>
              <w:pStyle w:val="ListBullet"/>
            </w:pPr>
            <w:r w:rsidRPr="0029464E">
              <w:t>special equipment</w:t>
            </w:r>
          </w:p>
          <w:p w:rsidR="00000000" w:rsidRPr="0029464E" w:rsidP="0029464E">
            <w:pPr>
              <w:pStyle w:val="ListBullet"/>
            </w:pPr>
            <w:r w:rsidRPr="0029464E">
              <w:t>PPE</w:t>
            </w:r>
          </w:p>
          <w:p w:rsidR="00000000" w:rsidP="0029464E">
            <w:pPr>
              <w:pStyle w:val="ListBullet"/>
              <w:rPr>
                <w:lang w:val="en-NZ"/>
              </w:rPr>
            </w:pPr>
            <w:r w:rsidRPr="0029464E">
              <w:t>associated equipment, including various items of ground support equipment</w:t>
            </w:r>
          </w:p>
        </w:tc>
      </w:tr>
      <w:tr w:rsidTr="00281A84">
        <w:tblPrEx>
          <w:tblW w:w="936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64E">
            <w:pPr>
              <w:pStyle w:val="BodyText"/>
              <w:rPr>
                <w:lang w:val="en-NZ"/>
              </w:rPr>
            </w:pPr>
            <w:r w:rsidRPr="0029464E">
              <w:rPr>
                <w:rStyle w:val="SpecialBold"/>
              </w:rPr>
              <w:t xml:space="preserve">Regular updates </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64E" w:rsidP="0029464E">
            <w:pPr>
              <w:pStyle w:val="BodyText"/>
            </w:pPr>
            <w:r w:rsidRPr="0029464E">
              <w:t>4.  Regular updates may include:</w:t>
            </w:r>
          </w:p>
          <w:p w:rsidR="00000000" w:rsidP="0029464E">
            <w:pPr>
              <w:pStyle w:val="ListBullet"/>
              <w:rPr>
                <w:lang w:val="en-NZ"/>
              </w:rPr>
            </w:pPr>
            <w:r w:rsidRPr="0029464E">
              <w:t>both written and verbal reports, including notes, work sheets, status reports, briefs and individual directives</w:t>
            </w:r>
          </w:p>
        </w:tc>
      </w:tr>
      <w:tr w:rsidTr="00281A84">
        <w:tblPrEx>
          <w:tblW w:w="936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64E">
            <w:pPr>
              <w:pStyle w:val="BodyText"/>
              <w:rPr>
                <w:lang w:val="en-NZ"/>
              </w:rPr>
            </w:pPr>
            <w:r w:rsidRPr="0029464E">
              <w:rPr>
                <w:rStyle w:val="SpecialBold"/>
              </w:rPr>
              <w:t xml:space="preserve">Prescribed instructions, policy, procedures and/or regulatory requirements </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64E" w:rsidP="0029464E">
            <w:pPr>
              <w:pStyle w:val="BodyText"/>
            </w:pPr>
            <w:r w:rsidRPr="0029464E">
              <w:t>5.  Prescribed instructions, policy, procedures and/or regulatory requirements may include:</w:t>
            </w:r>
          </w:p>
          <w:p w:rsidR="00000000" w:rsidRPr="0029464E" w:rsidP="0029464E">
            <w:pPr>
              <w:pStyle w:val="ListBullet"/>
            </w:pPr>
            <w:r w:rsidRPr="0029464E">
              <w:t>manufacturers operating and maintenance manuals</w:t>
            </w:r>
          </w:p>
          <w:p w:rsidR="00000000" w:rsidRPr="0029464E" w:rsidP="0029464E">
            <w:pPr>
              <w:pStyle w:val="ListBullet"/>
            </w:pPr>
            <w:r w:rsidRPr="0029464E">
              <w:t>CASA-approved enterprise operation manuals</w:t>
            </w:r>
          </w:p>
          <w:p w:rsidR="00000000" w:rsidRPr="0029464E" w:rsidP="0029464E">
            <w:pPr>
              <w:pStyle w:val="ListBullet"/>
            </w:pPr>
            <w:r w:rsidRPr="0029464E">
              <w:t>quality procedures and work instructions</w:t>
            </w:r>
          </w:p>
          <w:p w:rsidR="00000000" w:rsidRPr="0029464E" w:rsidP="0029464E">
            <w:pPr>
              <w:pStyle w:val="ListBullet"/>
            </w:pPr>
            <w:r w:rsidRPr="0029464E">
              <w:t xml:space="preserve">OHS policies and instructions, </w:t>
            </w:r>
            <w:r w:rsidRPr="0029464E">
              <w:t>including MSDS</w:t>
            </w:r>
          </w:p>
          <w:p w:rsidR="00000000" w:rsidP="0029464E">
            <w:pPr>
              <w:pStyle w:val="ListBullet"/>
              <w:rPr>
                <w:lang w:val="en-NZ"/>
              </w:rPr>
            </w:pPr>
            <w:r w:rsidRPr="0029464E">
              <w:t>management directives.</w:t>
            </w:r>
          </w:p>
        </w:tc>
      </w:tr>
      <w:tr w:rsidTr="00281A84">
        <w:tblPrEx>
          <w:tblW w:w="936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64E">
            <w:pPr>
              <w:pStyle w:val="BodyText"/>
              <w:rPr>
                <w:lang w:val="en-NZ"/>
              </w:rPr>
            </w:pPr>
            <w:r w:rsidRPr="0029464E">
              <w:rPr>
                <w:rStyle w:val="SpecialBold"/>
              </w:rPr>
              <w:t xml:space="preserve">Advice and assistance in maintenance activities </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64E" w:rsidP="0029464E">
            <w:pPr>
              <w:pStyle w:val="BodyText"/>
            </w:pPr>
            <w:r w:rsidRPr="0029464E">
              <w:t>6.  Advice and assistance in maintenance activities may include:</w:t>
            </w:r>
          </w:p>
          <w:p w:rsidR="00000000" w:rsidRPr="0029464E" w:rsidP="0029464E">
            <w:pPr>
              <w:pStyle w:val="ListBullet"/>
            </w:pPr>
            <w:r w:rsidRPr="0029464E">
              <w:t>fault diagnosis procedures</w:t>
            </w:r>
          </w:p>
          <w:p w:rsidR="00000000" w:rsidRPr="0029464E" w:rsidP="0029464E">
            <w:pPr>
              <w:pStyle w:val="ListBullet"/>
            </w:pPr>
            <w:r w:rsidRPr="0029464E">
              <w:t>troubleshooting</w:t>
            </w:r>
          </w:p>
          <w:p w:rsidR="00000000" w:rsidRPr="0029464E" w:rsidP="0029464E">
            <w:pPr>
              <w:pStyle w:val="ListBullet"/>
            </w:pPr>
            <w:r w:rsidRPr="0029464E">
              <w:t>damage assessment</w:t>
            </w:r>
          </w:p>
          <w:p w:rsidR="00000000" w:rsidRPr="0029464E" w:rsidP="0029464E">
            <w:pPr>
              <w:pStyle w:val="ListBullet"/>
            </w:pPr>
            <w:r w:rsidRPr="0029464E">
              <w:t>assessment of repair cost effectiveness</w:t>
            </w:r>
          </w:p>
          <w:p w:rsidR="00000000" w:rsidRPr="0029464E" w:rsidP="0029464E">
            <w:pPr>
              <w:pStyle w:val="ListBullet"/>
            </w:pPr>
            <w:r w:rsidRPr="0029464E">
              <w:t>assessment of replacement options</w:t>
            </w:r>
          </w:p>
          <w:p w:rsidR="00000000" w:rsidP="0029464E">
            <w:pPr>
              <w:pStyle w:val="ListBullet"/>
              <w:rPr>
                <w:lang w:val="en-NZ"/>
              </w:rPr>
            </w:pPr>
            <w:r w:rsidRPr="0029464E">
              <w:t>technical services advice or directives</w:t>
            </w:r>
          </w:p>
        </w:tc>
      </w:tr>
      <w:tr w:rsidTr="00281A84">
        <w:tblPrEx>
          <w:tblW w:w="936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64E">
            <w:pPr>
              <w:pStyle w:val="BodyText"/>
              <w:rPr>
                <w:lang w:val="en-NZ"/>
              </w:rPr>
            </w:pPr>
            <w:r w:rsidRPr="0029464E">
              <w:rPr>
                <w:rStyle w:val="SpecialBold"/>
              </w:rPr>
              <w:t xml:space="preserve">Maintenance problems </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64E" w:rsidP="0029464E">
            <w:pPr>
              <w:pStyle w:val="BodyText"/>
            </w:pPr>
            <w:r w:rsidRPr="0029464E">
              <w:t>7.  Maintenance problems may include:</w:t>
            </w:r>
          </w:p>
          <w:p w:rsidR="00000000" w:rsidRPr="0029464E" w:rsidP="0029464E">
            <w:pPr>
              <w:pStyle w:val="ListBullet"/>
            </w:pPr>
            <w:r w:rsidRPr="0029464E">
              <w:t>lack of resources</w:t>
            </w:r>
          </w:p>
          <w:p w:rsidR="00000000" w:rsidRPr="0029464E" w:rsidP="0029464E">
            <w:pPr>
              <w:pStyle w:val="ListBullet"/>
            </w:pPr>
            <w:r w:rsidRPr="0029464E">
              <w:t>unanticipated breakdowns or faults</w:t>
            </w:r>
          </w:p>
          <w:p w:rsidR="00000000" w:rsidP="0029464E">
            <w:pPr>
              <w:pStyle w:val="ListBullet"/>
              <w:rPr>
                <w:lang w:val="en-NZ"/>
              </w:rPr>
            </w:pPr>
            <w:r w:rsidRPr="0029464E">
              <w:t>changes in priorities</w:t>
            </w:r>
          </w:p>
        </w:tc>
      </w:tr>
      <w:tr w:rsidTr="00281A84">
        <w:tblPrEx>
          <w:tblW w:w="936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64E">
            <w:pPr>
              <w:pStyle w:val="BodyText"/>
              <w:rPr>
                <w:lang w:val="en-NZ"/>
              </w:rPr>
            </w:pPr>
            <w:r w:rsidRPr="0029464E">
              <w:rPr>
                <w:rStyle w:val="SpecialBold"/>
              </w:rPr>
              <w:t>Application</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64E" w:rsidP="0029464E">
            <w:pPr>
              <w:pStyle w:val="BodyText"/>
            </w:pPr>
            <w:r w:rsidRPr="0029464E">
              <w:t>The competency applies to the pl</w:t>
            </w:r>
            <w:r w:rsidRPr="0029464E">
              <w:t>anning and implementation of aircraft maintenance activities, including:</w:t>
            </w:r>
          </w:p>
          <w:p w:rsidR="00000000" w:rsidRPr="0029464E" w:rsidP="0029464E">
            <w:pPr>
              <w:pStyle w:val="ListBullet"/>
            </w:pPr>
            <w:r w:rsidRPr="0029464E">
              <w:t>scheduled maintenance</w:t>
            </w:r>
          </w:p>
          <w:p w:rsidR="00000000" w:rsidRPr="0029464E" w:rsidP="0029464E">
            <w:pPr>
              <w:pStyle w:val="ListBullet"/>
            </w:pPr>
            <w:r w:rsidRPr="0029464E">
              <w:t>unscheduled maintenance</w:t>
            </w:r>
          </w:p>
          <w:p w:rsidR="00000000" w:rsidRPr="0029464E" w:rsidP="0029464E">
            <w:pPr>
              <w:pStyle w:val="ListBullet"/>
            </w:pPr>
            <w:r w:rsidRPr="0029464E">
              <w:t>configuration changes</w:t>
            </w:r>
          </w:p>
          <w:p w:rsidR="00000000" w:rsidRPr="0029464E" w:rsidP="0029464E">
            <w:pPr>
              <w:pStyle w:val="ListBullet"/>
            </w:pPr>
            <w:r w:rsidRPr="0029464E">
              <w:t xml:space="preserve">modification incorporation </w:t>
            </w:r>
          </w:p>
          <w:p w:rsidR="00000000" w:rsidRPr="0029464E" w:rsidP="0029464E">
            <w:pPr>
              <w:pStyle w:val="ListBullet"/>
            </w:pPr>
            <w:r w:rsidRPr="0029464E">
              <w:t>repair</w:t>
            </w:r>
          </w:p>
        </w:tc>
      </w:tr>
    </w:tbl>
    <w:p w:rsidR="00000000" w:rsidRPr="0029464E" w:rsidP="0029464E">
      <w:pPr>
        <w:pStyle w:val="BodyText"/>
      </w:pPr>
    </w:p>
    <w:p w:rsidR="00000000" w:rsidRPr="0029464E" w:rsidP="0029464E">
      <w:pPr>
        <w:pStyle w:val="AllowPageBreak"/>
      </w:pPr>
    </w:p>
    <w:p w:rsidR="00000000" w:rsidRPr="0029464E" w:rsidP="0029464E">
      <w:pPr>
        <w:pStyle w:val="Heading1"/>
      </w:pPr>
      <w:bookmarkStart w:id="12" w:name="O_398032"/>
      <w:bookmarkEnd w:id="12"/>
      <w:r w:rsidRPr="0029464E">
        <w:t>Unit Sector(s)</w:t>
      </w:r>
    </w:p>
    <w:p w:rsidR="00000000" w:rsidRPr="0029464E" w:rsidP="0029464E">
      <w:pPr>
        <w:pStyle w:val="BodyText"/>
      </w:pPr>
      <w:r w:rsidRPr="0029464E">
        <w:t>Aviation maintenance</w:t>
      </w:r>
    </w:p>
    <w:p w:rsidR="00000000" w:rsidRPr="0029464E" w:rsidP="0029464E">
      <w:pPr>
        <w:pStyle w:val="AllowPageBreak"/>
      </w:pPr>
    </w:p>
    <w:p w:rsidR="00000000" w:rsidRPr="0029464E" w:rsidP="0029464E">
      <w:pPr>
        <w:pStyle w:val="Heading1"/>
      </w:pPr>
      <w:bookmarkStart w:id="13" w:name="O_398045"/>
      <w:bookmarkEnd w:id="13"/>
      <w:r w:rsidRPr="0029464E">
        <w:t>Competency field</w:t>
      </w:r>
    </w:p>
    <w:p w:rsidR="00000000" w:rsidRPr="0029464E" w:rsidP="0029464E">
      <w:pPr>
        <w:pStyle w:val="Heading1"/>
      </w:pPr>
      <w:bookmarkStart w:id="14" w:name="O_398044"/>
      <w:bookmarkEnd w:id="14"/>
      <w:r w:rsidRPr="0029464E">
        <w:t>Co-requisite units</w:t>
      </w:r>
    </w:p>
    <w:p w:rsidR="00000000" w:rsidRPr="0029464E" w:rsidP="0029464E">
      <w:pPr>
        <w:pStyle w:val="BodyText"/>
      </w:pPr>
      <w:r w:rsidRPr="0029464E">
        <w:t>Not applicable</w:t>
      </w:r>
    </w:p>
    <w:p w:rsidR="00000000" w:rsidRPr="0029464E" w:rsidP="0029464E"/>
    <w:sectPr w:rsidSect="002946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A84" w:rsidP="00281A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84" w:rsidP="002946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81A84" w:rsidP="002946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81A84" w:rsidP="002946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A84" w:rsidP="00281A8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6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84" w:rsidP="0029464E">
    <w:pPr>
      <w:pStyle w:val="Header"/>
      <w:framePr w:wrap="around"/>
    </w:pPr>
    <w:r>
      <w:fldChar w:fldCharType="begin"/>
    </w:r>
    <w:r>
      <w:instrText xml:space="preserve"> TITLE   \* MERGEFORMAT </w:instrText>
    </w:r>
    <w:r>
      <w:fldChar w:fldCharType="separate"/>
    </w:r>
    <w:r>
      <w:t>MEA112B Plan and implement civil aircraft maintenance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1A84" w:rsidP="002946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36DE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3CF6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6CDC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6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464E"/>
    <w:pPr>
      <w:spacing w:before="360" w:after="60"/>
      <w:outlineLvl w:val="0"/>
    </w:pPr>
    <w:rPr>
      <w:sz w:val="32"/>
    </w:rPr>
  </w:style>
  <w:style w:type="paragraph" w:styleId="Heading2">
    <w:name w:val="heading 2"/>
    <w:basedOn w:val="HeadingBase"/>
    <w:next w:val="BodyText"/>
    <w:link w:val="Heading2Char"/>
    <w:qFormat/>
    <w:rsid w:val="0029464E"/>
    <w:pPr>
      <w:keepLines/>
      <w:spacing w:before="240" w:after="120"/>
      <w:outlineLvl w:val="1"/>
    </w:pPr>
    <w:rPr>
      <w:sz w:val="28"/>
      <w:szCs w:val="40"/>
    </w:rPr>
  </w:style>
  <w:style w:type="paragraph" w:styleId="Heading3">
    <w:name w:val="heading 3"/>
    <w:basedOn w:val="HeadingBase"/>
    <w:next w:val="BodyText"/>
    <w:link w:val="Heading3Char"/>
    <w:qFormat/>
    <w:rsid w:val="0029464E"/>
    <w:pPr>
      <w:spacing w:before="180" w:after="120"/>
      <w:outlineLvl w:val="2"/>
    </w:pPr>
    <w:rPr>
      <w:spacing w:val="-10"/>
      <w:kern w:val="32"/>
    </w:rPr>
  </w:style>
  <w:style w:type="paragraph" w:styleId="Heading4">
    <w:name w:val="heading 4"/>
    <w:basedOn w:val="HeadingBase"/>
    <w:next w:val="BodyText"/>
    <w:link w:val="Heading4Char"/>
    <w:qFormat/>
    <w:rsid w:val="0029464E"/>
    <w:pPr>
      <w:spacing w:before="160" w:after="120"/>
      <w:outlineLvl w:val="3"/>
    </w:pPr>
    <w:rPr>
      <w:sz w:val="22"/>
    </w:rPr>
  </w:style>
  <w:style w:type="paragraph" w:styleId="Heading5">
    <w:name w:val="heading 5"/>
    <w:basedOn w:val="HeadingBase"/>
    <w:next w:val="Normal"/>
    <w:link w:val="Heading5Char"/>
    <w:qFormat/>
    <w:rsid w:val="0029464E"/>
    <w:pPr>
      <w:spacing w:before="80"/>
      <w:outlineLvl w:val="4"/>
    </w:pPr>
    <w:rPr>
      <w:color w:val="918585"/>
      <w:sz w:val="20"/>
    </w:rPr>
  </w:style>
  <w:style w:type="paragraph" w:styleId="Heading6">
    <w:name w:val="heading 6"/>
    <w:basedOn w:val="HeadingBase"/>
    <w:next w:val="Normal"/>
    <w:link w:val="Heading6Char"/>
    <w:qFormat/>
    <w:rsid w:val="0029464E"/>
    <w:pPr>
      <w:spacing w:before="60"/>
      <w:outlineLvl w:val="5"/>
    </w:pPr>
    <w:rPr>
      <w:color w:val="918585"/>
      <w:sz w:val="20"/>
    </w:rPr>
  </w:style>
  <w:style w:type="paragraph" w:styleId="Heading7">
    <w:name w:val="heading 7"/>
    <w:basedOn w:val="Normal"/>
    <w:next w:val="Normal"/>
    <w:link w:val="Heading7Char"/>
    <w:qFormat/>
    <w:rsid w:val="0029464E"/>
    <w:pPr>
      <w:ind w:left="720"/>
      <w:outlineLvl w:val="6"/>
    </w:pPr>
    <w:rPr>
      <w:i/>
    </w:rPr>
  </w:style>
  <w:style w:type="paragraph" w:styleId="Heading8">
    <w:name w:val="heading 8"/>
    <w:basedOn w:val="Normal"/>
    <w:next w:val="Normal"/>
    <w:link w:val="Heading8Char"/>
    <w:qFormat/>
    <w:rsid w:val="0029464E"/>
    <w:pPr>
      <w:ind w:left="720"/>
      <w:outlineLvl w:val="7"/>
    </w:pPr>
    <w:rPr>
      <w:i/>
    </w:rPr>
  </w:style>
  <w:style w:type="paragraph" w:styleId="Heading9">
    <w:name w:val="heading 9"/>
    <w:basedOn w:val="Normal"/>
    <w:next w:val="Normal"/>
    <w:link w:val="Heading9Char"/>
    <w:qFormat/>
    <w:rsid w:val="0029464E"/>
    <w:pPr>
      <w:ind w:left="720"/>
      <w:outlineLvl w:val="8"/>
    </w:pPr>
    <w:rPr>
      <w:i/>
    </w:rPr>
  </w:style>
  <w:style w:type="character" w:default="1" w:styleId="DefaultParagraphFont">
    <w:name w:val="Default Paragraph Font"/>
    <w:uiPriority w:val="1"/>
    <w:unhideWhenUsed/>
    <w:rsid w:val="002946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64E"/>
  </w:style>
  <w:style w:type="character" w:customStyle="1" w:styleId="Heading1Char">
    <w:name w:val="Heading 1 Char"/>
    <w:link w:val="Heading1"/>
    <w:rsid w:val="0029464E"/>
    <w:rPr>
      <w:rFonts w:ascii="Times New Roman" w:eastAsia="Times New Roman" w:hAnsi="Times New Roman" w:cs="Times New Roman"/>
      <w:b/>
      <w:sz w:val="32"/>
      <w:szCs w:val="20"/>
      <w:lang w:eastAsia="en-US"/>
    </w:rPr>
  </w:style>
  <w:style w:type="paragraph" w:styleId="BodyText">
    <w:name w:val="Body Text"/>
    <w:basedOn w:val="Normal"/>
    <w:link w:val="BodyTextChar"/>
    <w:rsid w:val="0029464E"/>
    <w:pPr>
      <w:spacing w:before="120" w:after="120"/>
      <w:contextualSpacing/>
    </w:pPr>
    <w:rPr>
      <w:rFonts w:ascii="Times New Roman" w:hAnsi="Times New Roman"/>
      <w:sz w:val="24"/>
      <w:szCs w:val="22"/>
    </w:rPr>
  </w:style>
  <w:style w:type="character" w:customStyle="1" w:styleId="BodyTextChar">
    <w:name w:val="Body Text Char"/>
    <w:link w:val="BodyText"/>
    <w:rsid w:val="0029464E"/>
    <w:rPr>
      <w:rFonts w:ascii="Times New Roman" w:eastAsia="Times New Roman" w:hAnsi="Times New Roman" w:cs="Times New Roman"/>
      <w:sz w:val="24"/>
      <w:lang w:val="en-US" w:eastAsia="en-US"/>
    </w:rPr>
  </w:style>
  <w:style w:type="paragraph" w:styleId="Footer">
    <w:name w:val="footer"/>
    <w:basedOn w:val="Normal"/>
    <w:link w:val="FooterChar"/>
    <w:rsid w:val="002946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9464E"/>
    <w:rPr>
      <w:rFonts w:ascii="Times New Roman" w:eastAsia="Times New Roman" w:hAnsi="Times New Roman" w:cs="Times New Roman"/>
      <w:sz w:val="16"/>
      <w:lang w:val="en-US" w:eastAsia="en-US"/>
    </w:rPr>
  </w:style>
  <w:style w:type="paragraph" w:styleId="List">
    <w:name w:val="List"/>
    <w:basedOn w:val="BodyText"/>
    <w:next w:val="BodyText"/>
    <w:rsid w:val="0029464E"/>
    <w:pPr>
      <w:tabs>
        <w:tab w:val="left" w:pos="340"/>
      </w:tabs>
      <w:spacing w:before="60" w:after="60"/>
      <w:ind w:left="340" w:hanging="340"/>
    </w:pPr>
  </w:style>
  <w:style w:type="paragraph" w:styleId="ListBullet">
    <w:name w:val="List Bullet"/>
    <w:basedOn w:val="List"/>
    <w:rsid w:val="0029464E"/>
    <w:pPr>
      <w:numPr>
        <w:numId w:val="13"/>
      </w:numPr>
      <w:tabs>
        <w:tab w:val="clear" w:pos="340"/>
      </w:tabs>
      <w:spacing w:before="40" w:after="40"/>
    </w:pPr>
  </w:style>
  <w:style w:type="character" w:customStyle="1" w:styleId="SpecialBold">
    <w:name w:val="Special Bold"/>
    <w:rsid w:val="0029464E"/>
    <w:rPr>
      <w:b/>
      <w:spacing w:val="0"/>
    </w:rPr>
  </w:style>
  <w:style w:type="paragraph" w:styleId="ListBullet2">
    <w:name w:val="List Bullet 2"/>
    <w:basedOn w:val="List2"/>
    <w:rsid w:val="0029464E"/>
    <w:pPr>
      <w:numPr>
        <w:numId w:val="14"/>
      </w:numPr>
      <w:tabs>
        <w:tab w:val="clear" w:pos="680"/>
      </w:tabs>
    </w:pPr>
  </w:style>
  <w:style w:type="paragraph" w:styleId="Header">
    <w:name w:val="header"/>
    <w:basedOn w:val="Normal"/>
    <w:link w:val="HeaderChar"/>
    <w:rsid w:val="002946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946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464E"/>
    <w:pPr>
      <w:spacing w:before="240" w:after="120"/>
      <w:outlineLvl w:val="0"/>
    </w:pPr>
    <w:rPr>
      <w:rFonts w:ascii="Times New Roman" w:hAnsi="Times New Roman"/>
      <w:b/>
      <w:sz w:val="28"/>
    </w:rPr>
  </w:style>
  <w:style w:type="paragraph" w:customStyle="1" w:styleId="AllowPageBreak">
    <w:name w:val="AllowPageBreak"/>
    <w:rsid w:val="002946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464E"/>
    <w:pPr>
      <w:tabs>
        <w:tab w:val="left" w:pos="680"/>
      </w:tabs>
      <w:spacing w:before="60" w:after="60"/>
      <w:ind w:left="680" w:hanging="340"/>
    </w:pPr>
  </w:style>
  <w:style w:type="character" w:customStyle="1" w:styleId="BoldandItalics">
    <w:name w:val="Bold and Italics"/>
    <w:qFormat/>
    <w:rsid w:val="0029464E"/>
    <w:rPr>
      <w:b/>
      <w:i/>
      <w:u w:val="none"/>
    </w:rPr>
  </w:style>
  <w:style w:type="character" w:customStyle="1" w:styleId="Heading2Char">
    <w:name w:val="Heading 2 Char"/>
    <w:link w:val="Heading2"/>
    <w:rsid w:val="0029464E"/>
    <w:rPr>
      <w:rFonts w:ascii="Times New Roman" w:eastAsia="Times New Roman" w:hAnsi="Times New Roman" w:cs="Times New Roman"/>
      <w:b/>
      <w:sz w:val="28"/>
      <w:szCs w:val="40"/>
      <w:lang w:eastAsia="en-US"/>
    </w:rPr>
  </w:style>
  <w:style w:type="character" w:customStyle="1" w:styleId="Heading3Char">
    <w:name w:val="Heading 3 Char"/>
    <w:link w:val="Heading3"/>
    <w:rsid w:val="0029464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9464E"/>
    <w:rPr>
      <w:rFonts w:ascii="Times New Roman" w:eastAsia="Times New Roman" w:hAnsi="Times New Roman" w:cs="Times New Roman"/>
      <w:b/>
      <w:szCs w:val="20"/>
      <w:lang w:eastAsia="en-US"/>
    </w:rPr>
  </w:style>
  <w:style w:type="character" w:customStyle="1" w:styleId="Heading5Char">
    <w:name w:val="Heading 5 Char"/>
    <w:link w:val="Heading5"/>
    <w:rsid w:val="0029464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946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46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46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464E"/>
    <w:rPr>
      <w:rFonts w:ascii="Courier New" w:eastAsia="Times New Roman" w:hAnsi="Courier New" w:cs="Times New Roman"/>
      <w:i/>
      <w:szCs w:val="20"/>
      <w:lang w:val="en-US" w:eastAsia="en-US"/>
    </w:rPr>
  </w:style>
  <w:style w:type="paragraph" w:customStyle="1" w:styleId="HeadingBase">
    <w:name w:val="Heading Base"/>
    <w:rsid w:val="002946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464E"/>
    <w:pPr>
      <w:tabs>
        <w:tab w:val="right" w:leader="dot" w:pos="9072"/>
      </w:tabs>
      <w:ind w:left="567"/>
    </w:pPr>
    <w:rPr>
      <w:szCs w:val="22"/>
    </w:rPr>
  </w:style>
  <w:style w:type="paragraph" w:customStyle="1" w:styleId="TOCBase">
    <w:name w:val="TOC Base"/>
    <w:rsid w:val="002946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464E"/>
    <w:pPr>
      <w:tabs>
        <w:tab w:val="right" w:leader="dot" w:pos="9072"/>
      </w:tabs>
      <w:spacing w:before="40" w:after="40"/>
      <w:ind w:left="284"/>
    </w:pPr>
    <w:rPr>
      <w:rFonts w:ascii="Times New Roman" w:hAnsi="Times New Roman"/>
    </w:rPr>
  </w:style>
  <w:style w:type="paragraph" w:styleId="TOC1">
    <w:name w:val="toc 1"/>
    <w:basedOn w:val="TOCBase"/>
    <w:next w:val="Normal"/>
    <w:rsid w:val="002946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464E"/>
    <w:pPr>
      <w:spacing w:before="5040"/>
      <w:jc w:val="center"/>
    </w:pPr>
    <w:rPr>
      <w:sz w:val="48"/>
      <w:szCs w:val="72"/>
      <w:lang w:val="en-US"/>
    </w:rPr>
  </w:style>
  <w:style w:type="character" w:customStyle="1" w:styleId="TitleChar">
    <w:name w:val="Title Char"/>
    <w:link w:val="Title"/>
    <w:rsid w:val="002946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464E"/>
    <w:pPr>
      <w:tabs>
        <w:tab w:val="left" w:pos="3600"/>
        <w:tab w:val="left" w:pos="3958"/>
      </w:tabs>
    </w:pPr>
  </w:style>
  <w:style w:type="paragraph" w:customStyle="1" w:styleId="Note">
    <w:name w:val="Note"/>
    <w:basedOn w:val="BodyText"/>
    <w:rsid w:val="002946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464E"/>
    <w:pPr>
      <w:framePr w:wrap="auto" w:hAnchor="text" w:y="6049"/>
    </w:pPr>
    <w:rPr>
      <w:color w:val="000000"/>
      <w:sz w:val="40"/>
    </w:rPr>
  </w:style>
  <w:style w:type="paragraph" w:customStyle="1" w:styleId="TOCTitle">
    <w:name w:val="TOCTitle"/>
    <w:basedOn w:val="Heading1"/>
    <w:rsid w:val="0029464E"/>
    <w:pPr>
      <w:spacing w:after="240"/>
      <w:jc w:val="center"/>
      <w:outlineLvl w:val="9"/>
    </w:pPr>
    <w:rPr>
      <w:caps/>
    </w:rPr>
  </w:style>
  <w:style w:type="paragraph" w:customStyle="1" w:styleId="Version">
    <w:name w:val="Version"/>
    <w:rsid w:val="002946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464E"/>
    <w:pPr>
      <w:keepNext w:val="0"/>
      <w:tabs>
        <w:tab w:val="right" w:pos="4176"/>
      </w:tabs>
      <w:ind w:left="198" w:hanging="198"/>
    </w:pPr>
    <w:rPr>
      <w:rFonts w:ascii="Garamond" w:hAnsi="Garamond"/>
    </w:rPr>
  </w:style>
  <w:style w:type="paragraph" w:styleId="IndexHeading">
    <w:name w:val="index heading"/>
    <w:basedOn w:val="Normal"/>
    <w:next w:val="Index1"/>
    <w:semiHidden/>
    <w:rsid w:val="0029464E"/>
    <w:pPr>
      <w:spacing w:before="120" w:after="120"/>
    </w:pPr>
    <w:rPr>
      <w:rFonts w:ascii="Arial" w:hAnsi="Arial"/>
      <w:b/>
      <w:color w:val="918585"/>
      <w:sz w:val="24"/>
    </w:rPr>
  </w:style>
  <w:style w:type="paragraph" w:customStyle="1" w:styleId="Chapter">
    <w:name w:val="Chapter"/>
    <w:basedOn w:val="Normal"/>
    <w:rsid w:val="0029464E"/>
    <w:pPr>
      <w:spacing w:before="240"/>
    </w:pPr>
    <w:rPr>
      <w:rFonts w:ascii="Times New Roman" w:hAnsi="Times New Roman"/>
      <w:smallCaps/>
      <w:spacing w:val="80"/>
      <w:sz w:val="28"/>
    </w:rPr>
  </w:style>
  <w:style w:type="paragraph" w:customStyle="1" w:styleId="InChapter">
    <w:name w:val="InChapter"/>
    <w:basedOn w:val="Heading3"/>
    <w:rsid w:val="0029464E"/>
    <w:pPr>
      <w:spacing w:after="240"/>
      <w:outlineLvl w:val="9"/>
    </w:pPr>
    <w:rPr>
      <w:noProof/>
    </w:rPr>
  </w:style>
  <w:style w:type="paragraph" w:styleId="Index2">
    <w:name w:val="index 2"/>
    <w:basedOn w:val="Normal"/>
    <w:next w:val="Normal"/>
    <w:semiHidden/>
    <w:rsid w:val="0029464E"/>
    <w:pPr>
      <w:tabs>
        <w:tab w:val="right" w:pos="4176"/>
      </w:tabs>
      <w:ind w:left="568" w:hanging="284"/>
    </w:pPr>
    <w:rPr>
      <w:rFonts w:ascii="Garamond" w:hAnsi="Garamond"/>
    </w:rPr>
  </w:style>
  <w:style w:type="paragraph" w:customStyle="1" w:styleId="Byline">
    <w:name w:val="Byline"/>
    <w:rsid w:val="002946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464E"/>
    <w:pPr>
      <w:tabs>
        <w:tab w:val="clear" w:pos="3600"/>
        <w:tab w:val="clear" w:pos="3958"/>
      </w:tabs>
      <w:jc w:val="right"/>
    </w:pPr>
  </w:style>
  <w:style w:type="character" w:styleId="Emphasis">
    <w:name w:val="Emphasis"/>
    <w:qFormat/>
    <w:rsid w:val="0029464E"/>
    <w:rPr>
      <w:i/>
    </w:rPr>
  </w:style>
  <w:style w:type="paragraph" w:styleId="Caption">
    <w:name w:val="caption"/>
    <w:basedOn w:val="BodyText"/>
    <w:next w:val="Normal"/>
    <w:qFormat/>
    <w:rsid w:val="0029464E"/>
    <w:pPr>
      <w:framePr w:w="2268" w:hSpace="181" w:vSpace="181" w:wrap="around" w:vAnchor="text" w:hAnchor="page" w:x="1135" w:y="285" w:anchorLock="1"/>
    </w:pPr>
    <w:rPr>
      <w:i/>
    </w:rPr>
  </w:style>
  <w:style w:type="paragraph" w:customStyle="1" w:styleId="MiniTOCTitle">
    <w:name w:val="MiniTOCTitle"/>
    <w:basedOn w:val="Heading4"/>
    <w:rsid w:val="0029464E"/>
    <w:pPr>
      <w:spacing w:before="240"/>
      <w:outlineLvl w:val="9"/>
    </w:pPr>
    <w:rPr>
      <w:noProof/>
      <w:sz w:val="24"/>
    </w:rPr>
  </w:style>
  <w:style w:type="paragraph" w:customStyle="1" w:styleId="MiniTOCItem">
    <w:name w:val="MiniTOCItem"/>
    <w:basedOn w:val="ListBullet"/>
    <w:rsid w:val="0029464E"/>
    <w:pPr>
      <w:numPr>
        <w:numId w:val="0"/>
      </w:numPr>
      <w:tabs>
        <w:tab w:val="right" w:leader="dot" w:pos="6521"/>
      </w:tabs>
      <w:spacing w:before="0" w:after="0"/>
    </w:pPr>
  </w:style>
  <w:style w:type="paragraph" w:customStyle="1" w:styleId="TOFTitle">
    <w:name w:val="TOFTitle"/>
    <w:basedOn w:val="TOCTitle"/>
    <w:rsid w:val="0029464E"/>
  </w:style>
  <w:style w:type="paragraph" w:styleId="TableofFigures">
    <w:name w:val="table of figures"/>
    <w:basedOn w:val="Normal"/>
    <w:next w:val="Normal"/>
    <w:semiHidden/>
    <w:rsid w:val="0029464E"/>
    <w:pPr>
      <w:tabs>
        <w:tab w:val="right" w:leader="dot" w:pos="9072"/>
      </w:tabs>
      <w:ind w:left="970" w:hanging="403"/>
    </w:pPr>
    <w:rPr>
      <w:rFonts w:ascii="Times New Roman" w:hAnsi="Times New Roman"/>
      <w:b/>
    </w:rPr>
  </w:style>
  <w:style w:type="paragraph" w:styleId="ListNumber">
    <w:name w:val="List Number"/>
    <w:basedOn w:val="List"/>
    <w:rsid w:val="0029464E"/>
    <w:pPr>
      <w:numPr>
        <w:numId w:val="11"/>
      </w:numPr>
    </w:pPr>
  </w:style>
  <w:style w:type="character" w:customStyle="1" w:styleId="WingdingSymbols">
    <w:name w:val="Wingding Symbols"/>
    <w:rsid w:val="0029464E"/>
    <w:rPr>
      <w:rFonts w:ascii="Wingdings" w:hAnsi="Wingdings"/>
    </w:rPr>
  </w:style>
  <w:style w:type="paragraph" w:customStyle="1" w:styleId="TableHeading">
    <w:name w:val="Table Heading"/>
    <w:basedOn w:val="HeadingBase"/>
    <w:rsid w:val="0029464E"/>
    <w:pPr>
      <w:keepLines/>
      <w:pBdr>
        <w:bottom w:val="single" w:sz="6" w:space="1" w:color="918585"/>
      </w:pBdr>
      <w:spacing w:before="240"/>
    </w:pPr>
  </w:style>
  <w:style w:type="character" w:customStyle="1" w:styleId="HotSpot">
    <w:name w:val="HotSpot"/>
    <w:rsid w:val="0029464E"/>
    <w:rPr>
      <w:color w:val="0033CC"/>
      <w:u w:val="none"/>
    </w:rPr>
  </w:style>
  <w:style w:type="paragraph" w:customStyle="1" w:styleId="BodyTextRight">
    <w:name w:val="Body Text Right"/>
    <w:basedOn w:val="BodyText"/>
    <w:rsid w:val="0029464E"/>
    <w:pPr>
      <w:spacing w:before="0" w:after="0"/>
      <w:jc w:val="right"/>
    </w:pPr>
  </w:style>
  <w:style w:type="paragraph" w:styleId="Index3">
    <w:name w:val="index 3"/>
    <w:basedOn w:val="ListNumber2"/>
    <w:next w:val="Normal"/>
    <w:semiHidden/>
    <w:rsid w:val="0029464E"/>
    <w:pPr>
      <w:numPr>
        <w:numId w:val="0"/>
      </w:numPr>
      <w:tabs>
        <w:tab w:val="right" w:leader="dot" w:pos="4176"/>
      </w:tabs>
    </w:pPr>
  </w:style>
  <w:style w:type="paragraph" w:styleId="ListNumber2">
    <w:name w:val="List Number 2"/>
    <w:basedOn w:val="List2"/>
    <w:rsid w:val="0029464E"/>
    <w:pPr>
      <w:numPr>
        <w:numId w:val="10"/>
      </w:numPr>
      <w:tabs>
        <w:tab w:val="clear" w:pos="1060"/>
      </w:tabs>
    </w:pPr>
  </w:style>
  <w:style w:type="paragraph" w:customStyle="1" w:styleId="MarginNote">
    <w:name w:val="Margin Note"/>
    <w:basedOn w:val="BodyText"/>
    <w:rsid w:val="002946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46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946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464E"/>
    <w:rPr>
      <w:sz w:val="32"/>
    </w:rPr>
  </w:style>
  <w:style w:type="paragraph" w:customStyle="1" w:styleId="HeadingProcedure">
    <w:name w:val="Heading Procedure"/>
    <w:basedOn w:val="HeadingBase"/>
    <w:next w:val="Normal"/>
    <w:rsid w:val="0029464E"/>
    <w:pPr>
      <w:tabs>
        <w:tab w:val="left" w:pos="0"/>
      </w:tabs>
      <w:spacing w:before="120" w:after="60"/>
    </w:pPr>
    <w:rPr>
      <w:i/>
      <w:color w:val="918585"/>
      <w:sz w:val="22"/>
    </w:rPr>
  </w:style>
  <w:style w:type="paragraph" w:customStyle="1" w:styleId="TableBodyText">
    <w:name w:val="Table Body Text"/>
    <w:basedOn w:val="BodyText"/>
    <w:rsid w:val="0029464E"/>
    <w:pPr>
      <w:spacing w:before="60" w:after="60"/>
    </w:pPr>
  </w:style>
  <w:style w:type="paragraph" w:styleId="ListContinue">
    <w:name w:val="List Continue"/>
    <w:basedOn w:val="List"/>
    <w:rsid w:val="0029464E"/>
    <w:pPr>
      <w:ind w:firstLine="0"/>
    </w:pPr>
  </w:style>
  <w:style w:type="paragraph" w:customStyle="1" w:styleId="ListNote">
    <w:name w:val="List Note"/>
    <w:basedOn w:val="List"/>
    <w:rsid w:val="0029464E"/>
    <w:pPr>
      <w:pBdr>
        <w:top w:val="single" w:sz="6" w:space="2" w:color="918585"/>
        <w:bottom w:val="single" w:sz="6" w:space="2" w:color="918585"/>
      </w:pBdr>
      <w:tabs>
        <w:tab w:val="left" w:pos="1021"/>
      </w:tabs>
      <w:ind w:firstLine="0"/>
    </w:pPr>
  </w:style>
  <w:style w:type="paragraph" w:customStyle="1" w:styleId="Warning">
    <w:name w:val="Warning"/>
    <w:basedOn w:val="BodyText"/>
    <w:rsid w:val="0029464E"/>
    <w:pPr>
      <w:shd w:val="clear" w:color="auto" w:fill="D9D9D9"/>
      <w:tabs>
        <w:tab w:val="left" w:pos="992"/>
      </w:tabs>
      <w:ind w:left="119" w:right="119"/>
    </w:pPr>
    <w:rPr>
      <w:sz w:val="20"/>
    </w:rPr>
  </w:style>
  <w:style w:type="paragraph" w:customStyle="1" w:styleId="MarginIcons">
    <w:name w:val="Margin Icons"/>
    <w:basedOn w:val="BodyText"/>
    <w:rsid w:val="0029464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9464E"/>
    <w:rPr>
      <w:rFonts w:ascii="Courier New" w:hAnsi="Courier New"/>
    </w:rPr>
  </w:style>
  <w:style w:type="paragraph" w:customStyle="1" w:styleId="NoteBullet">
    <w:name w:val="Note Bullet"/>
    <w:basedOn w:val="Note"/>
    <w:rsid w:val="0029464E"/>
    <w:pPr>
      <w:tabs>
        <w:tab w:val="clear" w:pos="680"/>
      </w:tabs>
      <w:spacing w:before="60" w:after="60"/>
    </w:pPr>
  </w:style>
  <w:style w:type="paragraph" w:customStyle="1" w:styleId="SubHeading2">
    <w:name w:val="SubHeading2"/>
    <w:basedOn w:val="HeadingBase"/>
    <w:rsid w:val="0029464E"/>
    <w:pPr>
      <w:spacing w:before="240" w:after="60"/>
    </w:pPr>
    <w:rPr>
      <w:sz w:val="20"/>
    </w:rPr>
  </w:style>
  <w:style w:type="paragraph" w:customStyle="1" w:styleId="SubHeading1">
    <w:name w:val="SubHeading1"/>
    <w:basedOn w:val="HeadingBase"/>
    <w:rsid w:val="0029464E"/>
    <w:pPr>
      <w:spacing w:before="240" w:after="60"/>
    </w:pPr>
    <w:rPr>
      <w:color w:val="918585"/>
      <w:sz w:val="22"/>
    </w:rPr>
  </w:style>
  <w:style w:type="paragraph" w:customStyle="1" w:styleId="SideHeading">
    <w:name w:val="Side Heading"/>
    <w:basedOn w:val="HeadingBase"/>
    <w:rsid w:val="002946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464E"/>
    <w:pPr>
      <w:numPr>
        <w:numId w:val="12"/>
      </w:numPr>
    </w:pPr>
  </w:style>
  <w:style w:type="paragraph" w:styleId="PlainText">
    <w:name w:val="Plain Text"/>
    <w:basedOn w:val="Normal"/>
    <w:link w:val="PlainTextChar"/>
    <w:rsid w:val="0029464E"/>
    <w:rPr>
      <w:sz w:val="20"/>
    </w:rPr>
  </w:style>
  <w:style w:type="character" w:customStyle="1" w:styleId="PlainTextChar">
    <w:name w:val="Plain Text Char"/>
    <w:basedOn w:val="DefaultParagraphFont"/>
    <w:link w:val="PlainText"/>
    <w:rsid w:val="0029464E"/>
    <w:rPr>
      <w:rFonts w:ascii="Courier New" w:eastAsia="Times New Roman" w:hAnsi="Courier New" w:cs="Times New Roman"/>
      <w:sz w:val="20"/>
      <w:szCs w:val="20"/>
      <w:lang w:val="en-US" w:eastAsia="en-US"/>
    </w:rPr>
  </w:style>
  <w:style w:type="character" w:customStyle="1" w:styleId="MenuOption">
    <w:name w:val="Menu Option"/>
    <w:rsid w:val="0029464E"/>
    <w:rPr>
      <w:b/>
      <w:smallCaps/>
    </w:rPr>
  </w:style>
  <w:style w:type="paragraph" w:customStyle="1" w:styleId="TableListNumber">
    <w:name w:val="Table List Number"/>
    <w:basedOn w:val="ListNumber"/>
    <w:rsid w:val="0029464E"/>
    <w:pPr>
      <w:numPr>
        <w:numId w:val="0"/>
      </w:numPr>
    </w:pPr>
  </w:style>
  <w:style w:type="paragraph" w:styleId="TOC4">
    <w:name w:val="toc 4"/>
    <w:basedOn w:val="TOCBase"/>
    <w:next w:val="Normal"/>
    <w:semiHidden/>
    <w:rsid w:val="0029464E"/>
    <w:pPr>
      <w:tabs>
        <w:tab w:val="right" w:leader="dot" w:pos="9071"/>
      </w:tabs>
      <w:ind w:left="1701"/>
    </w:pPr>
  </w:style>
  <w:style w:type="paragraph" w:customStyle="1" w:styleId="ListAlpha">
    <w:name w:val="List Alpha"/>
    <w:basedOn w:val="List"/>
    <w:rsid w:val="0029464E"/>
    <w:pPr>
      <w:numPr>
        <w:numId w:val="9"/>
      </w:numPr>
    </w:pPr>
  </w:style>
  <w:style w:type="paragraph" w:customStyle="1" w:styleId="ListAlpha2">
    <w:name w:val="List Alpha 2"/>
    <w:basedOn w:val="List2"/>
    <w:rsid w:val="0029464E"/>
    <w:pPr>
      <w:numPr>
        <w:numId w:val="8"/>
      </w:numPr>
    </w:pPr>
  </w:style>
  <w:style w:type="paragraph" w:styleId="List3">
    <w:name w:val="List 3"/>
    <w:basedOn w:val="BodyText"/>
    <w:rsid w:val="0029464E"/>
    <w:pPr>
      <w:tabs>
        <w:tab w:val="left" w:pos="1021"/>
      </w:tabs>
      <w:spacing w:before="60" w:after="60"/>
      <w:ind w:left="1020" w:hanging="340"/>
    </w:pPr>
  </w:style>
  <w:style w:type="paragraph" w:styleId="List4">
    <w:name w:val="List 4"/>
    <w:basedOn w:val="BodyText"/>
    <w:rsid w:val="0029464E"/>
    <w:pPr>
      <w:tabs>
        <w:tab w:val="left" w:pos="1361"/>
      </w:tabs>
      <w:spacing w:before="60" w:after="60"/>
      <w:ind w:left="1361" w:hanging="340"/>
    </w:pPr>
  </w:style>
  <w:style w:type="paragraph" w:styleId="List5">
    <w:name w:val="List 5"/>
    <w:basedOn w:val="BodyText"/>
    <w:rsid w:val="0029464E"/>
    <w:pPr>
      <w:tabs>
        <w:tab w:val="left" w:pos="1701"/>
      </w:tabs>
      <w:spacing w:before="60" w:after="60"/>
      <w:ind w:left="1701" w:hanging="340"/>
    </w:pPr>
  </w:style>
  <w:style w:type="paragraph" w:styleId="ListBullet3">
    <w:name w:val="List Bullet 3"/>
    <w:basedOn w:val="List3"/>
    <w:rsid w:val="0029464E"/>
    <w:pPr>
      <w:numPr>
        <w:numId w:val="15"/>
      </w:numPr>
      <w:tabs>
        <w:tab w:val="clear" w:pos="1021"/>
      </w:tabs>
      <w:ind w:left="1037" w:hanging="357"/>
    </w:pPr>
  </w:style>
  <w:style w:type="paragraph" w:styleId="ListBullet4">
    <w:name w:val="List Bullet 4"/>
    <w:basedOn w:val="List4"/>
    <w:rsid w:val="0029464E"/>
    <w:pPr>
      <w:numPr>
        <w:numId w:val="3"/>
      </w:numPr>
    </w:pPr>
  </w:style>
  <w:style w:type="paragraph" w:styleId="ListBullet5">
    <w:name w:val="List Bullet 5"/>
    <w:basedOn w:val="List5"/>
    <w:rsid w:val="0029464E"/>
    <w:pPr>
      <w:numPr>
        <w:numId w:val="4"/>
      </w:numPr>
    </w:pPr>
  </w:style>
  <w:style w:type="paragraph" w:styleId="ListContinue2">
    <w:name w:val="List Continue 2"/>
    <w:basedOn w:val="List2"/>
    <w:rsid w:val="0029464E"/>
    <w:pPr>
      <w:ind w:firstLine="0"/>
    </w:pPr>
  </w:style>
  <w:style w:type="paragraph" w:styleId="ListContinue3">
    <w:name w:val="List Continue 3"/>
    <w:basedOn w:val="List3"/>
    <w:rsid w:val="0029464E"/>
    <w:pPr>
      <w:ind w:left="1021" w:firstLine="0"/>
    </w:pPr>
  </w:style>
  <w:style w:type="paragraph" w:styleId="ListContinue4">
    <w:name w:val="List Continue 4"/>
    <w:basedOn w:val="List4"/>
    <w:rsid w:val="0029464E"/>
    <w:pPr>
      <w:ind w:firstLine="0"/>
    </w:pPr>
  </w:style>
  <w:style w:type="paragraph" w:styleId="ListContinue5">
    <w:name w:val="List Continue 5"/>
    <w:basedOn w:val="List5"/>
    <w:rsid w:val="0029464E"/>
    <w:pPr>
      <w:ind w:firstLine="0"/>
    </w:pPr>
  </w:style>
  <w:style w:type="paragraph" w:styleId="ListNumber3">
    <w:name w:val="List Number 3"/>
    <w:basedOn w:val="List3"/>
    <w:rsid w:val="0029464E"/>
    <w:pPr>
      <w:numPr>
        <w:numId w:val="5"/>
      </w:numPr>
    </w:pPr>
  </w:style>
  <w:style w:type="paragraph" w:styleId="ListNumber4">
    <w:name w:val="List Number 4"/>
    <w:basedOn w:val="List4"/>
    <w:rsid w:val="0029464E"/>
    <w:pPr>
      <w:numPr>
        <w:numId w:val="6"/>
      </w:numPr>
    </w:pPr>
  </w:style>
  <w:style w:type="paragraph" w:styleId="ListNumber5">
    <w:name w:val="List Number 5"/>
    <w:basedOn w:val="List5"/>
    <w:rsid w:val="0029464E"/>
    <w:pPr>
      <w:numPr>
        <w:numId w:val="7"/>
      </w:numPr>
    </w:pPr>
  </w:style>
  <w:style w:type="paragraph" w:styleId="BlockText">
    <w:name w:val="Block Text"/>
    <w:basedOn w:val="Normal"/>
    <w:rsid w:val="0029464E"/>
    <w:pPr>
      <w:spacing w:after="120"/>
      <w:ind w:left="1440" w:right="1440"/>
    </w:pPr>
  </w:style>
  <w:style w:type="character" w:customStyle="1" w:styleId="Subscript">
    <w:name w:val="Subscript"/>
    <w:rsid w:val="0029464E"/>
    <w:rPr>
      <w:sz w:val="16"/>
      <w:vertAlign w:val="subscript"/>
    </w:rPr>
  </w:style>
  <w:style w:type="character" w:customStyle="1" w:styleId="Superscript">
    <w:name w:val="Superscript"/>
    <w:rsid w:val="0029464E"/>
    <w:rPr>
      <w:sz w:val="16"/>
      <w:vertAlign w:val="superscript"/>
    </w:rPr>
  </w:style>
  <w:style w:type="character" w:customStyle="1" w:styleId="Symbols">
    <w:name w:val="Symbols"/>
    <w:rsid w:val="0029464E"/>
    <w:rPr>
      <w:rFonts w:ascii="Symbol" w:hAnsi="Symbol"/>
    </w:rPr>
  </w:style>
  <w:style w:type="character" w:customStyle="1" w:styleId="MenuOptions">
    <w:name w:val="Menu Options"/>
    <w:rsid w:val="0029464E"/>
    <w:rPr>
      <w:rFonts w:ascii="Arial Narrow" w:hAnsi="Arial Narrow"/>
      <w:smallCaps/>
    </w:rPr>
  </w:style>
  <w:style w:type="character" w:customStyle="1" w:styleId="Buttons">
    <w:name w:val="Buttons"/>
    <w:rsid w:val="0029464E"/>
    <w:rPr>
      <w:b/>
    </w:rPr>
  </w:style>
  <w:style w:type="character" w:customStyle="1" w:styleId="Underlined">
    <w:name w:val="Underlined"/>
    <w:rsid w:val="0029464E"/>
    <w:rPr>
      <w:u w:val="single"/>
    </w:rPr>
  </w:style>
  <w:style w:type="paragraph" w:customStyle="1" w:styleId="TableBodyTextRight">
    <w:name w:val="Table Body Text Right"/>
    <w:basedOn w:val="TableBodyText"/>
    <w:rsid w:val="0029464E"/>
    <w:pPr>
      <w:widowControl w:val="0"/>
      <w:autoSpaceDE w:val="0"/>
      <w:autoSpaceDN w:val="0"/>
      <w:adjustRightInd w:val="0"/>
      <w:jc w:val="right"/>
    </w:pPr>
    <w:rPr>
      <w:rFonts w:cs="Arial"/>
      <w:szCs w:val="18"/>
    </w:rPr>
  </w:style>
  <w:style w:type="paragraph" w:customStyle="1" w:styleId="CopyrightText">
    <w:name w:val="Copyright Text"/>
    <w:basedOn w:val="BodyText"/>
    <w:rsid w:val="0029464E"/>
    <w:rPr>
      <w:sz w:val="18"/>
    </w:rPr>
  </w:style>
  <w:style w:type="paragraph" w:customStyle="1" w:styleId="BodySmallRight">
    <w:name w:val="Body Small Right"/>
    <w:basedOn w:val="BodyTextRight"/>
    <w:rsid w:val="0029464E"/>
    <w:rPr>
      <w:sz w:val="18"/>
      <w:szCs w:val="18"/>
    </w:rPr>
  </w:style>
  <w:style w:type="paragraph" w:customStyle="1" w:styleId="MarginEdition">
    <w:name w:val="Margin Edition"/>
    <w:basedOn w:val="MarginNote"/>
    <w:rsid w:val="0029464E"/>
    <w:pPr>
      <w:spacing w:before="0" w:after="0"/>
    </w:pPr>
    <w:rPr>
      <w:rFonts w:ascii="Times New Roman" w:hAnsi="Times New Roman"/>
      <w:color w:val="999999"/>
    </w:rPr>
  </w:style>
  <w:style w:type="paragraph" w:customStyle="1" w:styleId="Spacer">
    <w:name w:val="Spacer"/>
    <w:basedOn w:val="Normal"/>
    <w:rsid w:val="0029464E"/>
    <w:rPr>
      <w:sz w:val="2"/>
      <w:szCs w:val="2"/>
    </w:rPr>
  </w:style>
  <w:style w:type="character" w:customStyle="1" w:styleId="Small">
    <w:name w:val="Small"/>
    <w:rsid w:val="0029464E"/>
    <w:rPr>
      <w:sz w:val="16"/>
    </w:rPr>
  </w:style>
  <w:style w:type="paragraph" w:customStyle="1" w:styleId="WideTable">
    <w:name w:val="Wide Table"/>
    <w:basedOn w:val="Normal"/>
    <w:rsid w:val="0029464E"/>
    <w:pPr>
      <w:ind w:left="-1418"/>
    </w:pPr>
    <w:rPr>
      <w:sz w:val="2"/>
      <w:szCs w:val="2"/>
    </w:rPr>
  </w:style>
  <w:style w:type="character" w:styleId="PageNumber">
    <w:name w:val="page number"/>
    <w:rsid w:val="0029464E"/>
  </w:style>
  <w:style w:type="paragraph" w:styleId="Quote">
    <w:name w:val="Quote"/>
    <w:basedOn w:val="Heading1"/>
    <w:link w:val="QuoteChar"/>
    <w:qFormat/>
    <w:rsid w:val="0029464E"/>
    <w:rPr>
      <w:b w:val="0"/>
      <w:sz w:val="72"/>
      <w:szCs w:val="72"/>
      <w:lang w:val="en-NZ"/>
    </w:rPr>
  </w:style>
  <w:style w:type="character" w:customStyle="1" w:styleId="QuoteChar">
    <w:name w:val="Quote Char"/>
    <w:link w:val="Quote"/>
    <w:rsid w:val="002946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464E"/>
    <w:pPr>
      <w:pageBreakBefore/>
    </w:pPr>
  </w:style>
  <w:style w:type="paragraph" w:customStyle="1" w:styleId="Border">
    <w:name w:val="Border"/>
    <w:basedOn w:val="Normal"/>
    <w:qFormat/>
    <w:rsid w:val="0029464E"/>
    <w:pPr>
      <w:pBdr>
        <w:top w:val="single" w:sz="18" w:space="1" w:color="auto"/>
      </w:pBdr>
    </w:pPr>
    <w:rPr>
      <w:rFonts w:ascii="Times New Roman" w:hAnsi="Times New Roman"/>
      <w:color w:val="FFFFFF"/>
      <w:sz w:val="2"/>
    </w:rPr>
  </w:style>
  <w:style w:type="character" w:styleId="IntenseEmphasis">
    <w:name w:val="Intense Emphasis"/>
    <w:uiPriority w:val="21"/>
    <w:qFormat/>
    <w:rsid w:val="0029464E"/>
    <w:rPr>
      <w:b/>
      <w:bCs/>
      <w:i/>
      <w:iCs/>
      <w:color w:val="auto"/>
    </w:rPr>
  </w:style>
  <w:style w:type="paragraph" w:styleId="IntenseQuote">
    <w:name w:val="Intense Quote"/>
    <w:basedOn w:val="Normal"/>
    <w:next w:val="Normal"/>
    <w:link w:val="IntenseQuoteChar"/>
    <w:uiPriority w:val="30"/>
    <w:qFormat/>
    <w:rsid w:val="0029464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9464E"/>
    <w:rPr>
      <w:rFonts w:ascii="Courier New" w:eastAsia="Times New Roman" w:hAnsi="Courier New" w:cs="Times New Roman"/>
      <w:b/>
      <w:bCs/>
      <w:i/>
      <w:iCs/>
      <w:szCs w:val="20"/>
      <w:lang w:val="en-US" w:eastAsia="en-US"/>
    </w:rPr>
  </w:style>
  <w:style w:type="character" w:styleId="SubtleReference">
    <w:name w:val="Subtle Reference"/>
    <w:uiPriority w:val="31"/>
    <w:qFormat/>
    <w:rsid w:val="0029464E"/>
    <w:rPr>
      <w:smallCaps/>
      <w:color w:val="auto"/>
      <w:u w:val="single"/>
    </w:rPr>
  </w:style>
  <w:style w:type="character" w:styleId="IntenseReference">
    <w:name w:val="Intense Reference"/>
    <w:uiPriority w:val="32"/>
    <w:qFormat/>
    <w:rsid w:val="0029464E"/>
    <w:rPr>
      <w:b/>
      <w:bCs/>
      <w:smallCaps/>
      <w:color w:val="auto"/>
      <w:spacing w:val="5"/>
      <w:u w:val="single"/>
    </w:rPr>
  </w:style>
  <w:style w:type="paragraph" w:customStyle="1" w:styleId="2ColumnHeading">
    <w:name w:val="2Column Heading"/>
    <w:basedOn w:val="BodyText"/>
    <w:qFormat/>
    <w:rsid w:val="0029464E"/>
    <w:pPr>
      <w:spacing w:after="60"/>
      <w:ind w:left="-2268"/>
    </w:pPr>
    <w:rPr>
      <w:b/>
    </w:rPr>
  </w:style>
  <w:style w:type="paragraph" w:customStyle="1" w:styleId="Heading1TOC">
    <w:name w:val="Heading1 TOC"/>
    <w:basedOn w:val="Normal"/>
    <w:qFormat/>
    <w:rsid w:val="0029464E"/>
    <w:pPr>
      <w:spacing w:before="240" w:after="120"/>
    </w:pPr>
    <w:rPr>
      <w:rFonts w:ascii="Times New Roman" w:hAnsi="Times New Roman"/>
      <w:b/>
      <w:sz w:val="32"/>
    </w:rPr>
  </w:style>
  <w:style w:type="paragraph" w:customStyle="1" w:styleId="Heading2TOC">
    <w:name w:val="Heading2 TOC"/>
    <w:basedOn w:val="Normal"/>
    <w:qFormat/>
    <w:rsid w:val="0029464E"/>
    <w:pPr>
      <w:spacing w:before="240" w:after="60"/>
    </w:pPr>
    <w:rPr>
      <w:rFonts w:ascii="Times New Roman" w:hAnsi="Times New Roman"/>
      <w:b/>
      <w:sz w:val="28"/>
    </w:rPr>
  </w:style>
  <w:style w:type="character" w:customStyle="1" w:styleId="Underline">
    <w:name w:val="Underline"/>
    <w:qFormat/>
    <w:rsid w:val="0029464E"/>
    <w:rPr>
      <w:u w:val="single"/>
    </w:rPr>
  </w:style>
  <w:style w:type="paragraph" w:styleId="BalloonText">
    <w:name w:val="Balloon Text"/>
    <w:basedOn w:val="Normal"/>
    <w:link w:val="BalloonTextChar"/>
    <w:rsid w:val="0029464E"/>
    <w:rPr>
      <w:rFonts w:ascii="Tahoma" w:hAnsi="Tahoma" w:cs="Tahoma"/>
      <w:sz w:val="16"/>
      <w:szCs w:val="16"/>
    </w:rPr>
  </w:style>
  <w:style w:type="character" w:customStyle="1" w:styleId="BalloonTextChar">
    <w:name w:val="Balloon Text Char"/>
    <w:link w:val="BalloonText"/>
    <w:rsid w:val="002946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464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9464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1502</Words>
  <Characters>10217</Characters>
  <Application>Microsoft Office Word</Application>
  <DocSecurity>0</DocSecurity>
  <Lines>289</Lines>
  <Paragraphs>161</Paragraphs>
  <ScaleCrop>false</ScaleCrop>
  <Company>Author-it Software Corporation Ltd.</Company>
  <LinksUpToDate>false</LinksUpToDate>
  <CharactersWithSpaces>11652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MEA112B Plan and implement civil aircraft maintenance activities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2012-05-27T08:43:00Z</dcterms:created>
  <dcterms:modified xsi:type="dcterms:W3CDTF">2012-05-27T08:43:00Z</dcterms:modified>
</cp:coreProperties>
</file>