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5C58" w:rsidP="00FB5C58">
      <w:pPr>
        <w:pStyle w:val="Title"/>
      </w:pPr>
      <w:bookmarkStart w:id="0" w:name="_GoBack"/>
      <w:bookmarkEnd w:id="0"/>
      <w:r>
        <w:fldChar w:fldCharType="begin"/>
      </w:r>
      <w:r>
        <w:instrText xml:space="preserve"> TITLE   \* MERGEFORMAT </w:instrText>
      </w:r>
      <w:r>
        <w:fldChar w:fldCharType="separate"/>
      </w:r>
      <w:r>
        <w:t>MEA105B Apply quality standards applicable to aviation maintenance processes</w:t>
      </w:r>
      <w:r>
        <w:fldChar w:fldCharType="end"/>
      </w:r>
    </w:p>
    <w:p w:rsidR="00FB5C58" w:rsidP="00FB5C58">
      <w:pPr>
        <w:pStyle w:val="Version"/>
        <w:sectPr w:rsidSect="003B3A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B3A8E" w:rsidP="003B3A8E">
      <w:pPr>
        <w:pStyle w:val="SuperHeading"/>
      </w:pPr>
      <w:r w:rsidRPr="003B3A8E">
        <w:t>MEA105B Apply quality standards applicable to aviation maintenance processes</w:t>
      </w:r>
    </w:p>
    <w:p w:rsidR="00000000" w:rsidRPr="003B3A8E" w:rsidP="003B3A8E">
      <w:pPr>
        <w:pStyle w:val="SuperHeading"/>
      </w:pPr>
    </w:p>
    <w:p w:rsidR="00000000" w:rsidRPr="003B3A8E" w:rsidP="003B3A8E">
      <w:pPr>
        <w:pStyle w:val="Heading1"/>
      </w:pPr>
      <w:bookmarkStart w:id="1" w:name="O_97371"/>
      <w:bookmarkEnd w:id="1"/>
      <w:r w:rsidRPr="003B3A8E">
        <w:t>Modification History</w:t>
      </w:r>
    </w:p>
    <w:p w:rsidR="00000000" w:rsidRPr="003B3A8E" w:rsidP="003B3A8E">
      <w:pPr>
        <w:pStyle w:val="BodyText"/>
      </w:pPr>
      <w:r w:rsidRPr="003B3A8E">
        <w:t>Not applicable.</w:t>
      </w:r>
    </w:p>
    <w:p w:rsidR="00000000" w:rsidRPr="003B3A8E" w:rsidP="003B3A8E">
      <w:pPr>
        <w:pStyle w:val="AllowPageBreak"/>
      </w:pPr>
    </w:p>
    <w:p w:rsidR="00000000" w:rsidRPr="003B3A8E" w:rsidP="003B3A8E">
      <w:pPr>
        <w:pStyle w:val="Heading1"/>
      </w:pPr>
      <w:bookmarkStart w:id="2" w:name="O_97372"/>
      <w:bookmarkEnd w:id="2"/>
      <w:r w:rsidRPr="003B3A8E">
        <w:t>Unit Descriptor</w:t>
      </w:r>
    </w:p>
    <w:tbl>
      <w:tblPr>
        <w:tblW w:w="0" w:type="auto"/>
        <w:tblLayout w:type="fixed"/>
        <w:tblCellMar>
          <w:left w:w="62" w:type="dxa"/>
          <w:right w:w="62" w:type="dxa"/>
        </w:tblCellMar>
        <w:tblLook w:val="0000"/>
      </w:tblPr>
      <w:tblGrid>
        <w:gridCol w:w="2667"/>
        <w:gridCol w:w="5855"/>
      </w:tblGrid>
      <w:tr w:rsidTr="00FB5C58">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A8E">
            <w:pPr>
              <w:pStyle w:val="BodyText"/>
              <w:rPr>
                <w:lang w:val="en-NZ"/>
              </w:rPr>
            </w:pPr>
            <w:r w:rsidRPr="003B3A8E">
              <w:rPr>
                <w:rStyle w:val="SpecialBold"/>
              </w:rPr>
              <w:t>Unit d</w:t>
            </w:r>
            <w:r w:rsidRPr="003B3A8E">
              <w:rPr>
                <w:rStyle w:val="SpecialBold"/>
              </w:rPr>
              <w:t>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A8E" w:rsidP="003B3A8E">
            <w:pPr>
              <w:pStyle w:val="BodyText"/>
            </w:pPr>
            <w:r w:rsidRPr="003B3A8E">
              <w:t>This unit is applicable to all Aeroskills Maintenance training pathways. It covers the competencies required to correctly apply quality standards applicable to the maintenance of aircraft and aircraft components, either individually, or as a memb</w:t>
            </w:r>
            <w:r w:rsidRPr="003B3A8E">
              <w:t>er of a team. Where a CASA licensing outcome is sought this unit forms part of the CASA requirement for the granting of the chosen Aircraft Maintenance Engineer Licence under CASR Part 66, in accordance with the licensing provisions in the Assessment Guide</w:t>
            </w:r>
            <w:r w:rsidRPr="003B3A8E">
              <w:t>lines.</w:t>
            </w:r>
          </w:p>
        </w:tc>
      </w:tr>
    </w:tbl>
    <w:p w:rsidR="00000000" w:rsidRPr="003B3A8E" w:rsidP="003B3A8E">
      <w:pPr>
        <w:pStyle w:val="BodyText"/>
      </w:pPr>
    </w:p>
    <w:p w:rsidR="00000000" w:rsidRPr="003B3A8E" w:rsidP="003B3A8E">
      <w:pPr>
        <w:pStyle w:val="AllowPageBreak"/>
      </w:pPr>
    </w:p>
    <w:p w:rsidR="00000000" w:rsidRPr="003B3A8E" w:rsidP="003B3A8E">
      <w:pPr>
        <w:pStyle w:val="Heading1"/>
      </w:pPr>
      <w:bookmarkStart w:id="3" w:name="O_97373"/>
      <w:bookmarkEnd w:id="3"/>
      <w:r w:rsidRPr="003B3A8E">
        <w:t>Application of the Unit</w:t>
      </w:r>
    </w:p>
    <w:tbl>
      <w:tblPr>
        <w:tblW w:w="0" w:type="auto"/>
        <w:tblLayout w:type="fixed"/>
        <w:tblCellMar>
          <w:left w:w="62" w:type="dxa"/>
          <w:right w:w="62" w:type="dxa"/>
        </w:tblCellMar>
        <w:tblLook w:val="0000"/>
      </w:tblPr>
      <w:tblGrid>
        <w:gridCol w:w="2748"/>
        <w:gridCol w:w="5774"/>
      </w:tblGrid>
      <w:tr w:rsidTr="00FB5C58">
        <w:tblPrEx>
          <w:tblW w:w="0" w:type="auto"/>
          <w:tblLayout w:type="fixed"/>
          <w:tblCellMar>
            <w:left w:w="62" w:type="dxa"/>
            <w:right w:w="62" w:type="dxa"/>
          </w:tblCellMar>
          <w:tblLook w:val="0000"/>
        </w:tblPrEx>
        <w:trPr>
          <w:tblHeader/>
        </w:trPr>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A8E">
            <w:pPr>
              <w:pStyle w:val="BodyText"/>
              <w:rPr>
                <w:lang w:val="en-NZ"/>
              </w:rPr>
            </w:pPr>
            <w:r w:rsidRPr="003B3A8E">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A8E" w:rsidP="003B3A8E">
            <w:pPr>
              <w:pStyle w:val="BodyText"/>
            </w:pPr>
            <w:r w:rsidRPr="003B3A8E">
              <w:t>This unit requires application of quality standards in the performance of aviation maintenance activities.</w:t>
            </w:r>
          </w:p>
          <w:p w:rsidR="00000000" w:rsidRPr="003B3A8E" w:rsidP="003B3A8E">
            <w:pPr>
              <w:pStyle w:val="BodyText"/>
            </w:pPr>
            <w:r w:rsidRPr="003B3A8E">
              <w:t>Applications include flight line/tarmac, hangar and workshop maintenance tasks.</w:t>
            </w:r>
          </w:p>
        </w:tc>
      </w:tr>
    </w:tbl>
    <w:p w:rsidR="00000000" w:rsidRPr="003B3A8E" w:rsidP="003B3A8E">
      <w:pPr>
        <w:pStyle w:val="BodyText"/>
      </w:pPr>
    </w:p>
    <w:p w:rsidR="00000000" w:rsidRPr="003B3A8E" w:rsidP="003B3A8E">
      <w:pPr>
        <w:pStyle w:val="AllowPageBreak"/>
      </w:pPr>
    </w:p>
    <w:p w:rsidR="00000000" w:rsidRPr="003B3A8E" w:rsidP="003B3A8E">
      <w:pPr>
        <w:pStyle w:val="Heading1"/>
      </w:pPr>
      <w:bookmarkStart w:id="4" w:name="O_97374"/>
      <w:bookmarkEnd w:id="4"/>
      <w:r w:rsidRPr="003B3A8E">
        <w:t>Licensing/Regulatory Information</w:t>
      </w:r>
    </w:p>
    <w:p w:rsidR="00000000" w:rsidRPr="003B3A8E" w:rsidP="003B3A8E">
      <w:pPr>
        <w:pStyle w:val="BodyText"/>
      </w:pPr>
      <w:r w:rsidRPr="003B3A8E">
        <w:t>Not applicable.</w:t>
      </w:r>
    </w:p>
    <w:p w:rsidR="00000000" w:rsidRPr="003B3A8E" w:rsidP="003B3A8E">
      <w:pPr>
        <w:pStyle w:val="AllowPageBreak"/>
      </w:pPr>
    </w:p>
    <w:p w:rsidR="00000000" w:rsidRPr="003B3A8E" w:rsidP="003B3A8E">
      <w:pPr>
        <w:pStyle w:val="Heading1"/>
      </w:pPr>
      <w:bookmarkStart w:id="5" w:name="O_97376"/>
      <w:bookmarkEnd w:id="5"/>
      <w:r w:rsidRPr="003B3A8E">
        <w:t>Pre-Requisites</w:t>
      </w:r>
    </w:p>
    <w:tbl>
      <w:tblPr>
        <w:tblW w:w="0" w:type="auto"/>
        <w:tblLayout w:type="fixed"/>
        <w:tblCellMar>
          <w:left w:w="62" w:type="dxa"/>
          <w:right w:w="62" w:type="dxa"/>
        </w:tblCellMar>
        <w:tblLook w:val="0000"/>
      </w:tblPr>
      <w:tblGrid>
        <w:gridCol w:w="2688"/>
        <w:gridCol w:w="2442"/>
        <w:gridCol w:w="3392"/>
      </w:tblGrid>
      <w:tr w:rsidTr="00FB5C58">
        <w:tblPrEx>
          <w:tblW w:w="0" w:type="auto"/>
          <w:tblLayout w:type="fixed"/>
          <w:tblCellMar>
            <w:left w:w="62" w:type="dxa"/>
            <w:right w:w="62" w:type="dxa"/>
          </w:tblCellMar>
          <w:tblLook w:val="0000"/>
        </w:tblPrEx>
        <w:trPr>
          <w:tblHeader/>
        </w:trPr>
        <w:tc>
          <w:tcPr>
            <w:tcW w:w="2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A8E">
            <w:pPr>
              <w:pStyle w:val="BodyText"/>
              <w:rPr>
                <w:lang w:val="en-NZ"/>
              </w:rPr>
            </w:pPr>
            <w:r w:rsidRPr="003B3A8E">
              <w:rPr>
                <w:rStyle w:val="SpecialBold"/>
              </w:rPr>
              <w:t>Prerequisite units</w:t>
            </w:r>
          </w:p>
        </w:tc>
        <w:tc>
          <w:tcPr>
            <w:tcW w:w="583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A8E">
            <w:pPr>
              <w:pStyle w:val="BodyText"/>
              <w:rPr>
                <w:lang w:val="en-NZ"/>
              </w:rPr>
            </w:pPr>
          </w:p>
        </w:tc>
      </w:tr>
      <w:tr w:rsidTr="00FB5C58">
        <w:tblPrEx>
          <w:tblW w:w="0" w:type="auto"/>
          <w:tblLayout w:type="fixed"/>
          <w:tblCellMar>
            <w:left w:w="62" w:type="dxa"/>
            <w:right w:w="62" w:type="dxa"/>
          </w:tblCellMar>
          <w:tblLook w:val="0000"/>
        </w:tblPrEx>
        <w:tc>
          <w:tcPr>
            <w:tcW w:w="2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A8E">
            <w:pPr>
              <w:pStyle w:val="BodyText"/>
              <w:keepNext w:val="0"/>
              <w:keepLines w:val="0"/>
              <w:contextualSpacing w:val="0"/>
            </w:pPr>
          </w:p>
        </w:tc>
        <w:tc>
          <w:tcPr>
            <w:tcW w:w="2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A8E" w:rsidP="003B3A8E">
            <w:pPr>
              <w:pStyle w:val="BodyText"/>
            </w:pPr>
            <w:r w:rsidRPr="003B3A8E">
              <w:rPr>
                <w:rStyle w:val="Emphasis"/>
              </w:rPr>
              <w:t>MEA101B</w:t>
            </w:r>
          </w:p>
        </w:tc>
        <w:tc>
          <w:tcPr>
            <w:tcW w:w="33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A8E">
            <w:pPr>
              <w:pStyle w:val="BodyText"/>
              <w:rPr>
                <w:lang w:val="en-NZ"/>
              </w:rPr>
            </w:pPr>
            <w:r w:rsidRPr="003B3A8E">
              <w:rPr>
                <w:rStyle w:val="Emphasis"/>
              </w:rPr>
              <w:t xml:space="preserve">Interpret occupational health and safety practices in aviation </w:t>
            </w:r>
            <w:r w:rsidRPr="003B3A8E">
              <w:rPr>
                <w:rStyle w:val="Emphasis"/>
              </w:rPr>
              <w:t>maintenance</w:t>
            </w:r>
          </w:p>
        </w:tc>
      </w:tr>
      <w:tr w:rsidTr="00FB5C58">
        <w:tblPrEx>
          <w:tblW w:w="0" w:type="auto"/>
          <w:tblLayout w:type="fixed"/>
          <w:tblCellMar>
            <w:left w:w="62" w:type="dxa"/>
            <w:right w:w="62" w:type="dxa"/>
          </w:tblCellMar>
          <w:tblLook w:val="0000"/>
        </w:tblPrEx>
        <w:tc>
          <w:tcPr>
            <w:tcW w:w="2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A8E">
            <w:pPr>
              <w:pStyle w:val="BodyText"/>
              <w:keepNext w:val="0"/>
              <w:keepLines w:val="0"/>
              <w:contextualSpacing w:val="0"/>
            </w:pPr>
          </w:p>
        </w:tc>
        <w:tc>
          <w:tcPr>
            <w:tcW w:w="2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A8E" w:rsidP="003B3A8E">
            <w:pPr>
              <w:pStyle w:val="BodyText"/>
            </w:pPr>
            <w:r w:rsidRPr="003B3A8E">
              <w:rPr>
                <w:rStyle w:val="Emphasis"/>
              </w:rPr>
              <w:t>MEA107B</w:t>
            </w:r>
          </w:p>
        </w:tc>
        <w:tc>
          <w:tcPr>
            <w:tcW w:w="33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A8E" w:rsidP="003B3A8E">
            <w:pPr>
              <w:pStyle w:val="BodyText"/>
            </w:pPr>
            <w:r w:rsidRPr="003B3A8E">
              <w:rPr>
                <w:rStyle w:val="Emphasis"/>
              </w:rPr>
              <w:t>Interpret and use aviation maintenance industry manuals and specifications</w:t>
            </w:r>
          </w:p>
        </w:tc>
      </w:tr>
    </w:tbl>
    <w:p w:rsidR="00000000" w:rsidRPr="003B3A8E" w:rsidP="003B3A8E">
      <w:pPr>
        <w:pStyle w:val="BodyText"/>
      </w:pPr>
    </w:p>
    <w:p w:rsidR="00000000" w:rsidRPr="003B3A8E" w:rsidP="003B3A8E">
      <w:pPr>
        <w:pStyle w:val="AllowPageBreak"/>
      </w:pPr>
    </w:p>
    <w:p w:rsidR="00000000" w:rsidRPr="003B3A8E" w:rsidP="003B3A8E">
      <w:pPr>
        <w:pStyle w:val="Heading1"/>
      </w:pPr>
      <w:bookmarkStart w:id="6" w:name="O_97375"/>
      <w:bookmarkEnd w:id="6"/>
      <w:r w:rsidRPr="003B3A8E">
        <w:t>Employability Skills Information</w:t>
      </w:r>
    </w:p>
    <w:tbl>
      <w:tblPr>
        <w:tblW w:w="0" w:type="auto"/>
        <w:tblLayout w:type="fixed"/>
        <w:tblCellMar>
          <w:left w:w="62" w:type="dxa"/>
          <w:right w:w="62" w:type="dxa"/>
        </w:tblCellMar>
        <w:tblLook w:val="0000"/>
      </w:tblPr>
      <w:tblGrid>
        <w:gridCol w:w="2802"/>
        <w:gridCol w:w="5720"/>
      </w:tblGrid>
      <w:tr w:rsidTr="00FB5C5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A8E">
            <w:pPr>
              <w:pStyle w:val="BodyText"/>
              <w:rPr>
                <w:lang w:val="en-NZ"/>
              </w:rPr>
            </w:pPr>
            <w:r w:rsidRPr="003B3A8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A8E" w:rsidP="003B3A8E">
            <w:pPr>
              <w:pStyle w:val="BodyText"/>
            </w:pPr>
            <w:r w:rsidRPr="003B3A8E">
              <w:t>This unit contains employability skills.</w:t>
            </w:r>
          </w:p>
        </w:tc>
      </w:tr>
    </w:tbl>
    <w:p w:rsidR="00000000" w:rsidRPr="003B3A8E" w:rsidP="003B3A8E">
      <w:pPr>
        <w:pStyle w:val="BodyText"/>
      </w:pPr>
    </w:p>
    <w:p w:rsidR="00000000" w:rsidRPr="003B3A8E" w:rsidP="003B3A8E">
      <w:pPr>
        <w:pStyle w:val="AllowPageBreak"/>
      </w:pPr>
    </w:p>
    <w:p w:rsidR="00000000" w:rsidRPr="003B3A8E" w:rsidP="003B3A8E">
      <w:pPr>
        <w:pStyle w:val="Heading1"/>
      </w:pPr>
      <w:bookmarkStart w:id="7" w:name="O_97377"/>
      <w:bookmarkEnd w:id="7"/>
      <w:r w:rsidRPr="003B3A8E">
        <w:t>Elements and Performance Criteria Pre-Content</w:t>
      </w:r>
    </w:p>
    <w:tbl>
      <w:tblPr>
        <w:tblW w:w="0" w:type="auto"/>
        <w:tblLayout w:type="fixed"/>
        <w:tblCellMar>
          <w:left w:w="62" w:type="dxa"/>
          <w:right w:w="62" w:type="dxa"/>
        </w:tblCellMar>
        <w:tblLook w:val="0000"/>
      </w:tblPr>
      <w:tblGrid>
        <w:gridCol w:w="2544"/>
        <w:gridCol w:w="5978"/>
      </w:tblGrid>
      <w:tr w:rsidTr="00FB5C58">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A8E">
            <w:pPr>
              <w:pStyle w:val="BodyText"/>
              <w:rPr>
                <w:lang w:val="en-NZ"/>
              </w:rPr>
            </w:pPr>
            <w:r w:rsidRPr="003B3A8E">
              <w:t>Elements describe the essential outcomes of a unit of competency.</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A8E" w:rsidP="003B3A8E">
            <w:pPr>
              <w:pStyle w:val="BodyText"/>
            </w:pPr>
            <w:r w:rsidRPr="003B3A8E">
              <w:t>Performance criteria describe the performance needed to demonstrate achievement of the</w:t>
            </w:r>
            <w:r w:rsidRPr="003B3A8E">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3B3A8E" w:rsidP="003B3A8E">
      <w:pPr>
        <w:pStyle w:val="BodyText"/>
      </w:pPr>
    </w:p>
    <w:p w:rsidR="00000000" w:rsidRPr="003B3A8E" w:rsidP="003B3A8E">
      <w:pPr>
        <w:pStyle w:val="AllowPageBreak"/>
      </w:pPr>
    </w:p>
    <w:p w:rsidR="00000000" w:rsidRPr="003B3A8E" w:rsidP="003B3A8E">
      <w:pPr>
        <w:pStyle w:val="Heading1"/>
      </w:pPr>
      <w:bookmarkStart w:id="8" w:name="O_97378"/>
      <w:bookmarkEnd w:id="8"/>
      <w:r w:rsidRPr="003B3A8E">
        <w:t>Elements and Perform</w:t>
      </w:r>
      <w:r w:rsidRPr="003B3A8E">
        <w:t>ance Criteria</w:t>
      </w:r>
    </w:p>
    <w:tbl>
      <w:tblPr>
        <w:tblW w:w="0" w:type="auto"/>
        <w:tblLayout w:type="fixed"/>
        <w:tblCellMar>
          <w:left w:w="62" w:type="dxa"/>
          <w:right w:w="62" w:type="dxa"/>
        </w:tblCellMar>
        <w:tblLook w:val="0000"/>
      </w:tblPr>
      <w:tblGrid>
        <w:gridCol w:w="2544"/>
        <w:gridCol w:w="5978"/>
      </w:tblGrid>
      <w:tr w:rsidTr="00FB5C58">
        <w:tblPrEx>
          <w:tblW w:w="0" w:type="auto"/>
          <w:tblLayout w:type="fixed"/>
          <w:tblCellMar>
            <w:left w:w="62" w:type="dxa"/>
            <w:right w:w="62" w:type="dxa"/>
          </w:tblCellMar>
          <w:tblLook w:val="0000"/>
        </w:tblPrEx>
        <w:trPr>
          <w:tblHeader/>
        </w:trPr>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A8E" w:rsidP="003B3A8E">
            <w:pPr>
              <w:pStyle w:val="BodyText"/>
            </w:pPr>
            <w:r w:rsidRPr="003B3A8E">
              <w:rPr>
                <w:rStyle w:val="SpecialBold"/>
              </w:rPr>
              <w:t>ELEMENT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A8E">
            <w:pPr>
              <w:pStyle w:val="BodyText"/>
              <w:rPr>
                <w:lang w:val="en-NZ"/>
              </w:rPr>
            </w:pPr>
            <w:r w:rsidRPr="003B3A8E">
              <w:rPr>
                <w:rStyle w:val="SpecialBold"/>
              </w:rPr>
              <w:t>PERFORMANCE CRITERIA</w:t>
            </w:r>
          </w:p>
        </w:tc>
      </w:tr>
      <w:tr w:rsidTr="00FB5C58">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A8E">
            <w:pPr>
              <w:pStyle w:val="List"/>
              <w:rPr>
                <w:lang w:val="en-NZ"/>
              </w:rPr>
            </w:pPr>
            <w:r w:rsidRPr="003B3A8E">
              <w:t>1.</w:t>
            </w:r>
            <w:r w:rsidRPr="003B3A8E">
              <w:tab/>
              <w:t>Interpret quality standards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A8E" w:rsidP="003B3A8E">
            <w:pPr>
              <w:pStyle w:val="List2"/>
            </w:pPr>
            <w:r w:rsidRPr="003B3A8E">
              <w:t>1.1.</w:t>
            </w:r>
            <w:r w:rsidRPr="003B3A8E">
              <w:tab/>
              <w:t>Standards or specifications set out in maintenance documents and process specifications are identified and interpreted.</w:t>
            </w:r>
          </w:p>
          <w:p w:rsidR="00000000" w:rsidP="003B3A8E">
            <w:pPr>
              <w:pStyle w:val="List2"/>
              <w:rPr>
                <w:lang w:val="en-NZ"/>
              </w:rPr>
            </w:pPr>
            <w:r w:rsidRPr="003B3A8E">
              <w:t>1.2.</w:t>
            </w:r>
            <w:r w:rsidRPr="003B3A8E">
              <w:tab/>
            </w:r>
            <w:r w:rsidRPr="003B3A8E">
              <w:t>Enterprise quality requirements are identified and confirmed.</w:t>
            </w:r>
          </w:p>
        </w:tc>
      </w:tr>
      <w:tr w:rsidTr="00FB5C58">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A8E">
            <w:pPr>
              <w:pStyle w:val="List"/>
              <w:rPr>
                <w:lang w:val="en-NZ"/>
              </w:rPr>
            </w:pPr>
            <w:r w:rsidRPr="003B3A8E">
              <w:t>2.</w:t>
            </w:r>
            <w:r w:rsidRPr="003B3A8E">
              <w:tab/>
              <w:t>Apply quality standards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A8E" w:rsidP="003B3A8E">
            <w:pPr>
              <w:pStyle w:val="List2"/>
            </w:pPr>
            <w:r w:rsidRPr="003B3A8E">
              <w:t>2.1.</w:t>
            </w:r>
            <w:r w:rsidRPr="003B3A8E">
              <w:tab/>
              <w:t>Standards are applied appropriately for individual and team related activities.</w:t>
            </w:r>
          </w:p>
          <w:p w:rsidR="00000000" w:rsidRPr="003B3A8E" w:rsidP="003B3A8E">
            <w:pPr>
              <w:pStyle w:val="List2"/>
            </w:pPr>
            <w:r w:rsidRPr="003B3A8E">
              <w:t>2.2.</w:t>
            </w:r>
            <w:r w:rsidRPr="003B3A8E">
              <w:tab/>
              <w:t>Defects within the quality system are detected and reported in accordance wi</w:t>
            </w:r>
            <w:r w:rsidRPr="003B3A8E">
              <w:t>th standard procedures.</w:t>
            </w:r>
          </w:p>
          <w:p w:rsidR="00000000" w:rsidP="003B3A8E">
            <w:pPr>
              <w:pStyle w:val="List2"/>
              <w:rPr>
                <w:lang w:val="en-NZ"/>
              </w:rPr>
            </w:pPr>
            <w:r w:rsidRPr="003B3A8E">
              <w:t>2.3.</w:t>
            </w:r>
            <w:r w:rsidRPr="003B3A8E">
              <w:tab/>
              <w:t>Documentation is handled and completed accurately and clearly to enable information to be easily read or interpreted.</w:t>
            </w:r>
          </w:p>
        </w:tc>
      </w:tr>
      <w:tr w:rsidTr="00FB5C58">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A8E">
            <w:pPr>
              <w:pStyle w:val="List"/>
              <w:rPr>
                <w:lang w:val="en-NZ"/>
              </w:rPr>
            </w:pPr>
            <w:r w:rsidRPr="003B3A8E">
              <w:t>3.</w:t>
            </w:r>
            <w:r w:rsidRPr="003B3A8E">
              <w:tab/>
              <w:t>Interpret quality improvement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A8E" w:rsidP="003B3A8E">
            <w:pPr>
              <w:pStyle w:val="List2"/>
            </w:pPr>
            <w:r w:rsidRPr="003B3A8E">
              <w:t>3.1.</w:t>
            </w:r>
            <w:r w:rsidRPr="003B3A8E">
              <w:tab/>
              <w:t>Performance monitoring measures are identified to ensure product or se</w:t>
            </w:r>
            <w:r w:rsidRPr="003B3A8E">
              <w:t>rvice standards are maintained or improved.</w:t>
            </w:r>
          </w:p>
        </w:tc>
      </w:tr>
    </w:tbl>
    <w:p w:rsidR="00000000" w:rsidRPr="003B3A8E" w:rsidP="003B3A8E">
      <w:pPr>
        <w:pStyle w:val="BodyText"/>
      </w:pPr>
    </w:p>
    <w:p w:rsidR="00000000" w:rsidRPr="003B3A8E" w:rsidP="003B3A8E">
      <w:pPr>
        <w:pStyle w:val="AllowPageBreak"/>
      </w:pPr>
    </w:p>
    <w:p w:rsidR="00000000" w:rsidRPr="003B3A8E" w:rsidP="003B3A8E">
      <w:pPr>
        <w:pStyle w:val="Heading1"/>
      </w:pPr>
      <w:bookmarkStart w:id="9" w:name="O_97379"/>
      <w:bookmarkEnd w:id="9"/>
      <w:r w:rsidRPr="003B3A8E">
        <w:t>Required Skills and Knowledge</w:t>
      </w:r>
    </w:p>
    <w:tbl>
      <w:tblPr>
        <w:tblW w:w="0" w:type="auto"/>
        <w:tblLayout w:type="fixed"/>
        <w:tblCellMar>
          <w:left w:w="62" w:type="dxa"/>
          <w:right w:w="62" w:type="dxa"/>
        </w:tblCellMar>
        <w:tblLook w:val="0000"/>
      </w:tblPr>
      <w:tblGrid>
        <w:gridCol w:w="8522"/>
      </w:tblGrid>
      <w:tr w:rsidTr="00FB5C5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B3A8E">
            <w:pPr>
              <w:pStyle w:val="BodyText"/>
              <w:rPr>
                <w:lang w:val="en-NZ"/>
              </w:rPr>
            </w:pPr>
            <w:r w:rsidRPr="003B3A8E">
              <w:rPr>
                <w:rStyle w:val="SpecialBold"/>
              </w:rPr>
              <w:t>REQUIRED SKILLS AND KNOWLEDGE</w:t>
            </w:r>
          </w:p>
        </w:tc>
      </w:tr>
      <w:tr w:rsidTr="00FB5C5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B3A8E">
            <w:pPr>
              <w:pStyle w:val="BodyText"/>
              <w:rPr>
                <w:lang w:val="en-NZ"/>
              </w:rPr>
            </w:pPr>
            <w:r w:rsidRPr="003B3A8E">
              <w:t>This section describes the skills and knowledge required for this unit.</w:t>
            </w:r>
          </w:p>
        </w:tc>
      </w:tr>
      <w:tr w:rsidTr="00FB5C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A8E">
            <w:pPr>
              <w:pStyle w:val="BodyText"/>
              <w:rPr>
                <w:lang w:val="en-NZ"/>
              </w:rPr>
            </w:pPr>
            <w:r w:rsidRPr="003B3A8E">
              <w:rPr>
                <w:rStyle w:val="SpecialBold"/>
              </w:rPr>
              <w:t>Required skills</w:t>
            </w:r>
          </w:p>
        </w:tc>
      </w:tr>
      <w:tr w:rsidTr="00FB5C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A8E" w:rsidP="003B3A8E">
            <w:pPr>
              <w:pStyle w:val="BodyText"/>
            </w:pPr>
            <w:r w:rsidRPr="003B3A8E">
              <w:t>Look for evidence that confirms skills in:</w:t>
            </w:r>
          </w:p>
          <w:p w:rsidR="00000000" w:rsidRPr="003B3A8E" w:rsidP="003B3A8E">
            <w:pPr>
              <w:pStyle w:val="ListBullet"/>
            </w:pPr>
            <w:r w:rsidRPr="003B3A8E">
              <w:t>the application of workplace hazard reporting and identification procedures</w:t>
            </w:r>
          </w:p>
          <w:p w:rsidR="00000000" w:rsidRPr="003B3A8E" w:rsidP="003B3A8E">
            <w:pPr>
              <w:pStyle w:val="ListBullet"/>
            </w:pPr>
            <w:r w:rsidRPr="003B3A8E">
              <w:t xml:space="preserve">interpretation and application of information from a range of industry manuals, in particular, amendment status block information, amendment procedures, specification/modification </w:t>
            </w:r>
            <w:r w:rsidRPr="003B3A8E">
              <w:t>leaflet applicability and changes to drawings</w:t>
            </w:r>
          </w:p>
          <w:p w:rsidR="00000000" w:rsidRPr="003B3A8E" w:rsidP="003B3A8E">
            <w:pPr>
              <w:pStyle w:val="ListBullet"/>
            </w:pPr>
            <w:r w:rsidRPr="003B3A8E">
              <w:t>the correct identification of aircraft hardware, materials and components by marking, part number, size and shape</w:t>
            </w:r>
          </w:p>
          <w:p w:rsidR="00000000" w:rsidP="003B3A8E">
            <w:pPr>
              <w:pStyle w:val="ListBullet"/>
              <w:rPr>
                <w:lang w:val="en-NZ"/>
              </w:rPr>
            </w:pPr>
            <w:r w:rsidRPr="003B3A8E">
              <w:t>being able to differentiate the elements which constitute the system and able to identify proces</w:t>
            </w:r>
            <w:r w:rsidRPr="003B3A8E">
              <w:t>ses, workplace regulations and ISO 9000 compliant documentation and specifications within the workplace environment</w:t>
            </w:r>
          </w:p>
        </w:tc>
      </w:tr>
      <w:tr w:rsidTr="00FB5C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A8E">
            <w:pPr>
              <w:pStyle w:val="BodyText"/>
              <w:rPr>
                <w:lang w:val="en-NZ"/>
              </w:rPr>
            </w:pPr>
            <w:r w:rsidRPr="003B3A8E">
              <w:rPr>
                <w:rStyle w:val="SpecialBold"/>
              </w:rPr>
              <w:t>Required knowledge</w:t>
            </w:r>
          </w:p>
        </w:tc>
      </w:tr>
      <w:tr w:rsidTr="00FB5C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A8E" w:rsidP="003B3A8E">
            <w:pPr>
              <w:pStyle w:val="BodyText"/>
            </w:pPr>
            <w:r w:rsidRPr="003B3A8E">
              <w:t>Look for evidence that confirms knowledge of:</w:t>
            </w:r>
          </w:p>
          <w:p w:rsidR="00000000" w:rsidRPr="003B3A8E" w:rsidP="003B3A8E">
            <w:pPr>
              <w:pStyle w:val="ListBullet"/>
            </w:pPr>
            <w:r w:rsidRPr="003B3A8E">
              <w:t>typical quality systems and their operation in the workplace</w:t>
            </w:r>
          </w:p>
          <w:p w:rsidR="00000000" w:rsidRPr="003B3A8E" w:rsidP="003B3A8E">
            <w:pPr>
              <w:pStyle w:val="ListBullet"/>
            </w:pPr>
            <w:r w:rsidRPr="003B3A8E">
              <w:t>workplace qu</w:t>
            </w:r>
            <w:r w:rsidRPr="003B3A8E">
              <w:t>ality documentation such as quality manuals, procedures manuals, work instructions and worksheets</w:t>
            </w:r>
          </w:p>
          <w:p w:rsidR="00000000" w:rsidRPr="003B3A8E" w:rsidP="003B3A8E">
            <w:pPr>
              <w:pStyle w:val="ListBullet"/>
            </w:pPr>
            <w:r w:rsidRPr="003B3A8E">
              <w:t>the relationship between the quality system and OH&amp;S requirements such as workplace hazard reporting</w:t>
            </w:r>
          </w:p>
          <w:p w:rsidR="00000000" w:rsidRPr="003B3A8E" w:rsidP="003B3A8E">
            <w:pPr>
              <w:pStyle w:val="ListBullet"/>
            </w:pPr>
            <w:r w:rsidRPr="003B3A8E">
              <w:t>the relationship between the quality system and identific</w:t>
            </w:r>
            <w:r w:rsidRPr="003B3A8E">
              <w:t>ation systems for aircraft hardware, materials and components</w:t>
            </w:r>
          </w:p>
        </w:tc>
      </w:tr>
    </w:tbl>
    <w:p w:rsidR="00000000" w:rsidRPr="003B3A8E" w:rsidP="003B3A8E">
      <w:pPr>
        <w:pStyle w:val="BodyText"/>
      </w:pPr>
    </w:p>
    <w:p w:rsidR="00000000" w:rsidRPr="003B3A8E" w:rsidP="003B3A8E">
      <w:pPr>
        <w:pStyle w:val="AllowPageBreak"/>
      </w:pPr>
    </w:p>
    <w:p w:rsidR="00000000" w:rsidRPr="003B3A8E" w:rsidP="003B3A8E">
      <w:pPr>
        <w:pStyle w:val="Heading1"/>
      </w:pPr>
      <w:bookmarkStart w:id="10" w:name="O_97380"/>
      <w:bookmarkEnd w:id="10"/>
      <w:r w:rsidRPr="003B3A8E">
        <w:t>Evidence Guide</w:t>
      </w:r>
    </w:p>
    <w:tbl>
      <w:tblPr>
        <w:tblW w:w="9570" w:type="dxa"/>
        <w:tblLayout w:type="fixed"/>
        <w:tblCellMar>
          <w:left w:w="62" w:type="dxa"/>
          <w:right w:w="62" w:type="dxa"/>
        </w:tblCellMar>
        <w:tblLook w:val="0000"/>
      </w:tblPr>
      <w:tblGrid>
        <w:gridCol w:w="3908"/>
        <w:gridCol w:w="5662"/>
      </w:tblGrid>
      <w:tr w:rsidTr="00FB5C5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A8E">
            <w:pPr>
              <w:pStyle w:val="BodyText"/>
              <w:rPr>
                <w:lang w:val="en-NZ"/>
              </w:rPr>
            </w:pPr>
            <w:r w:rsidRPr="003B3A8E">
              <w:rPr>
                <w:rStyle w:val="SpecialBold"/>
              </w:rPr>
              <w:t>EVIDENCE GUIDE</w:t>
            </w:r>
          </w:p>
        </w:tc>
      </w:tr>
      <w:tr w:rsidTr="00FB5C5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A8E">
            <w:pPr>
              <w:pStyle w:val="BodyText"/>
              <w:rPr>
                <w:lang w:val="en-NZ"/>
              </w:rPr>
            </w:pPr>
            <w:r w:rsidRPr="003B3A8E">
              <w:t xml:space="preserve">The Evidence Guide provides advice on assessment and must be read in conjunction with the performance criteria, required skills and knowledge, </w:t>
            </w:r>
            <w:r w:rsidRPr="003B3A8E">
              <w:t>range statement and the Assessment Guidelines for the Training Package.</w:t>
            </w:r>
          </w:p>
        </w:tc>
      </w:tr>
      <w:tr w:rsidTr="00FB5C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A8E">
            <w:pPr>
              <w:pStyle w:val="BodyText"/>
              <w:rPr>
                <w:lang w:val="en-NZ"/>
              </w:rPr>
            </w:pPr>
            <w:r w:rsidRPr="003B3A8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A8E">
            <w:pPr>
              <w:pStyle w:val="BodyText"/>
              <w:rPr>
                <w:lang w:val="en-NZ"/>
              </w:rPr>
            </w:pPr>
            <w:r w:rsidRPr="003B3A8E">
              <w:t>A person who demonstrates competency in this unit must be able to interpret and apply quality systems in the workplace and interface quality requirement with O</w:t>
            </w:r>
            <w:r w:rsidRPr="003B3A8E">
              <w:t>H&amp;S procedures and identification systems for aircraft hardware, materials and components.</w:t>
            </w:r>
          </w:p>
        </w:tc>
      </w:tr>
      <w:tr w:rsidTr="00FB5C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A8E">
            <w:pPr>
              <w:pStyle w:val="BodyText"/>
              <w:rPr>
                <w:lang w:val="en-NZ"/>
              </w:rPr>
            </w:pPr>
            <w:r w:rsidRPr="003B3A8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A8E" w:rsidP="003B3A8E">
            <w:pPr>
              <w:pStyle w:val="BodyText"/>
            </w:pPr>
            <w:r w:rsidRPr="003B3A8E">
              <w:t>The relationship between broader quality standards requirements and ser</w:t>
            </w:r>
            <w:r w:rsidRPr="003B3A8E">
              <w:t>vice specific procedures must be clearly linked. It is essential that actual and potential defects within the quality system are considered, together with ongoing abnormalities of equipment or systems as they affect the quality system.</w:t>
            </w:r>
          </w:p>
          <w:p w:rsidR="00000000" w:rsidRPr="003B3A8E" w:rsidP="003B3A8E">
            <w:pPr>
              <w:pStyle w:val="BodyText"/>
            </w:pPr>
            <w:r w:rsidRPr="003B3A8E">
              <w:t>Evidence of underlyi</w:t>
            </w:r>
            <w:r w:rsidRPr="003B3A8E">
              <w:t>ng knowledge and skills associated with the general application of quality standards is required to supplement evidence of ability to integrate these processes in conjunction with other personnel in the workplace.</w:t>
            </w:r>
          </w:p>
          <w:p w:rsidR="00000000" w:rsidP="003B3A8E">
            <w:pPr>
              <w:pStyle w:val="BodyText"/>
              <w:rPr>
                <w:lang w:val="en-NZ"/>
              </w:rPr>
            </w:pPr>
            <w:r w:rsidRPr="003B3A8E">
              <w:t>A person cannot be assessed as competent u</w:t>
            </w:r>
            <w:r w:rsidRPr="003B3A8E">
              <w:t>ntil it can be demonstrated to the satisfaction of the workplace assessor that the relevant elements of the Unit of Competency are being achieved under routine supervision in both single and multiple tasks involving more than one person. This shall be esta</w:t>
            </w:r>
            <w:r w:rsidRPr="003B3A8E">
              <w:t>blished via the records in the Log of Industrial Experience and Achievement or, where appropriate, an equivalent Industry .</w:t>
            </w:r>
          </w:p>
        </w:tc>
      </w:tr>
      <w:tr w:rsidTr="00FB5C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A8E">
            <w:pPr>
              <w:pStyle w:val="BodyText"/>
              <w:rPr>
                <w:lang w:val="en-NZ"/>
              </w:rPr>
            </w:pPr>
            <w:r w:rsidRPr="003B3A8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A8E" w:rsidP="003B3A8E">
            <w:pPr>
              <w:pStyle w:val="BodyText"/>
            </w:pPr>
            <w:r w:rsidRPr="003B3A8E">
              <w:t>Competency should be assessed in the work environment, or by use of simulated activities, covering the application of quality standards in situations within the aircraft maintenance environment.</w:t>
            </w:r>
          </w:p>
          <w:p w:rsidR="00000000" w:rsidP="003B3A8E">
            <w:pPr>
              <w:pStyle w:val="BodyText"/>
              <w:rPr>
                <w:lang w:val="en-NZ"/>
              </w:rPr>
            </w:pPr>
            <w:r w:rsidRPr="003B3A8E">
              <w:t>This unit must be related in its assessment and application t</w:t>
            </w:r>
            <w:r w:rsidRPr="003B3A8E">
              <w:t>o all other units.</w:t>
            </w:r>
          </w:p>
        </w:tc>
      </w:tr>
      <w:tr w:rsidTr="00FB5C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A8E">
            <w:pPr>
              <w:pStyle w:val="BodyText"/>
              <w:rPr>
                <w:lang w:val="en-NZ"/>
              </w:rPr>
            </w:pPr>
            <w:r w:rsidRPr="003B3A8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A8E">
            <w:pPr>
              <w:pStyle w:val="BodyText"/>
              <w:rPr>
                <w:lang w:val="en-NZ"/>
              </w:rPr>
            </w:pPr>
          </w:p>
        </w:tc>
      </w:tr>
      <w:tr w:rsidTr="00FB5C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A8E">
            <w:pPr>
              <w:pStyle w:val="BodyText"/>
              <w:rPr>
                <w:lang w:val="en-NZ"/>
              </w:rPr>
            </w:pPr>
            <w:r w:rsidRPr="003B3A8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A8E" w:rsidP="003B3A8E">
            <w:pPr>
              <w:pStyle w:val="BodyText"/>
            </w:pPr>
          </w:p>
        </w:tc>
      </w:tr>
    </w:tbl>
    <w:p w:rsidR="00000000" w:rsidRPr="003B3A8E" w:rsidP="003B3A8E">
      <w:pPr>
        <w:pStyle w:val="BodyText"/>
      </w:pPr>
    </w:p>
    <w:p w:rsidR="00000000" w:rsidRPr="003B3A8E" w:rsidP="003B3A8E">
      <w:pPr>
        <w:pStyle w:val="AllowPageBreak"/>
      </w:pPr>
    </w:p>
    <w:p w:rsidR="00000000" w:rsidRPr="003B3A8E" w:rsidP="003B3A8E">
      <w:pPr>
        <w:pStyle w:val="Heading1"/>
      </w:pPr>
      <w:bookmarkStart w:id="11" w:name="O_97381"/>
      <w:bookmarkEnd w:id="11"/>
      <w:r w:rsidRPr="003B3A8E">
        <w:t>Range Statement</w:t>
      </w:r>
    </w:p>
    <w:tbl>
      <w:tblPr>
        <w:tblW w:w="0" w:type="auto"/>
        <w:tblLayout w:type="fixed"/>
        <w:tblCellMar>
          <w:left w:w="62" w:type="dxa"/>
          <w:right w:w="62" w:type="dxa"/>
        </w:tblCellMar>
        <w:tblLook w:val="0000"/>
      </w:tblPr>
      <w:tblGrid>
        <w:gridCol w:w="3511"/>
        <w:gridCol w:w="5011"/>
      </w:tblGrid>
      <w:tr w:rsidTr="00FB5C5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A8E">
            <w:pPr>
              <w:pStyle w:val="BodyText"/>
              <w:rPr>
                <w:lang w:val="en-NZ"/>
              </w:rPr>
            </w:pPr>
            <w:r w:rsidRPr="003B3A8E">
              <w:rPr>
                <w:rStyle w:val="SpecialBold"/>
              </w:rPr>
              <w:t>RANGE STATEMENT</w:t>
            </w:r>
          </w:p>
        </w:tc>
      </w:tr>
      <w:tr w:rsidTr="00FB5C5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A8E">
            <w:pPr>
              <w:pStyle w:val="BodyText"/>
              <w:rPr>
                <w:lang w:val="en-NZ"/>
              </w:rPr>
            </w:pPr>
            <w:r w:rsidRPr="003B3A8E">
              <w:t>The range statement relates to the unit of competency as a whole. It allows for different work environments and situations that may affect performance. Bold italicised wording, if used in the performance criteria, is detailed below. Essential operating con</w:t>
            </w:r>
            <w:r w:rsidRPr="003B3A8E">
              <w:t>ditions that may be present with training and assessment (depending on the work situation, needs of the candidate, accessibility of the item, and local industry and regional contexts) may also be included.</w:t>
            </w:r>
          </w:p>
        </w:tc>
      </w:tr>
      <w:tr w:rsidTr="00FB5C5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A8E">
            <w:pPr>
              <w:pStyle w:val="BodyText"/>
              <w:rPr>
                <w:lang w:val="en-NZ"/>
              </w:rPr>
            </w:pPr>
            <w:r w:rsidRPr="003B3A8E">
              <w:rPr>
                <w:rStyle w:val="SpecialBold"/>
              </w:rPr>
              <w:t>Application</w:t>
            </w:r>
            <w:r w:rsidRPr="003B3A8E">
              <w:t xml:space="preserve"> </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A8E" w:rsidP="003B3A8E">
            <w:pPr>
              <w:pStyle w:val="BodyText"/>
            </w:pPr>
            <w:r w:rsidRPr="003B3A8E">
              <w:t>Application of this unit may relate</w:t>
            </w:r>
            <w:r w:rsidRPr="003B3A8E">
              <w:t xml:space="preserve"> to:</w:t>
            </w:r>
          </w:p>
          <w:p w:rsidR="00000000" w:rsidRPr="003B3A8E" w:rsidP="003B3A8E">
            <w:pPr>
              <w:pStyle w:val="ListBullet"/>
            </w:pPr>
            <w:r w:rsidRPr="003B3A8E">
              <w:t>scheduled or unscheduled maintenance</w:t>
            </w:r>
          </w:p>
          <w:p w:rsidR="00000000" w:rsidRPr="003B3A8E" w:rsidP="003B3A8E">
            <w:pPr>
              <w:pStyle w:val="ListBullet"/>
            </w:pPr>
            <w:r w:rsidRPr="003B3A8E">
              <w:t>team related activities</w:t>
            </w:r>
          </w:p>
          <w:p w:rsidR="00000000" w:rsidRPr="003B3A8E" w:rsidP="003B3A8E">
            <w:pPr>
              <w:pStyle w:val="ListBullet"/>
            </w:pPr>
            <w:r w:rsidRPr="003B3A8E">
              <w:t>single or multiple tasks</w:t>
            </w:r>
          </w:p>
        </w:tc>
      </w:tr>
    </w:tbl>
    <w:p w:rsidR="00FB5C58" w:rsidP="003B3A8E">
      <w:pPr>
        <w:pStyle w:val="BodyText"/>
      </w:pPr>
    </w:p>
    <w:p w:rsidR="00FB5C58" w:rsidP="003B3A8E">
      <w:pPr>
        <w:pStyle w:val="BodyText"/>
      </w:pPr>
    </w:p>
    <w:p w:rsidR="00000000" w:rsidRPr="003B3A8E" w:rsidP="003B3A8E">
      <w:pPr>
        <w:pStyle w:val="Heading1"/>
      </w:pPr>
      <w:bookmarkStart w:id="12" w:name="O_97382"/>
      <w:bookmarkEnd w:id="12"/>
      <w:r w:rsidRPr="003B3A8E">
        <w:t>Unit Sector(s)</w:t>
      </w:r>
    </w:p>
    <w:tbl>
      <w:tblPr>
        <w:tblW w:w="0" w:type="auto"/>
        <w:tblLayout w:type="fixed"/>
        <w:tblCellMar>
          <w:left w:w="62" w:type="dxa"/>
          <w:right w:w="62" w:type="dxa"/>
        </w:tblCellMar>
        <w:tblLook w:val="0000"/>
      </w:tblPr>
      <w:tblGrid>
        <w:gridCol w:w="2654"/>
        <w:gridCol w:w="5868"/>
      </w:tblGrid>
      <w:tr w:rsidTr="00FB5C5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A8E">
            <w:pPr>
              <w:pStyle w:val="BodyText"/>
              <w:rPr>
                <w:lang w:val="en-NZ"/>
              </w:rPr>
            </w:pPr>
            <w:r w:rsidRPr="003B3A8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A8E" w:rsidP="003B3A8E">
            <w:pPr>
              <w:pStyle w:val="BodyText"/>
            </w:pPr>
          </w:p>
        </w:tc>
      </w:tr>
    </w:tbl>
    <w:p w:rsidR="00000000" w:rsidRPr="003B3A8E" w:rsidP="003B3A8E">
      <w:pPr>
        <w:pStyle w:val="BodyText"/>
      </w:pPr>
    </w:p>
    <w:p w:rsidR="00000000" w:rsidRPr="003B3A8E" w:rsidP="003B3A8E">
      <w:pPr>
        <w:pStyle w:val="AllowPageBreak"/>
      </w:pPr>
    </w:p>
    <w:p w:rsidR="00000000" w:rsidRPr="003B3A8E" w:rsidP="003B3A8E">
      <w:pPr>
        <w:pStyle w:val="Heading1"/>
      </w:pPr>
      <w:bookmarkStart w:id="13" w:name="O_158658"/>
      <w:bookmarkEnd w:id="13"/>
      <w:r w:rsidRPr="003B3A8E">
        <w:t>Competency field</w:t>
      </w:r>
    </w:p>
    <w:tbl>
      <w:tblPr>
        <w:tblW w:w="0" w:type="auto"/>
        <w:tblLayout w:type="fixed"/>
        <w:tblCellMar>
          <w:left w:w="62" w:type="dxa"/>
          <w:right w:w="62" w:type="dxa"/>
        </w:tblCellMar>
        <w:tblLook w:val="0000"/>
      </w:tblPr>
      <w:tblGrid>
        <w:gridCol w:w="2778"/>
        <w:gridCol w:w="5744"/>
      </w:tblGrid>
      <w:tr w:rsidTr="00FB5C58">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A8E">
            <w:pPr>
              <w:pStyle w:val="BodyText"/>
              <w:rPr>
                <w:lang w:val="en-NZ"/>
              </w:rPr>
            </w:pPr>
            <w:r w:rsidRPr="003B3A8E">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A8E" w:rsidP="003B3A8E">
            <w:pPr>
              <w:pStyle w:val="BodyText"/>
            </w:pPr>
            <w:r w:rsidRPr="003B3A8E">
              <w:t>Aviation maintenance</w:t>
            </w:r>
          </w:p>
        </w:tc>
      </w:tr>
    </w:tbl>
    <w:p w:rsidR="00000000" w:rsidRPr="003B3A8E" w:rsidP="003B3A8E">
      <w:pPr>
        <w:pStyle w:val="BodyText"/>
      </w:pPr>
    </w:p>
    <w:p w:rsidR="00000000" w:rsidRPr="003B3A8E" w:rsidP="003B3A8E">
      <w:pPr>
        <w:pStyle w:val="AllowPageBreak"/>
      </w:pPr>
    </w:p>
    <w:p w:rsidR="00000000" w:rsidRPr="003B3A8E" w:rsidP="003B3A8E">
      <w:pPr>
        <w:pStyle w:val="Heading1"/>
      </w:pPr>
      <w:bookmarkStart w:id="14" w:name="O_158657"/>
      <w:bookmarkEnd w:id="14"/>
      <w:r w:rsidRPr="003B3A8E">
        <w:t>Co-requisite units</w:t>
      </w:r>
    </w:p>
    <w:tbl>
      <w:tblPr>
        <w:tblW w:w="0" w:type="auto"/>
        <w:tblLayout w:type="fixed"/>
        <w:tblCellMar>
          <w:left w:w="62" w:type="dxa"/>
          <w:right w:w="62" w:type="dxa"/>
        </w:tblCellMar>
        <w:tblLook w:val="0000"/>
      </w:tblPr>
      <w:tblGrid>
        <w:gridCol w:w="2641"/>
        <w:gridCol w:w="1322"/>
        <w:gridCol w:w="4559"/>
      </w:tblGrid>
      <w:tr w:rsidTr="00FB5C5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A8E">
            <w:pPr>
              <w:pStyle w:val="BodyText"/>
              <w:rPr>
                <w:lang w:val="en-NZ"/>
              </w:rPr>
            </w:pPr>
            <w:r w:rsidRPr="003B3A8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A8E">
            <w:pPr>
              <w:pStyle w:val="BodyText"/>
              <w:rPr>
                <w:lang w:val="en-NZ"/>
              </w:rPr>
            </w:pPr>
          </w:p>
        </w:tc>
      </w:tr>
      <w:tr w:rsidTr="00FB5C5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A8E">
            <w:pPr>
              <w:pStyle w:val="BodyText"/>
              <w:rPr>
                <w:lang w:val="en-NZ"/>
              </w:rPr>
            </w:pPr>
          </w:p>
        </w:tc>
      </w:tr>
      <w:tr w:rsidTr="00FB5C5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A8E" w:rsidP="003B3A8E">
            <w:pPr>
              <w:pStyle w:val="BodyText"/>
            </w:pPr>
          </w:p>
        </w:tc>
      </w:tr>
    </w:tbl>
    <w:p w:rsidR="00000000" w:rsidRPr="003B3A8E" w:rsidP="003B3A8E">
      <w:pPr>
        <w:pStyle w:val="BodyText"/>
      </w:pPr>
    </w:p>
    <w:p w:rsidR="00000000" w:rsidRPr="003B3A8E" w:rsidP="003B3A8E"/>
    <w:sectPr w:rsidSect="003B3A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A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5C58" w:rsidP="00FB5C5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A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C58" w:rsidP="003B3A8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B5C58" w:rsidP="003B3A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B5C58" w:rsidP="003B3A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A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A8E" w:rsidRPr="00FB5C58" w:rsidP="00FB5C5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A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C58" w:rsidRPr="002D2AF8" w:rsidP="003B3A8E">
    <w:pPr>
      <w:pStyle w:val="Header"/>
      <w:framePr w:wrap="around"/>
    </w:pPr>
    <w:r>
      <w:fldChar w:fldCharType="begin"/>
    </w:r>
    <w:r>
      <w:instrText xml:space="preserve"> TITLE   \* MERGEFORMAT </w:instrText>
    </w:r>
    <w:r>
      <w:fldChar w:fldCharType="separate"/>
    </w:r>
    <w:r>
      <w:t>MEA105B Apply quality standards applicable to aviation maintenance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FB5C58" w:rsidP="003B3A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CD826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3A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3A8E"/>
    <w:pPr>
      <w:spacing w:before="360" w:after="60"/>
      <w:outlineLvl w:val="0"/>
    </w:pPr>
    <w:rPr>
      <w:sz w:val="32"/>
    </w:rPr>
  </w:style>
  <w:style w:type="paragraph" w:styleId="Heading2">
    <w:name w:val="heading 2"/>
    <w:basedOn w:val="HeadingBase"/>
    <w:next w:val="BodyText"/>
    <w:link w:val="Heading2Char"/>
    <w:qFormat/>
    <w:rsid w:val="003B3A8E"/>
    <w:pPr>
      <w:keepLines/>
      <w:spacing w:before="240" w:after="120"/>
      <w:outlineLvl w:val="1"/>
    </w:pPr>
    <w:rPr>
      <w:sz w:val="28"/>
      <w:szCs w:val="40"/>
    </w:rPr>
  </w:style>
  <w:style w:type="paragraph" w:styleId="Heading3">
    <w:name w:val="heading 3"/>
    <w:basedOn w:val="HeadingBase"/>
    <w:next w:val="BodyText"/>
    <w:link w:val="Heading3Char"/>
    <w:qFormat/>
    <w:rsid w:val="003B3A8E"/>
    <w:pPr>
      <w:spacing w:before="180" w:after="120"/>
      <w:outlineLvl w:val="2"/>
    </w:pPr>
    <w:rPr>
      <w:spacing w:val="-10"/>
      <w:kern w:val="32"/>
    </w:rPr>
  </w:style>
  <w:style w:type="paragraph" w:styleId="Heading4">
    <w:name w:val="heading 4"/>
    <w:basedOn w:val="HeadingBase"/>
    <w:next w:val="BodyText"/>
    <w:link w:val="Heading4Char"/>
    <w:qFormat/>
    <w:rsid w:val="003B3A8E"/>
    <w:pPr>
      <w:spacing w:before="160" w:after="120"/>
      <w:outlineLvl w:val="3"/>
    </w:pPr>
    <w:rPr>
      <w:sz w:val="22"/>
    </w:rPr>
  </w:style>
  <w:style w:type="paragraph" w:styleId="Heading5">
    <w:name w:val="heading 5"/>
    <w:basedOn w:val="HeadingBase"/>
    <w:next w:val="Normal"/>
    <w:link w:val="Heading5Char"/>
    <w:qFormat/>
    <w:rsid w:val="003B3A8E"/>
    <w:pPr>
      <w:spacing w:before="80"/>
      <w:outlineLvl w:val="4"/>
    </w:pPr>
    <w:rPr>
      <w:color w:val="918585"/>
      <w:sz w:val="20"/>
    </w:rPr>
  </w:style>
  <w:style w:type="paragraph" w:styleId="Heading6">
    <w:name w:val="heading 6"/>
    <w:basedOn w:val="HeadingBase"/>
    <w:next w:val="Normal"/>
    <w:link w:val="Heading6Char"/>
    <w:qFormat/>
    <w:rsid w:val="003B3A8E"/>
    <w:pPr>
      <w:spacing w:before="60"/>
      <w:outlineLvl w:val="5"/>
    </w:pPr>
    <w:rPr>
      <w:color w:val="918585"/>
      <w:sz w:val="20"/>
    </w:rPr>
  </w:style>
  <w:style w:type="paragraph" w:styleId="Heading7">
    <w:name w:val="heading 7"/>
    <w:basedOn w:val="Normal"/>
    <w:next w:val="Normal"/>
    <w:link w:val="Heading7Char"/>
    <w:qFormat/>
    <w:rsid w:val="003B3A8E"/>
    <w:pPr>
      <w:ind w:left="720"/>
      <w:outlineLvl w:val="6"/>
    </w:pPr>
    <w:rPr>
      <w:i/>
    </w:rPr>
  </w:style>
  <w:style w:type="paragraph" w:styleId="Heading8">
    <w:name w:val="heading 8"/>
    <w:basedOn w:val="Normal"/>
    <w:next w:val="Normal"/>
    <w:link w:val="Heading8Char"/>
    <w:qFormat/>
    <w:rsid w:val="003B3A8E"/>
    <w:pPr>
      <w:ind w:left="720"/>
      <w:outlineLvl w:val="7"/>
    </w:pPr>
    <w:rPr>
      <w:i/>
    </w:rPr>
  </w:style>
  <w:style w:type="paragraph" w:styleId="Heading9">
    <w:name w:val="heading 9"/>
    <w:basedOn w:val="Normal"/>
    <w:next w:val="Normal"/>
    <w:link w:val="Heading9Char"/>
    <w:qFormat/>
    <w:rsid w:val="003B3A8E"/>
    <w:pPr>
      <w:ind w:left="720"/>
      <w:outlineLvl w:val="8"/>
    </w:pPr>
    <w:rPr>
      <w:i/>
    </w:rPr>
  </w:style>
  <w:style w:type="character" w:default="1" w:styleId="DefaultParagraphFont">
    <w:name w:val="Default Paragraph Font"/>
    <w:uiPriority w:val="1"/>
    <w:unhideWhenUsed/>
    <w:rsid w:val="003B3A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3A8E"/>
  </w:style>
  <w:style w:type="character" w:customStyle="1" w:styleId="Heading1Char">
    <w:name w:val="Heading 1 Char"/>
    <w:basedOn w:val="DefaultParagraphFont"/>
    <w:link w:val="Heading1"/>
    <w:rsid w:val="003B3A8E"/>
    <w:rPr>
      <w:rFonts w:ascii="Times New Roman" w:eastAsia="Times New Roman" w:hAnsi="Times New Roman" w:cs="Times New Roman"/>
      <w:b/>
      <w:sz w:val="32"/>
      <w:szCs w:val="20"/>
      <w:lang w:eastAsia="en-US"/>
    </w:rPr>
  </w:style>
  <w:style w:type="paragraph" w:styleId="BodyText">
    <w:name w:val="Body Text"/>
    <w:basedOn w:val="Normal"/>
    <w:link w:val="BodyTextChar"/>
    <w:rsid w:val="003B3A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3A8E"/>
    <w:rPr>
      <w:rFonts w:ascii="Times New Roman" w:eastAsia="Times New Roman" w:hAnsi="Times New Roman" w:cs="Times New Roman"/>
      <w:sz w:val="24"/>
      <w:lang w:eastAsia="en-US"/>
    </w:rPr>
  </w:style>
  <w:style w:type="paragraph" w:styleId="Footer">
    <w:name w:val="footer"/>
    <w:basedOn w:val="Normal"/>
    <w:link w:val="FooterChar"/>
    <w:rsid w:val="003B3A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3A8E"/>
    <w:rPr>
      <w:rFonts w:ascii="Times New Roman" w:eastAsia="Times New Roman" w:hAnsi="Times New Roman" w:cs="Times New Roman"/>
      <w:sz w:val="16"/>
      <w:lang w:eastAsia="en-US"/>
    </w:rPr>
  </w:style>
  <w:style w:type="paragraph" w:styleId="List">
    <w:name w:val="List"/>
    <w:basedOn w:val="BodyText"/>
    <w:next w:val="BodyText"/>
    <w:rsid w:val="003B3A8E"/>
    <w:pPr>
      <w:tabs>
        <w:tab w:val="left" w:pos="340"/>
      </w:tabs>
      <w:spacing w:before="60" w:after="60"/>
      <w:ind w:left="340" w:hanging="340"/>
    </w:pPr>
  </w:style>
  <w:style w:type="paragraph" w:styleId="ListBullet">
    <w:name w:val="List Bullet"/>
    <w:basedOn w:val="List"/>
    <w:rsid w:val="003B3A8E"/>
    <w:pPr>
      <w:numPr>
        <w:numId w:val="12"/>
      </w:numPr>
      <w:tabs>
        <w:tab w:val="clear" w:pos="340"/>
      </w:tabs>
      <w:spacing w:before="40" w:after="40"/>
    </w:pPr>
  </w:style>
  <w:style w:type="character" w:customStyle="1" w:styleId="SpecialBold">
    <w:name w:val="Special Bold"/>
    <w:basedOn w:val="DefaultParagraphFont"/>
    <w:rsid w:val="003B3A8E"/>
    <w:rPr>
      <w:b/>
      <w:spacing w:val="0"/>
    </w:rPr>
  </w:style>
  <w:style w:type="character" w:styleId="Emphasis">
    <w:name w:val="Emphasis"/>
    <w:basedOn w:val="DefaultParagraphFont"/>
    <w:qFormat/>
    <w:rsid w:val="003B3A8E"/>
    <w:rPr>
      <w:i/>
    </w:rPr>
  </w:style>
  <w:style w:type="paragraph" w:customStyle="1" w:styleId="SuperHeading">
    <w:name w:val="SuperHeading"/>
    <w:basedOn w:val="Normal"/>
    <w:rsid w:val="003B3A8E"/>
    <w:pPr>
      <w:spacing w:before="240" w:after="120"/>
      <w:outlineLvl w:val="0"/>
    </w:pPr>
    <w:rPr>
      <w:rFonts w:ascii="Times New Roman" w:hAnsi="Times New Roman"/>
      <w:b/>
      <w:sz w:val="28"/>
    </w:rPr>
  </w:style>
  <w:style w:type="paragraph" w:customStyle="1" w:styleId="AllowPageBreak">
    <w:name w:val="AllowPageBreak"/>
    <w:rsid w:val="003B3A8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B3A8E"/>
    <w:pPr>
      <w:tabs>
        <w:tab w:val="left" w:pos="680"/>
      </w:tabs>
      <w:spacing w:before="60" w:after="60"/>
      <w:ind w:left="680" w:hanging="340"/>
    </w:pPr>
  </w:style>
  <w:style w:type="character" w:customStyle="1" w:styleId="Heading2Char">
    <w:name w:val="Heading 2 Char"/>
    <w:basedOn w:val="DefaultParagraphFont"/>
    <w:link w:val="Heading2"/>
    <w:rsid w:val="003B3A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3A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3A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3A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3A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3A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3A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3A8E"/>
    <w:rPr>
      <w:rFonts w:ascii="Courier New" w:eastAsia="Times New Roman" w:hAnsi="Courier New" w:cs="Times New Roman"/>
      <w:i/>
      <w:szCs w:val="20"/>
      <w:lang w:eastAsia="en-US"/>
    </w:rPr>
  </w:style>
  <w:style w:type="paragraph" w:customStyle="1" w:styleId="HeadingBase">
    <w:name w:val="Heading Base"/>
    <w:rsid w:val="003B3A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3A8E"/>
    <w:pPr>
      <w:tabs>
        <w:tab w:val="right" w:leader="dot" w:pos="9072"/>
      </w:tabs>
      <w:ind w:left="567"/>
    </w:pPr>
    <w:rPr>
      <w:szCs w:val="22"/>
    </w:rPr>
  </w:style>
  <w:style w:type="paragraph" w:customStyle="1" w:styleId="TOCBase">
    <w:name w:val="TOC Base"/>
    <w:rsid w:val="003B3A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3A8E"/>
    <w:pPr>
      <w:tabs>
        <w:tab w:val="right" w:leader="dot" w:pos="9072"/>
      </w:tabs>
      <w:spacing w:before="40" w:after="40"/>
      <w:ind w:left="284"/>
    </w:pPr>
    <w:rPr>
      <w:rFonts w:ascii="Times New Roman" w:hAnsi="Times New Roman"/>
    </w:rPr>
  </w:style>
  <w:style w:type="paragraph" w:styleId="TOC1">
    <w:name w:val="toc 1"/>
    <w:basedOn w:val="TOCBase"/>
    <w:next w:val="Normal"/>
    <w:rsid w:val="003B3A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B3A8E"/>
    <w:pPr>
      <w:spacing w:before="5040"/>
      <w:jc w:val="center"/>
    </w:pPr>
    <w:rPr>
      <w:sz w:val="48"/>
      <w:szCs w:val="72"/>
      <w:lang w:val="en-US"/>
    </w:rPr>
  </w:style>
  <w:style w:type="character" w:customStyle="1" w:styleId="TitleChar">
    <w:name w:val="Title Char"/>
    <w:basedOn w:val="DefaultParagraphFont"/>
    <w:link w:val="Title"/>
    <w:rsid w:val="003B3A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3A8E"/>
    <w:pPr>
      <w:tabs>
        <w:tab w:val="left" w:pos="3600"/>
        <w:tab w:val="left" w:pos="3958"/>
      </w:tabs>
    </w:pPr>
  </w:style>
  <w:style w:type="paragraph" w:customStyle="1" w:styleId="Note">
    <w:name w:val="Note"/>
    <w:basedOn w:val="BodyText"/>
    <w:rsid w:val="003B3A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3A8E"/>
    <w:pPr>
      <w:framePr w:wrap="auto" w:hAnchor="text" w:y="6049"/>
    </w:pPr>
    <w:rPr>
      <w:color w:val="000000"/>
      <w:sz w:val="40"/>
    </w:rPr>
  </w:style>
  <w:style w:type="paragraph" w:customStyle="1" w:styleId="TOCTitle">
    <w:name w:val="TOCTitle"/>
    <w:basedOn w:val="Heading1"/>
    <w:rsid w:val="003B3A8E"/>
    <w:pPr>
      <w:spacing w:after="240"/>
      <w:jc w:val="center"/>
      <w:outlineLvl w:val="9"/>
    </w:pPr>
    <w:rPr>
      <w:caps/>
    </w:rPr>
  </w:style>
  <w:style w:type="paragraph" w:customStyle="1" w:styleId="Version">
    <w:name w:val="Version"/>
    <w:rsid w:val="003B3A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3A8E"/>
    <w:pPr>
      <w:numPr>
        <w:numId w:val="13"/>
      </w:numPr>
      <w:tabs>
        <w:tab w:val="clear" w:pos="680"/>
      </w:tabs>
    </w:pPr>
  </w:style>
  <w:style w:type="paragraph" w:styleId="Index1">
    <w:name w:val="index 1"/>
    <w:basedOn w:val="Normal"/>
    <w:next w:val="Normal"/>
    <w:semiHidden/>
    <w:rsid w:val="003B3A8E"/>
    <w:pPr>
      <w:keepNext w:val="0"/>
      <w:tabs>
        <w:tab w:val="right" w:pos="4176"/>
      </w:tabs>
      <w:ind w:left="198" w:hanging="198"/>
    </w:pPr>
    <w:rPr>
      <w:rFonts w:ascii="Garamond" w:hAnsi="Garamond"/>
    </w:rPr>
  </w:style>
  <w:style w:type="paragraph" w:styleId="IndexHeading">
    <w:name w:val="index heading"/>
    <w:basedOn w:val="Normal"/>
    <w:next w:val="Index1"/>
    <w:semiHidden/>
    <w:rsid w:val="003B3A8E"/>
    <w:pPr>
      <w:spacing w:before="120" w:after="120"/>
    </w:pPr>
    <w:rPr>
      <w:rFonts w:ascii="Arial" w:hAnsi="Arial"/>
      <w:b/>
      <w:color w:val="918585"/>
      <w:sz w:val="24"/>
    </w:rPr>
  </w:style>
  <w:style w:type="paragraph" w:styleId="Header">
    <w:name w:val="header"/>
    <w:basedOn w:val="Normal"/>
    <w:link w:val="HeaderChar"/>
    <w:rsid w:val="003B3A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3A8E"/>
    <w:rPr>
      <w:rFonts w:ascii="Times New Roman" w:eastAsia="Times New Roman" w:hAnsi="Times New Roman" w:cs="Times New Roman"/>
      <w:sz w:val="16"/>
      <w:szCs w:val="20"/>
      <w:lang w:val="en-GB" w:eastAsia="en-US"/>
    </w:rPr>
  </w:style>
  <w:style w:type="paragraph" w:customStyle="1" w:styleId="Chapter">
    <w:name w:val="Chapter"/>
    <w:basedOn w:val="Normal"/>
    <w:rsid w:val="003B3A8E"/>
    <w:pPr>
      <w:spacing w:before="240"/>
    </w:pPr>
    <w:rPr>
      <w:rFonts w:ascii="Times New Roman" w:hAnsi="Times New Roman"/>
      <w:smallCaps/>
      <w:spacing w:val="80"/>
      <w:sz w:val="28"/>
    </w:rPr>
  </w:style>
  <w:style w:type="paragraph" w:customStyle="1" w:styleId="InChapter">
    <w:name w:val="InChapter"/>
    <w:basedOn w:val="Heading3"/>
    <w:rsid w:val="003B3A8E"/>
    <w:pPr>
      <w:spacing w:after="240"/>
      <w:outlineLvl w:val="9"/>
    </w:pPr>
    <w:rPr>
      <w:noProof/>
    </w:rPr>
  </w:style>
  <w:style w:type="paragraph" w:styleId="Index2">
    <w:name w:val="index 2"/>
    <w:basedOn w:val="Normal"/>
    <w:next w:val="Normal"/>
    <w:semiHidden/>
    <w:rsid w:val="003B3A8E"/>
    <w:pPr>
      <w:tabs>
        <w:tab w:val="right" w:pos="4176"/>
      </w:tabs>
      <w:ind w:left="568" w:hanging="284"/>
    </w:pPr>
    <w:rPr>
      <w:rFonts w:ascii="Garamond" w:hAnsi="Garamond"/>
    </w:rPr>
  </w:style>
  <w:style w:type="paragraph" w:customStyle="1" w:styleId="Byline">
    <w:name w:val="Byline"/>
    <w:rsid w:val="003B3A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3A8E"/>
    <w:pPr>
      <w:tabs>
        <w:tab w:val="clear" w:pos="3600"/>
        <w:tab w:val="clear" w:pos="3958"/>
      </w:tabs>
      <w:jc w:val="right"/>
    </w:pPr>
  </w:style>
  <w:style w:type="paragraph" w:styleId="Caption">
    <w:name w:val="caption"/>
    <w:basedOn w:val="BodyText"/>
    <w:next w:val="Normal"/>
    <w:qFormat/>
    <w:rsid w:val="003B3A8E"/>
    <w:pPr>
      <w:framePr w:w="2268" w:hSpace="181" w:vSpace="181" w:wrap="around" w:vAnchor="text" w:hAnchor="page" w:x="1135" w:y="285" w:anchorLock="1"/>
    </w:pPr>
    <w:rPr>
      <w:i/>
    </w:rPr>
  </w:style>
  <w:style w:type="paragraph" w:customStyle="1" w:styleId="MiniTOCTitle">
    <w:name w:val="MiniTOCTitle"/>
    <w:basedOn w:val="Heading4"/>
    <w:rsid w:val="003B3A8E"/>
    <w:pPr>
      <w:spacing w:before="240"/>
      <w:outlineLvl w:val="9"/>
    </w:pPr>
    <w:rPr>
      <w:noProof/>
      <w:sz w:val="24"/>
    </w:rPr>
  </w:style>
  <w:style w:type="paragraph" w:customStyle="1" w:styleId="MiniTOCItem">
    <w:name w:val="MiniTOCItem"/>
    <w:basedOn w:val="ListBullet"/>
    <w:rsid w:val="003B3A8E"/>
    <w:pPr>
      <w:numPr>
        <w:numId w:val="0"/>
      </w:numPr>
      <w:tabs>
        <w:tab w:val="right" w:leader="dot" w:pos="6521"/>
      </w:tabs>
      <w:spacing w:before="0" w:after="0"/>
    </w:pPr>
  </w:style>
  <w:style w:type="paragraph" w:customStyle="1" w:styleId="TOFTitle">
    <w:name w:val="TOFTitle"/>
    <w:basedOn w:val="TOCTitle"/>
    <w:rsid w:val="003B3A8E"/>
  </w:style>
  <w:style w:type="paragraph" w:styleId="TableofFigures">
    <w:name w:val="table of figures"/>
    <w:basedOn w:val="Normal"/>
    <w:next w:val="Normal"/>
    <w:semiHidden/>
    <w:rsid w:val="003B3A8E"/>
    <w:pPr>
      <w:tabs>
        <w:tab w:val="right" w:leader="dot" w:pos="9072"/>
      </w:tabs>
      <w:ind w:left="970" w:hanging="403"/>
    </w:pPr>
    <w:rPr>
      <w:rFonts w:ascii="Times New Roman" w:hAnsi="Times New Roman"/>
      <w:b/>
    </w:rPr>
  </w:style>
  <w:style w:type="paragraph" w:styleId="ListNumber">
    <w:name w:val="List Number"/>
    <w:basedOn w:val="List"/>
    <w:rsid w:val="003B3A8E"/>
    <w:pPr>
      <w:numPr>
        <w:numId w:val="10"/>
      </w:numPr>
    </w:pPr>
  </w:style>
  <w:style w:type="character" w:customStyle="1" w:styleId="WingdingSymbols">
    <w:name w:val="Wingding Symbols"/>
    <w:rsid w:val="003B3A8E"/>
    <w:rPr>
      <w:rFonts w:ascii="Wingdings" w:hAnsi="Wingdings"/>
    </w:rPr>
  </w:style>
  <w:style w:type="paragraph" w:customStyle="1" w:styleId="TableHeading">
    <w:name w:val="Table Heading"/>
    <w:basedOn w:val="HeadingBase"/>
    <w:rsid w:val="003B3A8E"/>
    <w:pPr>
      <w:keepLines/>
      <w:pBdr>
        <w:bottom w:val="single" w:sz="6" w:space="1" w:color="918585"/>
      </w:pBdr>
      <w:spacing w:before="240"/>
    </w:pPr>
  </w:style>
  <w:style w:type="character" w:customStyle="1" w:styleId="HotSpot">
    <w:name w:val="HotSpot"/>
    <w:rsid w:val="003B3A8E"/>
    <w:rPr>
      <w:color w:val="0033CC"/>
      <w:u w:val="none"/>
    </w:rPr>
  </w:style>
  <w:style w:type="paragraph" w:customStyle="1" w:styleId="BodyTextRight">
    <w:name w:val="Body Text Right"/>
    <w:basedOn w:val="BodyText"/>
    <w:rsid w:val="003B3A8E"/>
    <w:pPr>
      <w:spacing w:before="0" w:after="0"/>
      <w:jc w:val="right"/>
    </w:pPr>
  </w:style>
  <w:style w:type="paragraph" w:styleId="Index3">
    <w:name w:val="index 3"/>
    <w:basedOn w:val="ListNumber2"/>
    <w:next w:val="Normal"/>
    <w:semiHidden/>
    <w:rsid w:val="003B3A8E"/>
    <w:pPr>
      <w:numPr>
        <w:numId w:val="0"/>
      </w:numPr>
      <w:tabs>
        <w:tab w:val="right" w:leader="dot" w:pos="4176"/>
      </w:tabs>
    </w:pPr>
  </w:style>
  <w:style w:type="paragraph" w:styleId="ListNumber2">
    <w:name w:val="List Number 2"/>
    <w:basedOn w:val="List2"/>
    <w:rsid w:val="003B3A8E"/>
    <w:pPr>
      <w:numPr>
        <w:numId w:val="9"/>
      </w:numPr>
      <w:tabs>
        <w:tab w:val="clear" w:pos="1060"/>
      </w:tabs>
    </w:pPr>
  </w:style>
  <w:style w:type="paragraph" w:customStyle="1" w:styleId="MarginNote">
    <w:name w:val="Margin Note"/>
    <w:basedOn w:val="BodyText"/>
    <w:rsid w:val="003B3A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3A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3A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3A8E"/>
    <w:rPr>
      <w:sz w:val="32"/>
    </w:rPr>
  </w:style>
  <w:style w:type="paragraph" w:customStyle="1" w:styleId="HeadingProcedure">
    <w:name w:val="Heading Procedure"/>
    <w:basedOn w:val="HeadingBase"/>
    <w:next w:val="Normal"/>
    <w:rsid w:val="003B3A8E"/>
    <w:pPr>
      <w:tabs>
        <w:tab w:val="left" w:pos="0"/>
      </w:tabs>
      <w:spacing w:before="120" w:after="60"/>
    </w:pPr>
    <w:rPr>
      <w:i/>
      <w:color w:val="918585"/>
      <w:sz w:val="22"/>
    </w:rPr>
  </w:style>
  <w:style w:type="paragraph" w:customStyle="1" w:styleId="TableBodyText">
    <w:name w:val="Table Body Text"/>
    <w:basedOn w:val="BodyText"/>
    <w:rsid w:val="003B3A8E"/>
    <w:pPr>
      <w:spacing w:before="60" w:after="60"/>
    </w:pPr>
  </w:style>
  <w:style w:type="paragraph" w:styleId="ListContinue">
    <w:name w:val="List Continue"/>
    <w:basedOn w:val="List"/>
    <w:rsid w:val="003B3A8E"/>
    <w:pPr>
      <w:ind w:firstLine="0"/>
    </w:pPr>
  </w:style>
  <w:style w:type="paragraph" w:customStyle="1" w:styleId="ListNote">
    <w:name w:val="List Note"/>
    <w:basedOn w:val="List"/>
    <w:rsid w:val="003B3A8E"/>
    <w:pPr>
      <w:pBdr>
        <w:top w:val="single" w:sz="6" w:space="2" w:color="918585"/>
        <w:bottom w:val="single" w:sz="6" w:space="2" w:color="918585"/>
      </w:pBdr>
      <w:tabs>
        <w:tab w:val="left" w:pos="1021"/>
      </w:tabs>
      <w:ind w:firstLine="0"/>
    </w:pPr>
  </w:style>
  <w:style w:type="paragraph" w:customStyle="1" w:styleId="Warning">
    <w:name w:val="Warning"/>
    <w:basedOn w:val="BodyText"/>
    <w:rsid w:val="003B3A8E"/>
    <w:pPr>
      <w:shd w:val="clear" w:color="auto" w:fill="D9D9D9"/>
      <w:tabs>
        <w:tab w:val="left" w:pos="992"/>
      </w:tabs>
      <w:ind w:left="119" w:right="119"/>
    </w:pPr>
    <w:rPr>
      <w:sz w:val="20"/>
    </w:rPr>
  </w:style>
  <w:style w:type="paragraph" w:customStyle="1" w:styleId="MarginIcons">
    <w:name w:val="Margin Icons"/>
    <w:basedOn w:val="BodyText"/>
    <w:rsid w:val="003B3A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3A8E"/>
    <w:rPr>
      <w:rFonts w:ascii="Courier New" w:hAnsi="Courier New"/>
    </w:rPr>
  </w:style>
  <w:style w:type="paragraph" w:customStyle="1" w:styleId="NoteBullet">
    <w:name w:val="Note Bullet"/>
    <w:basedOn w:val="Note"/>
    <w:rsid w:val="003B3A8E"/>
    <w:pPr>
      <w:tabs>
        <w:tab w:val="clear" w:pos="680"/>
      </w:tabs>
      <w:spacing w:before="60" w:after="60"/>
    </w:pPr>
  </w:style>
  <w:style w:type="paragraph" w:customStyle="1" w:styleId="SubHeading2">
    <w:name w:val="SubHeading2"/>
    <w:basedOn w:val="HeadingBase"/>
    <w:rsid w:val="003B3A8E"/>
    <w:pPr>
      <w:spacing w:before="240" w:after="60"/>
    </w:pPr>
    <w:rPr>
      <w:sz w:val="20"/>
    </w:rPr>
  </w:style>
  <w:style w:type="paragraph" w:customStyle="1" w:styleId="SubHeading1">
    <w:name w:val="SubHeading1"/>
    <w:basedOn w:val="HeadingBase"/>
    <w:rsid w:val="003B3A8E"/>
    <w:pPr>
      <w:spacing w:before="240" w:after="60"/>
    </w:pPr>
    <w:rPr>
      <w:color w:val="918585"/>
      <w:sz w:val="22"/>
    </w:rPr>
  </w:style>
  <w:style w:type="paragraph" w:customStyle="1" w:styleId="SideHeading">
    <w:name w:val="Side Heading"/>
    <w:basedOn w:val="HeadingBase"/>
    <w:rsid w:val="003B3A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3A8E"/>
    <w:pPr>
      <w:tabs>
        <w:tab w:val="num" w:pos="360"/>
      </w:tabs>
    </w:pPr>
  </w:style>
  <w:style w:type="paragraph" w:styleId="PlainText">
    <w:name w:val="Plain Text"/>
    <w:basedOn w:val="Normal"/>
    <w:link w:val="PlainTextChar"/>
    <w:rsid w:val="003B3A8E"/>
    <w:rPr>
      <w:sz w:val="20"/>
    </w:rPr>
  </w:style>
  <w:style w:type="character" w:customStyle="1" w:styleId="PlainTextChar">
    <w:name w:val="Plain Text Char"/>
    <w:basedOn w:val="DefaultParagraphFont"/>
    <w:link w:val="PlainText"/>
    <w:rsid w:val="003B3A8E"/>
    <w:rPr>
      <w:rFonts w:ascii="Courier New" w:eastAsia="Times New Roman" w:hAnsi="Courier New" w:cs="Times New Roman"/>
      <w:sz w:val="20"/>
      <w:szCs w:val="20"/>
      <w:lang w:eastAsia="en-US"/>
    </w:rPr>
  </w:style>
  <w:style w:type="character" w:customStyle="1" w:styleId="MenuOption">
    <w:name w:val="Menu Option"/>
    <w:basedOn w:val="DefaultParagraphFont"/>
    <w:rsid w:val="003B3A8E"/>
    <w:rPr>
      <w:b/>
      <w:smallCaps/>
    </w:rPr>
  </w:style>
  <w:style w:type="paragraph" w:customStyle="1" w:styleId="TableListNumber">
    <w:name w:val="Table List Number"/>
    <w:basedOn w:val="ListNumber"/>
    <w:rsid w:val="003B3A8E"/>
    <w:pPr>
      <w:numPr>
        <w:numId w:val="0"/>
      </w:numPr>
    </w:pPr>
  </w:style>
  <w:style w:type="paragraph" w:styleId="TOC4">
    <w:name w:val="toc 4"/>
    <w:basedOn w:val="TOCBase"/>
    <w:next w:val="Normal"/>
    <w:semiHidden/>
    <w:rsid w:val="003B3A8E"/>
    <w:pPr>
      <w:tabs>
        <w:tab w:val="right" w:leader="dot" w:pos="9071"/>
      </w:tabs>
      <w:ind w:left="1701"/>
    </w:pPr>
  </w:style>
  <w:style w:type="paragraph" w:customStyle="1" w:styleId="ListAlpha">
    <w:name w:val="List Alpha"/>
    <w:basedOn w:val="List"/>
    <w:rsid w:val="003B3A8E"/>
    <w:pPr>
      <w:numPr>
        <w:numId w:val="8"/>
      </w:numPr>
    </w:pPr>
  </w:style>
  <w:style w:type="paragraph" w:customStyle="1" w:styleId="ListAlpha2">
    <w:name w:val="List Alpha 2"/>
    <w:basedOn w:val="List2"/>
    <w:rsid w:val="003B3A8E"/>
    <w:pPr>
      <w:numPr>
        <w:numId w:val="7"/>
      </w:numPr>
    </w:pPr>
  </w:style>
  <w:style w:type="paragraph" w:styleId="List3">
    <w:name w:val="List 3"/>
    <w:basedOn w:val="BodyText"/>
    <w:rsid w:val="003B3A8E"/>
    <w:pPr>
      <w:tabs>
        <w:tab w:val="left" w:pos="1021"/>
      </w:tabs>
      <w:spacing w:before="60" w:after="60"/>
      <w:ind w:left="1020" w:hanging="340"/>
    </w:pPr>
  </w:style>
  <w:style w:type="paragraph" w:styleId="List4">
    <w:name w:val="List 4"/>
    <w:basedOn w:val="BodyText"/>
    <w:rsid w:val="003B3A8E"/>
    <w:pPr>
      <w:tabs>
        <w:tab w:val="left" w:pos="1361"/>
      </w:tabs>
      <w:spacing w:before="60" w:after="60"/>
      <w:ind w:left="1361" w:hanging="340"/>
    </w:pPr>
  </w:style>
  <w:style w:type="paragraph" w:styleId="List5">
    <w:name w:val="List 5"/>
    <w:basedOn w:val="BodyText"/>
    <w:rsid w:val="003B3A8E"/>
    <w:pPr>
      <w:tabs>
        <w:tab w:val="left" w:pos="1701"/>
      </w:tabs>
      <w:spacing w:before="60" w:after="60"/>
      <w:ind w:left="1701" w:hanging="340"/>
    </w:pPr>
  </w:style>
  <w:style w:type="paragraph" w:styleId="ListBullet3">
    <w:name w:val="List Bullet 3"/>
    <w:basedOn w:val="List3"/>
    <w:rsid w:val="003B3A8E"/>
    <w:pPr>
      <w:numPr>
        <w:numId w:val="14"/>
      </w:numPr>
      <w:tabs>
        <w:tab w:val="clear" w:pos="1021"/>
      </w:tabs>
      <w:ind w:left="1037" w:hanging="357"/>
    </w:pPr>
  </w:style>
  <w:style w:type="paragraph" w:styleId="ListBullet4">
    <w:name w:val="List Bullet 4"/>
    <w:basedOn w:val="List4"/>
    <w:rsid w:val="003B3A8E"/>
    <w:pPr>
      <w:numPr>
        <w:numId w:val="2"/>
      </w:numPr>
    </w:pPr>
  </w:style>
  <w:style w:type="paragraph" w:styleId="ListBullet5">
    <w:name w:val="List Bullet 5"/>
    <w:basedOn w:val="List5"/>
    <w:rsid w:val="003B3A8E"/>
    <w:pPr>
      <w:numPr>
        <w:numId w:val="3"/>
      </w:numPr>
    </w:pPr>
  </w:style>
  <w:style w:type="paragraph" w:styleId="ListContinue2">
    <w:name w:val="List Continue 2"/>
    <w:basedOn w:val="List2"/>
    <w:rsid w:val="003B3A8E"/>
    <w:pPr>
      <w:ind w:firstLine="0"/>
    </w:pPr>
  </w:style>
  <w:style w:type="paragraph" w:styleId="ListContinue3">
    <w:name w:val="List Continue 3"/>
    <w:basedOn w:val="List3"/>
    <w:rsid w:val="003B3A8E"/>
    <w:pPr>
      <w:ind w:left="1021" w:firstLine="0"/>
    </w:pPr>
  </w:style>
  <w:style w:type="paragraph" w:styleId="ListContinue4">
    <w:name w:val="List Continue 4"/>
    <w:basedOn w:val="List4"/>
    <w:rsid w:val="003B3A8E"/>
    <w:pPr>
      <w:ind w:firstLine="0"/>
    </w:pPr>
  </w:style>
  <w:style w:type="paragraph" w:styleId="ListContinue5">
    <w:name w:val="List Continue 5"/>
    <w:basedOn w:val="List5"/>
    <w:rsid w:val="003B3A8E"/>
    <w:pPr>
      <w:ind w:firstLine="0"/>
    </w:pPr>
  </w:style>
  <w:style w:type="paragraph" w:styleId="ListNumber3">
    <w:name w:val="List Number 3"/>
    <w:basedOn w:val="List3"/>
    <w:rsid w:val="003B3A8E"/>
    <w:pPr>
      <w:numPr>
        <w:numId w:val="4"/>
      </w:numPr>
    </w:pPr>
  </w:style>
  <w:style w:type="paragraph" w:styleId="ListNumber4">
    <w:name w:val="List Number 4"/>
    <w:basedOn w:val="List4"/>
    <w:rsid w:val="003B3A8E"/>
    <w:pPr>
      <w:numPr>
        <w:numId w:val="5"/>
      </w:numPr>
    </w:pPr>
  </w:style>
  <w:style w:type="paragraph" w:styleId="ListNumber5">
    <w:name w:val="List Number 5"/>
    <w:basedOn w:val="List5"/>
    <w:rsid w:val="003B3A8E"/>
    <w:pPr>
      <w:numPr>
        <w:numId w:val="6"/>
      </w:numPr>
    </w:pPr>
  </w:style>
  <w:style w:type="paragraph" w:styleId="BlockText">
    <w:name w:val="Block Text"/>
    <w:basedOn w:val="Normal"/>
    <w:rsid w:val="003B3A8E"/>
    <w:pPr>
      <w:spacing w:after="120"/>
      <w:ind w:left="1440" w:right="1440"/>
    </w:pPr>
  </w:style>
  <w:style w:type="character" w:customStyle="1" w:styleId="Subscript">
    <w:name w:val="Subscript"/>
    <w:basedOn w:val="DefaultParagraphFont"/>
    <w:rsid w:val="003B3A8E"/>
    <w:rPr>
      <w:sz w:val="16"/>
      <w:vertAlign w:val="subscript"/>
    </w:rPr>
  </w:style>
  <w:style w:type="character" w:customStyle="1" w:styleId="Superscript">
    <w:name w:val="Superscript"/>
    <w:basedOn w:val="DefaultParagraphFont"/>
    <w:rsid w:val="003B3A8E"/>
    <w:rPr>
      <w:sz w:val="16"/>
      <w:vertAlign w:val="superscript"/>
    </w:rPr>
  </w:style>
  <w:style w:type="character" w:customStyle="1" w:styleId="Symbols">
    <w:name w:val="Symbols"/>
    <w:basedOn w:val="DefaultParagraphFont"/>
    <w:rsid w:val="003B3A8E"/>
    <w:rPr>
      <w:rFonts w:ascii="Symbol" w:hAnsi="Symbol"/>
    </w:rPr>
  </w:style>
  <w:style w:type="character" w:customStyle="1" w:styleId="MenuOptions">
    <w:name w:val="Menu Options"/>
    <w:basedOn w:val="DefaultParagraphFont"/>
    <w:rsid w:val="003B3A8E"/>
    <w:rPr>
      <w:rFonts w:ascii="Arial Narrow" w:hAnsi="Arial Narrow"/>
      <w:smallCaps/>
    </w:rPr>
  </w:style>
  <w:style w:type="character" w:customStyle="1" w:styleId="Buttons">
    <w:name w:val="Buttons"/>
    <w:basedOn w:val="DefaultParagraphFont"/>
    <w:rsid w:val="003B3A8E"/>
    <w:rPr>
      <w:b/>
    </w:rPr>
  </w:style>
  <w:style w:type="character" w:customStyle="1" w:styleId="Underlined">
    <w:name w:val="Underlined"/>
    <w:basedOn w:val="DefaultParagraphFont"/>
    <w:rsid w:val="003B3A8E"/>
    <w:rPr>
      <w:u w:val="single"/>
    </w:rPr>
  </w:style>
  <w:style w:type="paragraph" w:customStyle="1" w:styleId="TableBodyTextRight">
    <w:name w:val="Table Body Text Right"/>
    <w:basedOn w:val="TableBodyText"/>
    <w:rsid w:val="003B3A8E"/>
    <w:pPr>
      <w:widowControl w:val="0"/>
      <w:autoSpaceDE w:val="0"/>
      <w:autoSpaceDN w:val="0"/>
      <w:adjustRightInd w:val="0"/>
      <w:jc w:val="right"/>
    </w:pPr>
    <w:rPr>
      <w:rFonts w:cs="Arial"/>
      <w:szCs w:val="18"/>
    </w:rPr>
  </w:style>
  <w:style w:type="paragraph" w:customStyle="1" w:styleId="CopyrightText">
    <w:name w:val="Copyright Text"/>
    <w:basedOn w:val="BodyText"/>
    <w:rsid w:val="003B3A8E"/>
    <w:rPr>
      <w:sz w:val="18"/>
    </w:rPr>
  </w:style>
  <w:style w:type="paragraph" w:customStyle="1" w:styleId="BodySmallRight">
    <w:name w:val="Body Small Right"/>
    <w:basedOn w:val="BodyTextRight"/>
    <w:rsid w:val="003B3A8E"/>
    <w:rPr>
      <w:sz w:val="18"/>
      <w:szCs w:val="18"/>
    </w:rPr>
  </w:style>
  <w:style w:type="paragraph" w:customStyle="1" w:styleId="MarginEdition">
    <w:name w:val="Margin Edition"/>
    <w:basedOn w:val="MarginNote"/>
    <w:rsid w:val="003B3A8E"/>
    <w:pPr>
      <w:spacing w:before="0" w:after="0"/>
    </w:pPr>
    <w:rPr>
      <w:rFonts w:ascii="Times New Roman" w:hAnsi="Times New Roman"/>
      <w:color w:val="999999"/>
    </w:rPr>
  </w:style>
  <w:style w:type="paragraph" w:customStyle="1" w:styleId="Spacer">
    <w:name w:val="Spacer"/>
    <w:basedOn w:val="Normal"/>
    <w:rsid w:val="003B3A8E"/>
    <w:rPr>
      <w:sz w:val="2"/>
      <w:szCs w:val="2"/>
    </w:rPr>
  </w:style>
  <w:style w:type="character" w:customStyle="1" w:styleId="Small">
    <w:name w:val="Small"/>
    <w:basedOn w:val="DefaultParagraphFont"/>
    <w:rsid w:val="003B3A8E"/>
    <w:rPr>
      <w:sz w:val="16"/>
    </w:rPr>
  </w:style>
  <w:style w:type="paragraph" w:customStyle="1" w:styleId="WideTable">
    <w:name w:val="Wide Table"/>
    <w:basedOn w:val="Normal"/>
    <w:rsid w:val="003B3A8E"/>
    <w:pPr>
      <w:ind w:left="-1418"/>
    </w:pPr>
    <w:rPr>
      <w:sz w:val="2"/>
      <w:szCs w:val="2"/>
    </w:rPr>
  </w:style>
  <w:style w:type="character" w:styleId="PageNumber">
    <w:name w:val="page number"/>
    <w:basedOn w:val="DefaultParagraphFont"/>
    <w:rsid w:val="003B3A8E"/>
  </w:style>
  <w:style w:type="paragraph" w:styleId="Quote">
    <w:name w:val="Quote"/>
    <w:basedOn w:val="Heading1"/>
    <w:link w:val="QuoteChar"/>
    <w:qFormat/>
    <w:rsid w:val="003B3A8E"/>
    <w:rPr>
      <w:b w:val="0"/>
      <w:sz w:val="72"/>
      <w:szCs w:val="72"/>
      <w:lang w:val="en-NZ"/>
    </w:rPr>
  </w:style>
  <w:style w:type="character" w:customStyle="1" w:styleId="QuoteChar">
    <w:name w:val="Quote Char"/>
    <w:basedOn w:val="DefaultParagraphFont"/>
    <w:link w:val="Quote"/>
    <w:rsid w:val="003B3A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3A8E"/>
    <w:pPr>
      <w:pageBreakBefore/>
    </w:pPr>
  </w:style>
  <w:style w:type="paragraph" w:customStyle="1" w:styleId="Border">
    <w:name w:val="Border"/>
    <w:basedOn w:val="Normal"/>
    <w:qFormat/>
    <w:rsid w:val="003B3A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3A8E"/>
    <w:rPr>
      <w:b/>
      <w:bCs/>
      <w:i/>
      <w:iCs/>
      <w:color w:val="auto"/>
    </w:rPr>
  </w:style>
  <w:style w:type="paragraph" w:styleId="IntenseQuote">
    <w:name w:val="Intense Quote"/>
    <w:basedOn w:val="Normal"/>
    <w:next w:val="Normal"/>
    <w:link w:val="IntenseQuoteChar"/>
    <w:uiPriority w:val="30"/>
    <w:qFormat/>
    <w:rsid w:val="003B3A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3A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3A8E"/>
    <w:rPr>
      <w:smallCaps/>
      <w:color w:val="auto"/>
      <w:u w:val="single"/>
    </w:rPr>
  </w:style>
  <w:style w:type="character" w:styleId="IntenseReference">
    <w:name w:val="Intense Reference"/>
    <w:basedOn w:val="DefaultParagraphFont"/>
    <w:uiPriority w:val="32"/>
    <w:qFormat/>
    <w:rsid w:val="003B3A8E"/>
    <w:rPr>
      <w:b/>
      <w:bCs/>
      <w:smallCaps/>
      <w:color w:val="auto"/>
      <w:spacing w:val="5"/>
      <w:u w:val="single"/>
    </w:rPr>
  </w:style>
  <w:style w:type="paragraph" w:customStyle="1" w:styleId="2ColumnHeading">
    <w:name w:val="2Column Heading"/>
    <w:basedOn w:val="BodyText"/>
    <w:qFormat/>
    <w:rsid w:val="003B3A8E"/>
    <w:pPr>
      <w:spacing w:after="60"/>
      <w:ind w:left="-2268"/>
    </w:pPr>
    <w:rPr>
      <w:b/>
    </w:rPr>
  </w:style>
  <w:style w:type="paragraph" w:customStyle="1" w:styleId="Heading1TOC">
    <w:name w:val="Heading1 TOC"/>
    <w:basedOn w:val="Normal"/>
    <w:qFormat/>
    <w:rsid w:val="003B3A8E"/>
    <w:pPr>
      <w:spacing w:before="240" w:after="120"/>
    </w:pPr>
    <w:rPr>
      <w:rFonts w:ascii="Times New Roman" w:hAnsi="Times New Roman"/>
      <w:b/>
      <w:sz w:val="32"/>
    </w:rPr>
  </w:style>
  <w:style w:type="paragraph" w:customStyle="1" w:styleId="Heading2TOC">
    <w:name w:val="Heading2 TOC"/>
    <w:basedOn w:val="Normal"/>
    <w:qFormat/>
    <w:rsid w:val="003B3A8E"/>
    <w:pPr>
      <w:spacing w:before="240" w:after="60"/>
    </w:pPr>
    <w:rPr>
      <w:rFonts w:ascii="Times New Roman" w:hAnsi="Times New Roman"/>
      <w:b/>
      <w:sz w:val="28"/>
    </w:rPr>
  </w:style>
  <w:style w:type="character" w:customStyle="1" w:styleId="Underline">
    <w:name w:val="Underline"/>
    <w:basedOn w:val="DefaultParagraphFont"/>
    <w:qFormat/>
    <w:rsid w:val="003B3A8E"/>
    <w:rPr>
      <w:u w:val="single"/>
    </w:rPr>
  </w:style>
  <w:style w:type="character" w:customStyle="1" w:styleId="BoldandItalics">
    <w:name w:val="Bold and Italics"/>
    <w:qFormat/>
    <w:rsid w:val="003B3A8E"/>
    <w:rPr>
      <w:b/>
      <w:i/>
      <w:u w:val="none"/>
    </w:rPr>
  </w:style>
  <w:style w:type="paragraph" w:styleId="BalloonText">
    <w:name w:val="Balloon Text"/>
    <w:basedOn w:val="Normal"/>
    <w:link w:val="BalloonTextChar"/>
    <w:rsid w:val="003B3A8E"/>
    <w:rPr>
      <w:rFonts w:ascii="Tahoma" w:hAnsi="Tahoma" w:cs="Tahoma"/>
      <w:sz w:val="16"/>
      <w:szCs w:val="16"/>
    </w:rPr>
  </w:style>
  <w:style w:type="character" w:customStyle="1" w:styleId="BalloonTextChar">
    <w:name w:val="Balloon Text Char"/>
    <w:basedOn w:val="DefaultParagraphFont"/>
    <w:link w:val="BalloonText"/>
    <w:rsid w:val="003B3A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3A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3A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3A8E"/>
    <w:rPr>
      <w:b/>
      <w:color w:val="660033"/>
      <w:spacing w:val="0"/>
    </w:rPr>
  </w:style>
  <w:style w:type="paragraph" w:customStyle="1" w:styleId="Nameditemlist">
    <w:name w:val="Named item list"/>
    <w:basedOn w:val="BodyText"/>
    <w:qFormat/>
    <w:rsid w:val="003B3A8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895</Words>
  <Characters>5623</Characters>
  <Application>Microsoft Office Word</Application>
  <DocSecurity>0</DocSecurity>
  <Lines>203</Lines>
  <Paragraphs>82</Paragraphs>
  <ScaleCrop>false</ScaleCrop>
  <Company>Author-it Software Corporation Ltd.</Company>
  <LinksUpToDate>false</LinksUpToDate>
  <CharactersWithSpaces>6447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MEA105B Apply quality standards applicable to aviation maintenance processes</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2012-10-05T13:41:00Z</dcterms:created>
  <dcterms:modified xsi:type="dcterms:W3CDTF">2012-10-05T13:41:00Z</dcterms:modified>
</cp:coreProperties>
</file>