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C74" w:rsidP="006F1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MEASTR0014 Fabricate basic structural components for aircraft</w:t>
      </w:r>
      <w:r>
        <w:fldChar w:fldCharType="end"/>
      </w:r>
    </w:p>
    <w:p w:rsidR="006F1C74" w:rsidP="006F1C74">
      <w:pPr>
        <w:pStyle w:val="Version"/>
        <w:sectPr w:rsidSect="00634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8B4" w:rsidP="006348B4">
      <w:pPr>
        <w:pStyle w:val="SuperHeading"/>
      </w:pPr>
      <w:r w:rsidRPr="006348B4">
        <w:t>MEASTR0014 Fabricate basic structural components for aircraft</w:t>
      </w:r>
    </w:p>
    <w:p w:rsidR="00000000" w:rsidRPr="006348B4" w:rsidP="006348B4">
      <w:pPr>
        <w:pStyle w:val="Heading1"/>
      </w:pPr>
      <w:bookmarkStart w:id="1" w:name="O_1249966"/>
      <w:bookmarkEnd w:id="1"/>
      <w:r w:rsidRPr="006348B4">
        <w:t>Modification History</w:t>
      </w:r>
    </w:p>
    <w:p w:rsidR="006F1C74" w:rsidP="006F1C74">
      <w:pPr>
        <w:pStyle w:val="BodyText"/>
      </w:pPr>
      <w:r w:rsidRPr="006348B4">
        <w:t xml:space="preserve">Release 1. Application changed. Elements and Performance Criteria changed. Foundation Skills made explicit. Range of Conditions removed, and relevant </w:t>
      </w:r>
      <w:r w:rsidRPr="006348B4">
        <w:t>information moved to Assessment Requirements. Assessment Requirements clarified. Supersedes and is equivalent to MEA420 Fabricate basic structural components for aircraft.</w:t>
      </w:r>
    </w:p>
    <w:p w:rsidR="00000000" w:rsidRPr="006348B4" w:rsidP="006348B4">
      <w:pPr>
        <w:pStyle w:val="Heading1"/>
      </w:pPr>
      <w:bookmarkStart w:id="2" w:name="O_1249967"/>
      <w:bookmarkEnd w:id="2"/>
      <w:r w:rsidRPr="006348B4">
        <w:t>Application</w:t>
      </w:r>
    </w:p>
    <w:p w:rsidR="00000000" w:rsidRPr="006348B4" w:rsidP="006F1C74">
      <w:pPr>
        <w:pStyle w:val="BodyText"/>
      </w:pPr>
      <w:r w:rsidRPr="006348B4">
        <w:t>This unit describes the skills and knowledge require</w:t>
      </w:r>
      <w:r w:rsidRPr="006348B4">
        <w:t>d to apply hand skills, drawings, specifications and maintenance publications to fabricate basic structural components (that are flat or have only a single curve) requiring hand-forming only from aluminium alloys and steel alloys at various states of tempe</w:t>
      </w:r>
      <w:r w:rsidRPr="006348B4">
        <w:t>r during scheduled or unscheduled maintenance. Work may be performed individually or as part of a team.</w:t>
      </w:r>
    </w:p>
    <w:p w:rsidR="00000000" w:rsidRPr="006348B4" w:rsidP="006F1C74">
      <w:pPr>
        <w:pStyle w:val="BodyText"/>
      </w:pPr>
      <w:r w:rsidRPr="006348B4">
        <w:t>Applications include components for fixed and rotary wing aircraft.</w:t>
      </w:r>
    </w:p>
    <w:p w:rsidR="00000000" w:rsidRPr="006348B4" w:rsidP="006F1C74">
      <w:pPr>
        <w:pStyle w:val="BodyText"/>
      </w:pPr>
      <w:r w:rsidRPr="006348B4">
        <w:t>The unit is used in workplaces that operate under the airworthiness regulatory syste</w:t>
      </w:r>
      <w:r w:rsidRPr="006348B4">
        <w:t>ms of the Civil Aviation Safety Authority (CASA) and the Defence Aviation Safety Authority (DASA).</w:t>
      </w:r>
    </w:p>
    <w:p w:rsidR="006F1C74" w:rsidP="006F1C74">
      <w:pPr>
        <w:pStyle w:val="BodyText"/>
      </w:pPr>
      <w:r w:rsidRPr="006348B4">
        <w:t>Any other relevant legislation, industry standards and codes of practice within Australia must be applied.</w:t>
      </w:r>
    </w:p>
    <w:p w:rsidR="00000000" w:rsidRPr="006348B4" w:rsidP="006348B4">
      <w:pPr>
        <w:pStyle w:val="Heading1"/>
      </w:pPr>
      <w:bookmarkStart w:id="3" w:name="O_1249968"/>
      <w:bookmarkEnd w:id="3"/>
      <w:r w:rsidRPr="006348B4">
        <w:t>Pre-requisite Unit</w:t>
      </w:r>
    </w:p>
    <w:p w:rsidR="00000000" w:rsidRPr="006348B4" w:rsidP="006F1C74">
      <w:r w:rsidRPr="006348B4">
        <w:t>MEA107 Inte</w:t>
      </w:r>
      <w:r w:rsidRPr="006348B4">
        <w:t>rpret and use aviation maintenance industry manuals and specifications</w:t>
      </w:r>
    </w:p>
    <w:p w:rsidR="00000000" w:rsidRPr="006348B4" w:rsidP="006F1C74">
      <w:r w:rsidRPr="006348B4">
        <w:t>MEA154 Apply work health and safety practices in aviation maintenance</w:t>
      </w:r>
    </w:p>
    <w:p w:rsidR="00000000" w:rsidRPr="006348B4" w:rsidP="006F1C74">
      <w:r w:rsidRPr="006348B4">
        <w:t>MEA155 Plan and organise aviation maintenance work activities</w:t>
      </w:r>
    </w:p>
    <w:p w:rsidR="00000000" w:rsidRPr="006348B4" w:rsidP="006F1C74">
      <w:r w:rsidRPr="006348B4">
        <w:t>MEA156 Apply quality standards during aviation mainte</w:t>
      </w:r>
      <w:r w:rsidRPr="006348B4">
        <w:t>nance activities</w:t>
      </w:r>
    </w:p>
    <w:p w:rsidR="00000000" w:rsidRPr="006348B4" w:rsidP="006F1C74">
      <w:r w:rsidRPr="006348B4">
        <w:t>MEA157 Complete aviation maintenance industry documentation</w:t>
      </w:r>
    </w:p>
    <w:p w:rsidR="006F1C74" w:rsidP="006F1C74">
      <w:pPr>
        <w:pStyle w:val="BodyText"/>
      </w:pPr>
      <w:r w:rsidRPr="006348B4">
        <w:t>MEA158 Perform basic hand skills, standard trade practices and fundamentals in aviation maintenance</w:t>
      </w:r>
    </w:p>
    <w:p w:rsidR="00000000" w:rsidRPr="006348B4" w:rsidP="006348B4">
      <w:pPr>
        <w:pStyle w:val="Heading1"/>
      </w:pPr>
      <w:bookmarkStart w:id="4" w:name="O_1249969"/>
      <w:bookmarkEnd w:id="4"/>
      <w:r w:rsidRPr="006348B4">
        <w:t>Competency Field</w:t>
      </w:r>
    </w:p>
    <w:p w:rsidR="006F1C74" w:rsidP="006F1C74">
      <w:pPr>
        <w:pStyle w:val="BodyText"/>
      </w:pPr>
      <w:r w:rsidRPr="006348B4">
        <w:t>Aviation maintenance</w:t>
      </w:r>
    </w:p>
    <w:p w:rsidR="00000000" w:rsidRPr="006348B4" w:rsidP="006348B4">
      <w:pPr>
        <w:pStyle w:val="Heading1"/>
      </w:pPr>
      <w:bookmarkStart w:id="5" w:name="O_1249971"/>
      <w:bookmarkEnd w:id="5"/>
      <w:r w:rsidRPr="006348B4">
        <w:t>E</w:t>
      </w:r>
      <w:r w:rsidRPr="006348B4">
        <w:t>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F1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4" w:rsidP="006348B4">
            <w:pPr>
              <w:pStyle w:val="BodyText"/>
            </w:pPr>
            <w:r w:rsidRPr="006348B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rPr>
                <w:rStyle w:val="SpecialBold"/>
              </w:rPr>
              <w:t>Performance Criteria</w:t>
            </w:r>
          </w:p>
        </w:tc>
      </w:tr>
      <w:tr w:rsidTr="006F1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>Performance criteria describe the performance needed to demonstrate achievement of the element.</w:t>
            </w:r>
          </w:p>
        </w:tc>
      </w:tr>
      <w:tr w:rsidTr="006F1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4" w:rsidP="006348B4">
            <w:pPr>
              <w:pStyle w:val="BodyText"/>
            </w:pPr>
            <w:r w:rsidRPr="006348B4">
              <w:t>1. Interpret specifications and organise materials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4" w:rsidP="006348B4">
            <w:pPr>
              <w:pStyle w:val="BodyText"/>
            </w:pPr>
            <w:r w:rsidRPr="006348B4">
              <w:t>1.1 Determine materials requirements from specifications and drawings</w:t>
            </w:r>
          </w:p>
          <w:p w:rsidR="00000000" w:rsidRPr="006348B4" w:rsidP="006348B4">
            <w:pPr>
              <w:pStyle w:val="BodyText"/>
            </w:pPr>
            <w:r w:rsidRPr="006348B4">
              <w:t>1.2 Determine procedure for fabricating component or components to plan equipment use</w:t>
            </w:r>
          </w:p>
          <w:p w:rsidR="00000000" w:rsidRPr="006348B4" w:rsidP="006348B4">
            <w:pPr>
              <w:pStyle w:val="BodyText"/>
            </w:pPr>
            <w:r w:rsidRPr="006348B4">
              <w:t>1.3 Identify required materials by visual, chemical or mechanical means in accordance with specifica</w:t>
            </w:r>
            <w:r w:rsidRPr="006348B4">
              <w:t>tions</w:t>
            </w:r>
          </w:p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>1.4 Organise required materials and equipment in accordance with standard enterprise procedures</w:t>
            </w:r>
          </w:p>
        </w:tc>
      </w:tr>
      <w:tr w:rsidTr="006F1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>2. Prepare materials and tooling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4" w:rsidP="006348B4">
            <w:pPr>
              <w:pStyle w:val="BodyText"/>
            </w:pPr>
            <w:r w:rsidRPr="006348B4">
              <w:t>2.1 Translate required dimensions to materials in accordance with specifications</w:t>
            </w:r>
          </w:p>
          <w:p w:rsidR="00000000" w:rsidRPr="006348B4" w:rsidP="006348B4">
            <w:pPr>
              <w:pStyle w:val="BodyText"/>
            </w:pPr>
            <w:r w:rsidRPr="006348B4">
              <w:t>2.2 Prepare cutting and forming equipment and adjust to ensure accuracy of fabrication</w:t>
            </w:r>
          </w:p>
          <w:p w:rsidR="00000000" w:rsidRPr="006348B4" w:rsidP="006348B4">
            <w:pPr>
              <w:pStyle w:val="BodyText"/>
            </w:pPr>
            <w:r w:rsidRPr="006348B4">
              <w:t>2.3 Cut materials according to specifications, ensuring wastage is minimised, and maintain identification of surplus material, while observing all relevant work health a</w:t>
            </w:r>
            <w:r w:rsidRPr="006348B4">
              <w:t>nd safety (WHS) requirements, including the use of material safety data sheets (MSDSs) and items of personal protective equipment (PPE)</w:t>
            </w:r>
          </w:p>
          <w:p w:rsidR="00000000" w:rsidRPr="006348B4" w:rsidP="006348B4">
            <w:pPr>
              <w:pStyle w:val="BodyText"/>
            </w:pPr>
            <w:r w:rsidRPr="006348B4">
              <w:t>2.4 Prepare materials requiring special treatment for appropriate processes</w:t>
            </w:r>
          </w:p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 xml:space="preserve">2.5 Perform solution treatment on materials </w:t>
            </w:r>
            <w:r w:rsidRPr="006348B4">
              <w:t>in accordance with approved procedures and specifications</w:t>
            </w:r>
          </w:p>
        </w:tc>
      </w:tr>
      <w:tr w:rsidTr="006F1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>3. Hand form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4" w:rsidP="006348B4">
            <w:pPr>
              <w:pStyle w:val="BodyText"/>
            </w:pPr>
            <w:r w:rsidRPr="006348B4">
              <w:t>3.1 Hand form materials to specifications while observing all relevant WHS requirements, including the use of MSDSs and items of PPE</w:t>
            </w:r>
          </w:p>
          <w:p w:rsidR="00000000" w:rsidRPr="006348B4" w:rsidP="006348B4">
            <w:pPr>
              <w:pStyle w:val="BodyText"/>
            </w:pPr>
            <w:r w:rsidRPr="006348B4">
              <w:t>3.2 Check formed components for irregular</w:t>
            </w:r>
            <w:r w:rsidRPr="006348B4">
              <w:t>ities and determine requirements for correction</w:t>
            </w:r>
          </w:p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>3.3 Remove irregularities to meet required dimensions and specifications</w:t>
            </w:r>
          </w:p>
        </w:tc>
      </w:tr>
      <w:tr w:rsidTr="006F1C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4">
            <w:pPr>
              <w:pStyle w:val="BodyText"/>
              <w:rPr>
                <w:lang w:val="en-NZ"/>
              </w:rPr>
            </w:pPr>
            <w:r w:rsidRPr="006348B4">
              <w:t>4. Inspect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4" w:rsidP="006348B4">
            <w:pPr>
              <w:pStyle w:val="BodyText"/>
            </w:pPr>
            <w:r w:rsidRPr="006348B4">
              <w:t>4.1 Inspect fabricated components to confirm dimensional accuracy and specifications are met</w:t>
            </w:r>
          </w:p>
          <w:p w:rsidR="00000000" w:rsidRPr="006348B4" w:rsidP="006348B4">
            <w:pPr>
              <w:pStyle w:val="BodyText"/>
            </w:pPr>
            <w:r w:rsidRPr="006348B4">
              <w:t>4.2 Use required ch</w:t>
            </w:r>
            <w:r w:rsidRPr="006348B4">
              <w:t>ecking fixtures to ensure fabrication requirements are met</w:t>
            </w:r>
          </w:p>
          <w:p w:rsidR="00000000" w:rsidRPr="006348B4" w:rsidP="006348B4">
            <w:pPr>
              <w:pStyle w:val="BodyText"/>
            </w:pPr>
            <w:r w:rsidRPr="006348B4">
              <w:t>4.3 Prepare components requiring special or further treatment for the appropriate processes</w:t>
            </w:r>
          </w:p>
          <w:p w:rsidR="00000000" w:rsidRPr="006348B4" w:rsidP="006348B4">
            <w:pPr>
              <w:pStyle w:val="BodyText"/>
            </w:pPr>
            <w:r w:rsidRPr="006348B4">
              <w:t>4.4 Tag or identify completed components in accordance with enterprise procedures</w:t>
            </w:r>
          </w:p>
        </w:tc>
      </w:tr>
    </w:tbl>
    <w:p w:rsidR="006F1C74" w:rsidP="006348B4">
      <w:pPr>
        <w:pStyle w:val="BodyText"/>
      </w:pPr>
    </w:p>
    <w:p w:rsidR="006F1C74" w:rsidP="006348B4">
      <w:pPr>
        <w:pStyle w:val="BodyText"/>
      </w:pPr>
    </w:p>
    <w:p w:rsidR="00000000" w:rsidRPr="006348B4" w:rsidP="006348B4">
      <w:pPr>
        <w:pStyle w:val="Heading1"/>
      </w:pPr>
      <w:bookmarkStart w:id="6" w:name="O_1249972"/>
      <w:bookmarkEnd w:id="6"/>
      <w:r w:rsidRPr="006348B4">
        <w:t>F</w:t>
      </w:r>
      <w:r w:rsidRPr="006348B4">
        <w:t>oundation Skills</w:t>
      </w:r>
    </w:p>
    <w:p w:rsidR="00000000" w:rsidRPr="006348B4" w:rsidP="006F1C74">
      <w:pPr>
        <w:pStyle w:val="BodyText"/>
      </w:pPr>
      <w:r w:rsidRPr="006348B4">
        <w:t>This section describes those language, literacy, numeracy and employment skills that are essential to performance but not explicit in the performance criteria.</w:t>
      </w:r>
    </w:p>
    <w:p w:rsidR="00000000" w:rsidRPr="006348B4" w:rsidP="006348B4">
      <w:pPr>
        <w:pStyle w:val="ListBullet"/>
      </w:pPr>
      <w:r w:rsidRPr="006348B4">
        <w:t>Reading skills to interpret specifications and drawings.</w:t>
      </w:r>
    </w:p>
    <w:p w:rsidR="00000000" w:rsidRPr="006348B4" w:rsidP="006348B4">
      <w:pPr>
        <w:pStyle w:val="ListBullet"/>
      </w:pPr>
      <w:r w:rsidRPr="006348B4">
        <w:t>Numeracy skills to interpret technical information including drawings.</w:t>
      </w:r>
    </w:p>
    <w:p w:rsidR="006F1C74" w:rsidP="006F1C74">
      <w:pPr>
        <w:pStyle w:val="BodyText"/>
      </w:pPr>
      <w:r w:rsidRPr="006348B4">
        <w:t>Other foundation skills essential to performance are explicit in the performance criteria of this unit.</w:t>
      </w:r>
    </w:p>
    <w:p w:rsidR="00000000" w:rsidRPr="006348B4" w:rsidP="006348B4">
      <w:pPr>
        <w:pStyle w:val="Heading1"/>
      </w:pPr>
      <w:bookmarkStart w:id="7" w:name="O_1249974"/>
      <w:bookmarkEnd w:id="7"/>
      <w:r w:rsidRPr="006348B4">
        <w:t>Unit Mapping Information</w:t>
      </w:r>
    </w:p>
    <w:p w:rsidR="006F1C74" w:rsidP="006F1C74">
      <w:pPr>
        <w:pStyle w:val="BodyText"/>
      </w:pPr>
      <w:r w:rsidRPr="006348B4">
        <w:t>Release 1. Supersedes and is equival</w:t>
      </w:r>
      <w:r w:rsidRPr="006348B4">
        <w:t>ent to MEA420 Fabricate basic structural components for aircraft.</w:t>
      </w:r>
    </w:p>
    <w:p w:rsidR="00000000" w:rsidRPr="006348B4" w:rsidP="006348B4">
      <w:pPr>
        <w:pStyle w:val="Heading1"/>
      </w:pPr>
      <w:bookmarkStart w:id="8" w:name="O_1249981"/>
      <w:bookmarkEnd w:id="8"/>
      <w:r w:rsidRPr="006348B4">
        <w:t>Links</w:t>
      </w:r>
    </w:p>
    <w:p w:rsidR="00000000" w:rsidRPr="006348B4" w:rsidP="006F1C74">
      <w:pPr>
        <w:pStyle w:val="BodyText"/>
      </w:pPr>
      <w:r w:rsidRPr="006348B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55F4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348B4" w:rsidP="006348B4"/>
    <w:sectPr w:rsidSect="006348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4" w:rsidRPr="006F1C74" w:rsidP="006F1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74" w:rsidP="00634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C74" w:rsidP="00634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1C74" w:rsidP="00634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8B4" w:rsidRPr="006F1C74" w:rsidP="006F1C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74" w:rsidRPr="002D2AF8" w:rsidP="00634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MEASTR0014 Fabricate basic structural components for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F1C74" w:rsidP="00634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CD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22E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8B4"/>
  </w:style>
  <w:style w:type="character" w:customStyle="1" w:styleId="Heading1Char">
    <w:name w:val="Heading 1 Char"/>
    <w:basedOn w:val="DefaultParagraphFont"/>
    <w:link w:val="Heading1"/>
    <w:rsid w:val="00634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8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8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8B4"/>
    <w:rPr>
      <w:b/>
      <w:spacing w:val="0"/>
    </w:rPr>
  </w:style>
  <w:style w:type="paragraph" w:customStyle="1" w:styleId="SuperHeading">
    <w:name w:val="SuperHeading"/>
    <w:basedOn w:val="Normal"/>
    <w:rsid w:val="00634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8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8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8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8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8B4"/>
    <w:rPr>
      <w:i/>
    </w:rPr>
  </w:style>
  <w:style w:type="paragraph" w:styleId="Caption">
    <w:name w:val="caption"/>
    <w:basedOn w:val="BodyText"/>
    <w:next w:val="Normal"/>
    <w:qFormat/>
    <w:rsid w:val="00634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8B4"/>
  </w:style>
  <w:style w:type="paragraph" w:styleId="TableofFigures">
    <w:name w:val="table of figures"/>
    <w:basedOn w:val="Normal"/>
    <w:next w:val="Normal"/>
    <w:semiHidden/>
    <w:rsid w:val="00634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8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8B4"/>
    <w:rPr>
      <w:rFonts w:ascii="Wingdings" w:hAnsi="Wingdings"/>
    </w:rPr>
  </w:style>
  <w:style w:type="paragraph" w:customStyle="1" w:styleId="TableHeading">
    <w:name w:val="Table Heading"/>
    <w:basedOn w:val="HeadingBase"/>
    <w:rsid w:val="00634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8B4"/>
    <w:rPr>
      <w:color w:val="0033CC"/>
      <w:u w:val="none"/>
    </w:rPr>
  </w:style>
  <w:style w:type="paragraph" w:customStyle="1" w:styleId="BodyTextRight">
    <w:name w:val="Body Text Right"/>
    <w:basedOn w:val="BodyText"/>
    <w:rsid w:val="00634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8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8B4"/>
    <w:rPr>
      <w:sz w:val="32"/>
    </w:rPr>
  </w:style>
  <w:style w:type="paragraph" w:customStyle="1" w:styleId="HeadingProcedure">
    <w:name w:val="Heading Procedure"/>
    <w:basedOn w:val="HeadingBase"/>
    <w:next w:val="Normal"/>
    <w:rsid w:val="00634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8B4"/>
    <w:pPr>
      <w:spacing w:before="60" w:after="60"/>
    </w:pPr>
  </w:style>
  <w:style w:type="paragraph" w:styleId="ListContinue">
    <w:name w:val="List Continue"/>
    <w:basedOn w:val="List"/>
    <w:rsid w:val="006348B4"/>
    <w:pPr>
      <w:ind w:firstLine="0"/>
    </w:pPr>
  </w:style>
  <w:style w:type="paragraph" w:customStyle="1" w:styleId="ListNote">
    <w:name w:val="List Note"/>
    <w:basedOn w:val="List"/>
    <w:rsid w:val="00634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8B4"/>
    <w:rPr>
      <w:rFonts w:ascii="Courier New" w:hAnsi="Courier New"/>
    </w:rPr>
  </w:style>
  <w:style w:type="paragraph" w:customStyle="1" w:styleId="NoteBullet">
    <w:name w:val="Note Bullet"/>
    <w:basedOn w:val="Note"/>
    <w:rsid w:val="00634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8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8B4"/>
    <w:rPr>
      <w:b/>
      <w:smallCaps/>
    </w:rPr>
  </w:style>
  <w:style w:type="paragraph" w:customStyle="1" w:styleId="TableListNumber">
    <w:name w:val="Table List Number"/>
    <w:basedOn w:val="ListNumber"/>
    <w:rsid w:val="00634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8B4"/>
    <w:pPr>
      <w:numPr>
        <w:numId w:val="8"/>
      </w:numPr>
    </w:pPr>
  </w:style>
  <w:style w:type="paragraph" w:customStyle="1" w:styleId="ListAlpha2">
    <w:name w:val="List Alpha 2"/>
    <w:basedOn w:val="List2"/>
    <w:rsid w:val="006348B4"/>
    <w:pPr>
      <w:numPr>
        <w:numId w:val="7"/>
      </w:numPr>
    </w:pPr>
  </w:style>
  <w:style w:type="paragraph" w:styleId="List2">
    <w:name w:val="List 2"/>
    <w:basedOn w:val="BodyText"/>
    <w:rsid w:val="00634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8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8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8B4"/>
    <w:pPr>
      <w:numPr>
        <w:numId w:val="3"/>
      </w:numPr>
    </w:pPr>
  </w:style>
  <w:style w:type="paragraph" w:styleId="ListContinue2">
    <w:name w:val="List Continue 2"/>
    <w:basedOn w:val="List2"/>
    <w:rsid w:val="006348B4"/>
    <w:pPr>
      <w:ind w:firstLine="0"/>
    </w:pPr>
  </w:style>
  <w:style w:type="paragraph" w:styleId="ListContinue3">
    <w:name w:val="List Continue 3"/>
    <w:basedOn w:val="List3"/>
    <w:rsid w:val="006348B4"/>
    <w:pPr>
      <w:ind w:left="1021" w:firstLine="0"/>
    </w:pPr>
  </w:style>
  <w:style w:type="paragraph" w:styleId="ListContinue4">
    <w:name w:val="List Continue 4"/>
    <w:basedOn w:val="List4"/>
    <w:rsid w:val="006348B4"/>
    <w:pPr>
      <w:ind w:firstLine="0"/>
    </w:pPr>
  </w:style>
  <w:style w:type="paragraph" w:styleId="ListContinue5">
    <w:name w:val="List Continue 5"/>
    <w:basedOn w:val="List5"/>
    <w:rsid w:val="006348B4"/>
    <w:pPr>
      <w:ind w:firstLine="0"/>
    </w:pPr>
  </w:style>
  <w:style w:type="paragraph" w:styleId="ListNumber3">
    <w:name w:val="List Number 3"/>
    <w:basedOn w:val="List3"/>
    <w:rsid w:val="006348B4"/>
    <w:pPr>
      <w:numPr>
        <w:numId w:val="4"/>
      </w:numPr>
    </w:pPr>
  </w:style>
  <w:style w:type="paragraph" w:styleId="ListNumber4">
    <w:name w:val="List Number 4"/>
    <w:basedOn w:val="List4"/>
    <w:rsid w:val="006348B4"/>
    <w:pPr>
      <w:numPr>
        <w:numId w:val="5"/>
      </w:numPr>
    </w:pPr>
  </w:style>
  <w:style w:type="paragraph" w:styleId="ListNumber5">
    <w:name w:val="List Number 5"/>
    <w:basedOn w:val="List5"/>
    <w:rsid w:val="006348B4"/>
    <w:pPr>
      <w:numPr>
        <w:numId w:val="6"/>
      </w:numPr>
    </w:pPr>
  </w:style>
  <w:style w:type="paragraph" w:styleId="BlockText">
    <w:name w:val="Block Text"/>
    <w:basedOn w:val="Normal"/>
    <w:rsid w:val="00634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8B4"/>
    <w:rPr>
      <w:sz w:val="16"/>
      <w:vertAlign w:val="superscript"/>
    </w:rPr>
  </w:style>
  <w:style w:type="character" w:customStyle="1" w:styleId="Symbols">
    <w:name w:val="Symbols"/>
    <w:basedOn w:val="DefaultParagraphFont"/>
    <w:rsid w:val="006348B4"/>
    <w:rPr>
      <w:rFonts w:ascii="Symbol" w:hAnsi="Symbol"/>
    </w:rPr>
  </w:style>
  <w:style w:type="character" w:customStyle="1" w:styleId="MenuOptions">
    <w:name w:val="Menu Options"/>
    <w:basedOn w:val="DefaultParagraphFont"/>
    <w:rsid w:val="00634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8B4"/>
    <w:rPr>
      <w:b/>
    </w:rPr>
  </w:style>
  <w:style w:type="character" w:customStyle="1" w:styleId="Underlined">
    <w:name w:val="Underlined"/>
    <w:basedOn w:val="DefaultParagraphFont"/>
    <w:rsid w:val="006348B4"/>
    <w:rPr>
      <w:u w:val="single"/>
    </w:rPr>
  </w:style>
  <w:style w:type="paragraph" w:customStyle="1" w:styleId="TableBodyTextRight">
    <w:name w:val="Table Body Text Right"/>
    <w:basedOn w:val="TableBodyText"/>
    <w:rsid w:val="00634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8B4"/>
    <w:rPr>
      <w:sz w:val="18"/>
    </w:rPr>
  </w:style>
  <w:style w:type="paragraph" w:customStyle="1" w:styleId="BodySmallRight">
    <w:name w:val="Body Small Right"/>
    <w:basedOn w:val="BodyTextRight"/>
    <w:rsid w:val="006348B4"/>
    <w:rPr>
      <w:sz w:val="18"/>
      <w:szCs w:val="18"/>
    </w:rPr>
  </w:style>
  <w:style w:type="paragraph" w:customStyle="1" w:styleId="MarginEdition">
    <w:name w:val="Margin Edition"/>
    <w:basedOn w:val="MarginNote"/>
    <w:rsid w:val="00634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8B4"/>
    <w:rPr>
      <w:sz w:val="2"/>
      <w:szCs w:val="2"/>
    </w:rPr>
  </w:style>
  <w:style w:type="character" w:customStyle="1" w:styleId="Small">
    <w:name w:val="Small"/>
    <w:basedOn w:val="DefaultParagraphFont"/>
    <w:rsid w:val="006348B4"/>
    <w:rPr>
      <w:sz w:val="16"/>
    </w:rPr>
  </w:style>
  <w:style w:type="paragraph" w:customStyle="1" w:styleId="WideTable">
    <w:name w:val="Wide Table"/>
    <w:basedOn w:val="Normal"/>
    <w:rsid w:val="00634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8B4"/>
  </w:style>
  <w:style w:type="paragraph" w:styleId="Quote">
    <w:name w:val="Quote"/>
    <w:basedOn w:val="Heading1"/>
    <w:link w:val="QuoteChar"/>
    <w:qFormat/>
    <w:rsid w:val="00634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8B4"/>
    <w:pPr>
      <w:pageBreakBefore/>
    </w:pPr>
  </w:style>
  <w:style w:type="paragraph" w:customStyle="1" w:styleId="Border">
    <w:name w:val="Border"/>
    <w:basedOn w:val="Normal"/>
    <w:qFormat/>
    <w:rsid w:val="00634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8B4"/>
    <w:rPr>
      <w:u w:val="single"/>
    </w:rPr>
  </w:style>
  <w:style w:type="character" w:customStyle="1" w:styleId="BoldandItalics">
    <w:name w:val="Bold and Italics"/>
    <w:qFormat/>
    <w:rsid w:val="006348B4"/>
    <w:rPr>
      <w:b/>
      <w:i/>
      <w:u w:val="none"/>
    </w:rPr>
  </w:style>
  <w:style w:type="paragraph" w:styleId="BalloonText">
    <w:name w:val="Balloon Text"/>
    <w:basedOn w:val="Normal"/>
    <w:link w:val="BalloonTextChar"/>
    <w:rsid w:val="00634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8B4"/>
    <w:pPr>
      <w:spacing w:before="0" w:after="0"/>
    </w:pPr>
  </w:style>
  <w:style w:type="paragraph" w:customStyle="1" w:styleId="BodyTextBold">
    <w:name w:val="Body Text Bold"/>
    <w:basedOn w:val="BodyText"/>
    <w:qFormat/>
    <w:rsid w:val="006348B4"/>
    <w:rPr>
      <w:b/>
    </w:rPr>
  </w:style>
  <w:style w:type="character" w:styleId="Hyperlink">
    <w:name w:val="Hyperlink"/>
    <w:basedOn w:val="DefaultParagraphFont"/>
    <w:uiPriority w:val="99"/>
    <w:unhideWhenUsed/>
    <w:rsid w:val="006F1C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4014</Characters>
  <Application>Microsoft Office Word</Application>
  <DocSecurity>0</DocSecurity>
  <Lines>108</Lines>
  <Paragraphs>63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MEASTR0014 Fabricate basic structural components for aircraft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