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E86" w:rsidP="00295E86">
      <w:pPr>
        <w:pStyle w:val="Title"/>
      </w:pPr>
      <w:r>
        <w:fldChar w:fldCharType="begin"/>
      </w:r>
      <w:r>
        <w:instrText xml:space="preserve"> TITLE   \* MERGEFORMAT </w:instrText>
      </w:r>
      <w:r>
        <w:fldChar w:fldCharType="separate"/>
      </w:r>
      <w:r>
        <w:t>Assessment Requirements for MEASTR0014 Fabricate basic structural components for aircraft</w:t>
      </w:r>
      <w:r>
        <w:fldChar w:fldCharType="end"/>
      </w:r>
    </w:p>
    <w:p w:rsidR="00295E86" w:rsidP="00295E86">
      <w:pPr>
        <w:pStyle w:val="Version"/>
        <w:sectPr w:rsidSect="007C1E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EF2" w:rsidP="007C1EF2">
      <w:pPr>
        <w:pStyle w:val="SuperHeading"/>
      </w:pPr>
      <w:r w:rsidRPr="007C1EF2">
        <w:t>Assessment Requirements for MEASTR0014 Fabricate basic structural components for aircraft</w:t>
      </w:r>
    </w:p>
    <w:p w:rsidR="00000000" w:rsidRPr="007C1EF2" w:rsidP="007C1EF2">
      <w:pPr>
        <w:pStyle w:val="Heading1"/>
      </w:pPr>
      <w:bookmarkStart w:id="1" w:name="O_1249976"/>
      <w:bookmarkEnd w:id="1"/>
      <w:r w:rsidRPr="007C1EF2">
        <w:t>Modification History</w:t>
      </w:r>
    </w:p>
    <w:p w:rsidR="00295E86" w:rsidP="00295E86">
      <w:pPr>
        <w:pStyle w:val="BodyText"/>
      </w:pPr>
      <w:r w:rsidRPr="007C1EF2">
        <w:t>Release 1. Application changed. Elements and Performanc</w:t>
      </w:r>
      <w:r w:rsidRPr="007C1EF2">
        <w:t>e Criteria changed. Foundation Skills made explicit. Range of Conditions removed, and relevant information moved to Assessment Requirements. Assessment Requirements clarified. Supersedes and is equivalent to MEA420 Fabricate basic structural components for</w:t>
      </w:r>
      <w:r w:rsidRPr="007C1EF2">
        <w:t xml:space="preserve"> aircraft.</w:t>
      </w:r>
    </w:p>
    <w:p w:rsidR="00000000" w:rsidRPr="007C1EF2" w:rsidP="007C1EF2">
      <w:pPr>
        <w:pStyle w:val="Heading1"/>
      </w:pPr>
      <w:bookmarkStart w:id="2" w:name="O_1249977"/>
      <w:bookmarkEnd w:id="2"/>
      <w:r w:rsidRPr="007C1EF2">
        <w:t>Performance Evidence</w:t>
      </w:r>
    </w:p>
    <w:p w:rsidR="00000000" w:rsidRPr="007C1EF2" w:rsidP="00295E86">
      <w:pPr>
        <w:pStyle w:val="BodyText"/>
      </w:pPr>
      <w:r w:rsidRPr="007C1EF2">
        <w:t>There must be evidence the candidate has completed all the tasks outlined in the elements and performance criteria of this unit, and demonstrated the ability to:</w:t>
      </w:r>
    </w:p>
    <w:p w:rsidR="00000000" w:rsidRPr="007C1EF2" w:rsidP="007C1EF2">
      <w:pPr>
        <w:pStyle w:val="ListBullet"/>
      </w:pPr>
      <w:r w:rsidRPr="007C1EF2">
        <w:t>fabricate basic structural components for</w:t>
      </w:r>
      <w:r w:rsidRPr="007C1EF2">
        <w:t xml:space="preserve"> aircraft during scheduled and unscheduled maintenance on at least one structural fabrication task using materials comprising various types of sheet metal used in aircraft manufacture, including aluminium alloys and structural steel alloys across a range o</w:t>
      </w:r>
      <w:r w:rsidRPr="007C1EF2">
        <w:t>f temper, and:</w:t>
      </w:r>
    </w:p>
    <w:p w:rsidR="00000000" w:rsidRPr="007C1EF2" w:rsidP="007C1EF2">
      <w:pPr>
        <w:pStyle w:val="ListBullet2"/>
      </w:pPr>
      <w:r w:rsidRPr="007C1EF2">
        <w:t>correctly interpret drawings, including third angle projection, isometric, sectional formats and hand sketches</w:t>
      </w:r>
    </w:p>
    <w:p w:rsidR="00000000" w:rsidRPr="007C1EF2" w:rsidP="007C1EF2">
      <w:pPr>
        <w:pStyle w:val="ListBullet2"/>
      </w:pPr>
      <w:r w:rsidRPr="007C1EF2">
        <w:t>develop component flat pattern using basic drawing tools and geometric drawing processes and calculating and applying bend allowa</w:t>
      </w:r>
      <w:r w:rsidRPr="007C1EF2">
        <w:t xml:space="preserve">nce, deduction and setback </w:t>
      </w:r>
    </w:p>
    <w:p w:rsidR="00000000" w:rsidRPr="007C1EF2" w:rsidP="007C1EF2">
      <w:pPr>
        <w:pStyle w:val="ListBullet2"/>
      </w:pPr>
      <w:r w:rsidRPr="007C1EF2">
        <w:t>use appropriate hand tools and machines for bending, cutting and drilling</w:t>
      </w:r>
    </w:p>
    <w:p w:rsidR="00000000" w:rsidRPr="007C1EF2" w:rsidP="007C1EF2">
      <w:pPr>
        <w:pStyle w:val="ListBullet2"/>
      </w:pPr>
      <w:r w:rsidRPr="007C1EF2">
        <w:t>assemble component parts using appropriate hand and machine tools and standard aircraft fasteners to industry standards</w:t>
      </w:r>
    </w:p>
    <w:p w:rsidR="00000000" w:rsidRPr="007C1EF2" w:rsidP="007C1EF2">
      <w:pPr>
        <w:pStyle w:val="ListBullet"/>
      </w:pPr>
      <w:r w:rsidRPr="007C1EF2">
        <w:t xml:space="preserve">identify various aircraft metals </w:t>
      </w:r>
      <w:r w:rsidRPr="007C1EF2">
        <w:t>and their basic metallurgy properties by interpretation of markings, numbering systems or visual, chemical or mechanical means to inform materials selection</w:t>
      </w:r>
    </w:p>
    <w:p w:rsidR="00000000" w:rsidRPr="007C1EF2" w:rsidP="007C1EF2">
      <w:pPr>
        <w:pStyle w:val="ListBullet"/>
      </w:pPr>
      <w:r w:rsidRPr="007C1EF2">
        <w:t>handle and store aircraft metals to industry standards during and after materials preparation</w:t>
      </w:r>
    </w:p>
    <w:p w:rsidR="00000000" w:rsidRPr="007C1EF2" w:rsidP="007C1EF2">
      <w:pPr>
        <w:pStyle w:val="ListBullet"/>
      </w:pPr>
      <w:r w:rsidRPr="007C1EF2">
        <w:t>identify aircraft structural assembly fasteners by interpretation of markings, numbering systems, size, shape and colour to support materials sourcing</w:t>
      </w:r>
    </w:p>
    <w:p w:rsidR="00000000" w:rsidRPr="007C1EF2" w:rsidP="007C1EF2">
      <w:pPr>
        <w:pStyle w:val="ListBullet"/>
      </w:pPr>
      <w:r w:rsidRPr="007C1EF2">
        <w:t>apply appropriate metal heat treatment processes while cutting materials</w:t>
      </w:r>
    </w:p>
    <w:p w:rsidR="00000000" w:rsidRPr="007C1EF2" w:rsidP="007C1EF2">
      <w:pPr>
        <w:pStyle w:val="ListBullet"/>
      </w:pPr>
      <w:r w:rsidRPr="007C1EF2">
        <w:t xml:space="preserve">apply appropriate metal surface </w:t>
      </w:r>
      <w:r w:rsidRPr="007C1EF2">
        <w:t>treatments preparing components for special or further treatments</w:t>
      </w:r>
    </w:p>
    <w:p w:rsidR="00295E86" w:rsidP="007C1EF2">
      <w:pPr>
        <w:pStyle w:val="ListBullet"/>
      </w:pPr>
      <w:r w:rsidRPr="007C1EF2">
        <w:t>apply safety precautions and quality requirements for the components being fabricated.</w:t>
      </w:r>
    </w:p>
    <w:p w:rsidR="00295E86" w:rsidP="007C1EF2">
      <w:pPr>
        <w:pStyle w:val="ListBullet"/>
      </w:pPr>
    </w:p>
    <w:p w:rsidR="00000000" w:rsidRPr="007C1EF2" w:rsidP="007C1EF2">
      <w:pPr>
        <w:pStyle w:val="Heading1"/>
      </w:pPr>
      <w:bookmarkStart w:id="3" w:name="O_1249978"/>
      <w:bookmarkEnd w:id="3"/>
      <w:r w:rsidRPr="007C1EF2">
        <w:t>Knowledge Evidence</w:t>
      </w:r>
    </w:p>
    <w:p w:rsidR="00000000" w:rsidRPr="007C1EF2" w:rsidP="00295E86">
      <w:pPr>
        <w:pStyle w:val="BodyText"/>
      </w:pPr>
      <w:r w:rsidRPr="007C1EF2">
        <w:t>There must be evidence that the candidate has knowledge of:</w:t>
      </w:r>
    </w:p>
    <w:p w:rsidR="00000000" w:rsidRPr="007C1EF2" w:rsidP="007C1EF2">
      <w:pPr>
        <w:pStyle w:val="ListBullet"/>
      </w:pPr>
      <w:r w:rsidRPr="007C1EF2">
        <w:t>air</w:t>
      </w:r>
      <w:r w:rsidRPr="007C1EF2">
        <w:t>craft construction principles</w:t>
      </w:r>
    </w:p>
    <w:p w:rsidR="00000000" w:rsidRPr="007C1EF2" w:rsidP="007C1EF2">
      <w:pPr>
        <w:pStyle w:val="ListBullet"/>
      </w:pPr>
      <w:r w:rsidRPr="007C1EF2">
        <w:t>causes of structural fatigue and preventative measures</w:t>
      </w:r>
    </w:p>
    <w:p w:rsidR="00000000" w:rsidRPr="007C1EF2" w:rsidP="007C1EF2">
      <w:pPr>
        <w:pStyle w:val="ListBullet"/>
      </w:pPr>
      <w:r w:rsidRPr="007C1EF2">
        <w:t>structural corrosion and preventative measures</w:t>
      </w:r>
    </w:p>
    <w:p w:rsidR="00000000" w:rsidRPr="007C1EF2" w:rsidP="007C1EF2">
      <w:pPr>
        <w:pStyle w:val="ListBullet"/>
      </w:pPr>
      <w:r w:rsidRPr="007C1EF2">
        <w:t>aircraft structural drawings and repair scheme drawings</w:t>
      </w:r>
    </w:p>
    <w:p w:rsidR="00000000" w:rsidRPr="007C1EF2" w:rsidP="007C1EF2">
      <w:pPr>
        <w:pStyle w:val="ListBullet"/>
      </w:pPr>
      <w:r w:rsidRPr="007C1EF2">
        <w:t>material specifications for aluminium alloys and steel alloys used i</w:t>
      </w:r>
      <w:r w:rsidRPr="007C1EF2">
        <w:t>n aircraft structure</w:t>
      </w:r>
    </w:p>
    <w:p w:rsidR="00000000" w:rsidRPr="007C1EF2" w:rsidP="007C1EF2">
      <w:pPr>
        <w:pStyle w:val="ListBullet"/>
      </w:pPr>
      <w:r w:rsidRPr="007C1EF2">
        <w:t>structural material identification by markings and numbering systems</w:t>
      </w:r>
    </w:p>
    <w:p w:rsidR="00000000" w:rsidRPr="007C1EF2" w:rsidP="007C1EF2">
      <w:pPr>
        <w:pStyle w:val="ListBullet"/>
      </w:pPr>
      <w:r w:rsidRPr="007C1EF2">
        <w:t>material identification by chemical, electrical and mechanical means</w:t>
      </w:r>
    </w:p>
    <w:p w:rsidR="00000000" w:rsidRPr="007C1EF2" w:rsidP="007C1EF2">
      <w:pPr>
        <w:pStyle w:val="ListBullet"/>
      </w:pPr>
      <w:r w:rsidRPr="007C1EF2">
        <w:t>material storage requirements</w:t>
      </w:r>
    </w:p>
    <w:p w:rsidR="00000000" w:rsidRPr="007C1EF2" w:rsidP="007C1EF2">
      <w:pPr>
        <w:pStyle w:val="ListBullet"/>
      </w:pPr>
      <w:r w:rsidRPr="007C1EF2">
        <w:t>hardware types and specifications</w:t>
      </w:r>
    </w:p>
    <w:p w:rsidR="00000000" w:rsidRPr="007C1EF2" w:rsidP="007C1EF2">
      <w:pPr>
        <w:pStyle w:val="ListBullet"/>
      </w:pPr>
      <w:r w:rsidRPr="007C1EF2">
        <w:t>identification of hardware</w:t>
      </w:r>
    </w:p>
    <w:p w:rsidR="00000000" w:rsidRPr="007C1EF2" w:rsidP="007C1EF2">
      <w:pPr>
        <w:pStyle w:val="ListBullet"/>
      </w:pPr>
      <w:r w:rsidRPr="007C1EF2">
        <w:t>sealan</w:t>
      </w:r>
      <w:r w:rsidRPr="007C1EF2">
        <w:t>ts used in aircraft structure</w:t>
      </w:r>
    </w:p>
    <w:p w:rsidR="00000000" w:rsidRPr="007C1EF2" w:rsidP="007C1EF2">
      <w:pPr>
        <w:pStyle w:val="ListBullet"/>
      </w:pPr>
      <w:r w:rsidRPr="007C1EF2">
        <w:t>chemical surface treatments</w:t>
      </w:r>
    </w:p>
    <w:p w:rsidR="00000000" w:rsidRPr="007C1EF2" w:rsidP="007C1EF2">
      <w:pPr>
        <w:pStyle w:val="ListBullet"/>
      </w:pPr>
      <w:r w:rsidRPr="007C1EF2">
        <w:t>electroplating</w:t>
      </w:r>
    </w:p>
    <w:p w:rsidR="00000000" w:rsidRPr="007C1EF2" w:rsidP="007C1EF2">
      <w:pPr>
        <w:pStyle w:val="ListBullet"/>
      </w:pPr>
      <w:r w:rsidRPr="007C1EF2">
        <w:t>paints and finishes</w:t>
      </w:r>
    </w:p>
    <w:p w:rsidR="00000000" w:rsidRPr="007C1EF2" w:rsidP="007C1EF2">
      <w:pPr>
        <w:pStyle w:val="ListBullet"/>
      </w:pPr>
      <w:r w:rsidRPr="007C1EF2">
        <w:t>flat pattern development and associated terminology</w:t>
      </w:r>
    </w:p>
    <w:p w:rsidR="00000000" w:rsidRPr="007C1EF2" w:rsidP="007C1EF2">
      <w:pPr>
        <w:pStyle w:val="ListBullet"/>
      </w:pPr>
      <w:r w:rsidRPr="007C1EF2">
        <w:t xml:space="preserve">basic metal heat treatment metallurgy </w:t>
      </w:r>
    </w:p>
    <w:p w:rsidR="00000000" w:rsidRPr="007C1EF2" w:rsidP="007C1EF2">
      <w:pPr>
        <w:pStyle w:val="ListBullet"/>
      </w:pPr>
      <w:r w:rsidRPr="007C1EF2">
        <w:t>WHS precautions for fabrication of basic structural components for aircrafts</w:t>
      </w:r>
    </w:p>
    <w:p w:rsidR="00000000" w:rsidRPr="007C1EF2" w:rsidP="007C1EF2">
      <w:pPr>
        <w:pStyle w:val="ListBullet"/>
      </w:pPr>
      <w:r w:rsidRPr="007C1EF2">
        <w:t>how to access and apply relevant material safety data sheets (MSDSs)</w:t>
      </w:r>
    </w:p>
    <w:p w:rsidR="00295E86" w:rsidP="007C1EF2">
      <w:pPr>
        <w:pStyle w:val="ListBullet"/>
      </w:pPr>
      <w:r w:rsidRPr="007C1EF2">
        <w:t>personal protective equipment (PPE) for fabrication of structural components for aircraft.</w:t>
      </w:r>
    </w:p>
    <w:p w:rsidR="00295E86" w:rsidP="007C1EF2">
      <w:pPr>
        <w:pStyle w:val="ListBullet"/>
      </w:pPr>
    </w:p>
    <w:p w:rsidR="00000000" w:rsidRPr="007C1EF2" w:rsidP="007C1EF2">
      <w:pPr>
        <w:pStyle w:val="Heading1"/>
      </w:pPr>
      <w:bookmarkStart w:id="4" w:name="O_1249979"/>
      <w:bookmarkEnd w:id="4"/>
      <w:r w:rsidRPr="007C1EF2">
        <w:t>Assessment Conditions</w:t>
      </w:r>
    </w:p>
    <w:p w:rsidR="00000000" w:rsidRPr="007C1EF2" w:rsidP="00295E86">
      <w:pPr>
        <w:pStyle w:val="BodyText"/>
      </w:pPr>
      <w:r w:rsidRPr="007C1EF2">
        <w:t>The following conditions of assessment represent the requirements of the regulators Defence Aviation Safety Authority (DASA and Civil Aviation Safety Authority (CASA) and maintenance stakeholders and must be rigorously observed.</w:t>
      </w:r>
    </w:p>
    <w:p w:rsidR="00000000" w:rsidRPr="007C1EF2" w:rsidP="00295E86">
      <w:pPr>
        <w:pStyle w:val="BodyText"/>
      </w:pPr>
      <w:r w:rsidRPr="007C1EF2">
        <w:t>Skil</w:t>
      </w:r>
      <w:r w:rsidRPr="007C1EF2">
        <w:t xml:space="preserve">ls must have been demonstrated under routine supervision in the workplace or in a simulated environment that reflects workplace conditions and contingencies encountered in fabricating basic structural components for aircraft. </w:t>
      </w:r>
    </w:p>
    <w:p w:rsidR="00000000" w:rsidRPr="007C1EF2" w:rsidP="00295E86">
      <w:pPr>
        <w:pStyle w:val="BodyText"/>
      </w:pPr>
      <w:r w:rsidRPr="007C1EF2">
        <w:t>The following conditions must</w:t>
      </w:r>
      <w:r w:rsidRPr="007C1EF2">
        <w:t xml:space="preserve"> be met for this unit:</w:t>
      </w:r>
    </w:p>
    <w:p w:rsidR="00000000" w:rsidRPr="007C1EF2" w:rsidP="007C1EF2">
      <w:pPr>
        <w:pStyle w:val="ListBullet"/>
      </w:pPr>
      <w:r w:rsidRPr="007C1EF2">
        <w:t xml:space="preserve">use of suitable facilities, equipment and resources, including:  </w:t>
      </w:r>
    </w:p>
    <w:p w:rsidR="00000000" w:rsidRPr="007C1EF2" w:rsidP="007C1EF2">
      <w:pPr>
        <w:pStyle w:val="ListBullet2"/>
      </w:pPr>
      <w:r w:rsidRPr="007C1EF2">
        <w:t>workplace procedures, manufacturing specifications, codes, standards, manuals, and reference materials relevant to fabricating basic structural components for aircra</w:t>
      </w:r>
      <w:r w:rsidRPr="007C1EF2">
        <w:t xml:space="preserve">ft </w:t>
      </w:r>
    </w:p>
    <w:p w:rsidR="00000000" w:rsidRPr="007C1EF2" w:rsidP="007C1EF2">
      <w:pPr>
        <w:pStyle w:val="ListBullet2"/>
      </w:pPr>
      <w:r w:rsidRPr="007C1EF2">
        <w:t>tools and equipment specified by aircraft maintenance manuals</w:t>
      </w:r>
    </w:p>
    <w:p w:rsidR="00000000" w:rsidRPr="007C1EF2" w:rsidP="007C1EF2">
      <w:pPr>
        <w:pStyle w:val="ListBullet2"/>
      </w:pPr>
      <w:r w:rsidRPr="007C1EF2">
        <w:t xml:space="preserve">general-purpose tools and test equipment required for fabricating basic structural components for aircraft. </w:t>
      </w:r>
    </w:p>
    <w:p w:rsidR="00000000" w:rsidRPr="007C1EF2" w:rsidP="00295E86">
      <w:pPr>
        <w:pStyle w:val="BodyText"/>
      </w:pPr>
      <w:r w:rsidRPr="007C1EF2">
        <w:t>Evidence of tasks demonstrating competen</w:t>
      </w:r>
      <w:r w:rsidRPr="007C1EF2">
        <w:t>cy must be recorded in a log of industrial experience and achievement.</w:t>
      </w:r>
    </w:p>
    <w:p w:rsidR="00295E86" w:rsidP="00295E86">
      <w:pPr>
        <w:pStyle w:val="BodyText"/>
      </w:pPr>
      <w:r w:rsidRPr="007C1EF2">
        <w:t xml:space="preserve">Assessors must satisfy the NVR/AQTF mandatory competency requirements for assessors.  </w:t>
      </w:r>
    </w:p>
    <w:p w:rsidR="00000000" w:rsidRPr="007C1EF2" w:rsidP="007C1EF2">
      <w:pPr>
        <w:pStyle w:val="Heading1"/>
      </w:pPr>
      <w:bookmarkStart w:id="5" w:name="O_1249982"/>
      <w:bookmarkEnd w:id="5"/>
      <w:r w:rsidRPr="007C1EF2">
        <w:t>Links</w:t>
      </w:r>
    </w:p>
    <w:p w:rsidR="00000000" w:rsidRPr="007C1EF2" w:rsidP="00295E86">
      <w:pPr>
        <w:pStyle w:val="BodyText"/>
      </w:pPr>
      <w:r w:rsidRPr="007C1EF2">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11270E">
        <w:rPr>
          <w:rStyle w:val="Hyperlink"/>
        </w:rPr>
        <w:t>https://vetnet.gov.au/Pages/TrainingDocs.aspx?q=ce216c9c-04d5-4b3b-9bcf-4e81d0950371</w:t>
      </w:r>
      <w:r>
        <w:fldChar w:fldCharType="end"/>
      </w:r>
    </w:p>
    <w:p w:rsidR="00000000" w:rsidRPr="007C1EF2" w:rsidP="007C1EF2"/>
    <w:sectPr w:rsidSect="007C1E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F2" w:rsidRPr="00295E86" w:rsidP="00295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E86" w:rsidP="007C1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5E86" w:rsidP="007C1E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5E86" w:rsidP="007C1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EF2" w:rsidRPr="00295E86" w:rsidP="00295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E86" w:rsidRPr="002D2AF8" w:rsidP="007C1EF2">
    <w:pPr>
      <w:pStyle w:val="Header"/>
      <w:framePr w:wrap="around"/>
    </w:pPr>
    <w:r>
      <w:fldChar w:fldCharType="begin"/>
    </w:r>
    <w:r>
      <w:instrText xml:space="preserve"> TITLE   \* MERGEFORMAT </w:instrText>
    </w:r>
    <w:r>
      <w:fldChar w:fldCharType="separate"/>
    </w:r>
    <w:r>
      <w:t>Assessment Requirements for MEASTR0014 Fabricate basic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95E86" w:rsidP="007C1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AAF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F21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0A6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EF2"/>
    <w:pPr>
      <w:spacing w:before="360" w:after="60"/>
      <w:outlineLvl w:val="0"/>
    </w:pPr>
    <w:rPr>
      <w:sz w:val="32"/>
    </w:rPr>
  </w:style>
  <w:style w:type="paragraph" w:styleId="Heading2">
    <w:name w:val="heading 2"/>
    <w:basedOn w:val="HeadingBase"/>
    <w:next w:val="BodyText"/>
    <w:link w:val="Heading2Char"/>
    <w:qFormat/>
    <w:rsid w:val="007C1EF2"/>
    <w:pPr>
      <w:keepLines/>
      <w:spacing w:before="240" w:after="120"/>
      <w:outlineLvl w:val="1"/>
    </w:pPr>
    <w:rPr>
      <w:sz w:val="28"/>
      <w:szCs w:val="40"/>
    </w:rPr>
  </w:style>
  <w:style w:type="paragraph" w:styleId="Heading3">
    <w:name w:val="heading 3"/>
    <w:basedOn w:val="HeadingBase"/>
    <w:next w:val="BodyText"/>
    <w:link w:val="Heading3Char"/>
    <w:qFormat/>
    <w:rsid w:val="007C1EF2"/>
    <w:pPr>
      <w:spacing w:before="180" w:after="120"/>
      <w:outlineLvl w:val="2"/>
    </w:pPr>
    <w:rPr>
      <w:spacing w:val="-10"/>
      <w:kern w:val="32"/>
    </w:rPr>
  </w:style>
  <w:style w:type="paragraph" w:styleId="Heading4">
    <w:name w:val="heading 4"/>
    <w:basedOn w:val="HeadingBase"/>
    <w:next w:val="BodyText"/>
    <w:link w:val="Heading4Char"/>
    <w:qFormat/>
    <w:rsid w:val="007C1EF2"/>
    <w:pPr>
      <w:spacing w:before="160" w:after="120"/>
      <w:outlineLvl w:val="3"/>
    </w:pPr>
    <w:rPr>
      <w:sz w:val="22"/>
    </w:rPr>
  </w:style>
  <w:style w:type="paragraph" w:styleId="Heading5">
    <w:name w:val="heading 5"/>
    <w:basedOn w:val="HeadingBase"/>
    <w:next w:val="Normal"/>
    <w:link w:val="Heading5Char"/>
    <w:qFormat/>
    <w:rsid w:val="007C1EF2"/>
    <w:pPr>
      <w:spacing w:before="80"/>
      <w:outlineLvl w:val="4"/>
    </w:pPr>
    <w:rPr>
      <w:color w:val="918585"/>
      <w:sz w:val="20"/>
    </w:rPr>
  </w:style>
  <w:style w:type="paragraph" w:styleId="Heading6">
    <w:name w:val="heading 6"/>
    <w:basedOn w:val="HeadingBase"/>
    <w:next w:val="Normal"/>
    <w:link w:val="Heading6Char"/>
    <w:qFormat/>
    <w:rsid w:val="007C1EF2"/>
    <w:pPr>
      <w:spacing w:before="60"/>
      <w:outlineLvl w:val="5"/>
    </w:pPr>
    <w:rPr>
      <w:color w:val="918585"/>
      <w:sz w:val="20"/>
    </w:rPr>
  </w:style>
  <w:style w:type="paragraph" w:styleId="Heading7">
    <w:name w:val="heading 7"/>
    <w:basedOn w:val="Normal"/>
    <w:next w:val="Normal"/>
    <w:link w:val="Heading7Char"/>
    <w:qFormat/>
    <w:rsid w:val="007C1EF2"/>
    <w:pPr>
      <w:ind w:left="720"/>
      <w:outlineLvl w:val="6"/>
    </w:pPr>
    <w:rPr>
      <w:i/>
    </w:rPr>
  </w:style>
  <w:style w:type="paragraph" w:styleId="Heading8">
    <w:name w:val="heading 8"/>
    <w:basedOn w:val="Normal"/>
    <w:next w:val="Normal"/>
    <w:link w:val="Heading8Char"/>
    <w:qFormat/>
    <w:rsid w:val="007C1EF2"/>
    <w:pPr>
      <w:ind w:left="720"/>
      <w:outlineLvl w:val="7"/>
    </w:pPr>
    <w:rPr>
      <w:i/>
    </w:rPr>
  </w:style>
  <w:style w:type="paragraph" w:styleId="Heading9">
    <w:name w:val="heading 9"/>
    <w:basedOn w:val="Normal"/>
    <w:next w:val="Normal"/>
    <w:link w:val="Heading9Char"/>
    <w:qFormat/>
    <w:rsid w:val="007C1EF2"/>
    <w:pPr>
      <w:ind w:left="720"/>
      <w:outlineLvl w:val="8"/>
    </w:pPr>
    <w:rPr>
      <w:i/>
    </w:rPr>
  </w:style>
  <w:style w:type="character" w:default="1" w:styleId="DefaultParagraphFont">
    <w:name w:val="Default Paragraph Font"/>
    <w:uiPriority w:val="1"/>
    <w:unhideWhenUsed/>
    <w:rsid w:val="007C1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EF2"/>
  </w:style>
  <w:style w:type="character" w:customStyle="1" w:styleId="Heading1Char">
    <w:name w:val="Heading 1 Char"/>
    <w:basedOn w:val="DefaultParagraphFont"/>
    <w:link w:val="Heading1"/>
    <w:rsid w:val="007C1EF2"/>
    <w:rPr>
      <w:rFonts w:ascii="Times New Roman" w:eastAsia="Times New Roman" w:hAnsi="Times New Roman" w:cs="Times New Roman"/>
      <w:b/>
      <w:sz w:val="32"/>
      <w:szCs w:val="20"/>
      <w:lang w:eastAsia="en-US"/>
    </w:rPr>
  </w:style>
  <w:style w:type="paragraph" w:styleId="BodyText">
    <w:name w:val="Body Text"/>
    <w:basedOn w:val="Normal"/>
    <w:link w:val="BodyTextChar"/>
    <w:rsid w:val="007C1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EF2"/>
    <w:rPr>
      <w:rFonts w:ascii="Times New Roman" w:eastAsia="Times New Roman" w:hAnsi="Times New Roman" w:cs="Times New Roman"/>
      <w:sz w:val="24"/>
      <w:lang w:eastAsia="en-US"/>
    </w:rPr>
  </w:style>
  <w:style w:type="paragraph" w:styleId="ListBullet">
    <w:name w:val="List Bullet"/>
    <w:basedOn w:val="List"/>
    <w:rsid w:val="007C1EF2"/>
    <w:pPr>
      <w:numPr>
        <w:numId w:val="12"/>
      </w:numPr>
      <w:tabs>
        <w:tab w:val="clear" w:pos="340"/>
      </w:tabs>
      <w:spacing w:before="40" w:after="40"/>
    </w:pPr>
  </w:style>
  <w:style w:type="paragraph" w:styleId="ListBullet2">
    <w:name w:val="List Bullet 2"/>
    <w:basedOn w:val="List2"/>
    <w:rsid w:val="007C1EF2"/>
    <w:pPr>
      <w:numPr>
        <w:numId w:val="13"/>
      </w:numPr>
      <w:tabs>
        <w:tab w:val="clear" w:pos="680"/>
      </w:tabs>
    </w:pPr>
  </w:style>
  <w:style w:type="paragraph" w:customStyle="1" w:styleId="SuperHeading">
    <w:name w:val="SuperHeading"/>
    <w:basedOn w:val="Normal"/>
    <w:rsid w:val="007C1EF2"/>
    <w:pPr>
      <w:spacing w:before="240" w:after="120"/>
      <w:outlineLvl w:val="0"/>
    </w:pPr>
    <w:rPr>
      <w:rFonts w:ascii="Times New Roman" w:hAnsi="Times New Roman"/>
      <w:b/>
      <w:sz w:val="32"/>
    </w:rPr>
  </w:style>
  <w:style w:type="paragraph" w:customStyle="1" w:styleId="AllowPageBreak">
    <w:name w:val="AllowPageBreak"/>
    <w:rsid w:val="007C1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EF2"/>
    <w:rPr>
      <w:rFonts w:ascii="Courier New" w:eastAsia="Times New Roman" w:hAnsi="Courier New" w:cs="Times New Roman"/>
      <w:i/>
      <w:szCs w:val="20"/>
      <w:lang w:eastAsia="en-US"/>
    </w:rPr>
  </w:style>
  <w:style w:type="paragraph" w:customStyle="1" w:styleId="HeadingBase">
    <w:name w:val="Heading Base"/>
    <w:rsid w:val="007C1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EF2"/>
    <w:pPr>
      <w:tabs>
        <w:tab w:val="right" w:leader="dot" w:pos="9072"/>
      </w:tabs>
      <w:ind w:left="567"/>
    </w:pPr>
    <w:rPr>
      <w:szCs w:val="22"/>
    </w:rPr>
  </w:style>
  <w:style w:type="paragraph" w:customStyle="1" w:styleId="TOCBase">
    <w:name w:val="TOC Base"/>
    <w:rsid w:val="007C1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EF2"/>
    <w:pPr>
      <w:tabs>
        <w:tab w:val="right" w:leader="dot" w:pos="9072"/>
      </w:tabs>
      <w:spacing w:before="40" w:after="40"/>
      <w:ind w:left="284"/>
    </w:pPr>
    <w:rPr>
      <w:rFonts w:ascii="Times New Roman" w:hAnsi="Times New Roman"/>
    </w:rPr>
  </w:style>
  <w:style w:type="paragraph" w:styleId="TOC1">
    <w:name w:val="toc 1"/>
    <w:basedOn w:val="TOCBase"/>
    <w:next w:val="Normal"/>
    <w:rsid w:val="007C1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EF2"/>
    <w:rPr>
      <w:rFonts w:ascii="Times New Roman" w:eastAsia="Times New Roman" w:hAnsi="Times New Roman" w:cs="Times New Roman"/>
      <w:sz w:val="16"/>
      <w:lang w:eastAsia="en-US"/>
    </w:rPr>
  </w:style>
  <w:style w:type="paragraph" w:styleId="Title">
    <w:name w:val="Title"/>
    <w:basedOn w:val="HeadingBase"/>
    <w:link w:val="TitleChar"/>
    <w:qFormat/>
    <w:rsid w:val="007C1EF2"/>
    <w:pPr>
      <w:spacing w:before="5040"/>
      <w:jc w:val="center"/>
    </w:pPr>
    <w:rPr>
      <w:sz w:val="48"/>
      <w:szCs w:val="72"/>
      <w:lang w:val="en-US"/>
    </w:rPr>
  </w:style>
  <w:style w:type="character" w:customStyle="1" w:styleId="TitleChar">
    <w:name w:val="Title Char"/>
    <w:basedOn w:val="DefaultParagraphFont"/>
    <w:link w:val="Title"/>
    <w:rsid w:val="007C1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EF2"/>
    <w:pPr>
      <w:tabs>
        <w:tab w:val="left" w:pos="3600"/>
        <w:tab w:val="left" w:pos="3958"/>
      </w:tabs>
    </w:pPr>
  </w:style>
  <w:style w:type="paragraph" w:styleId="List">
    <w:name w:val="List"/>
    <w:basedOn w:val="BodyText"/>
    <w:next w:val="BodyText"/>
    <w:rsid w:val="007C1EF2"/>
    <w:pPr>
      <w:tabs>
        <w:tab w:val="left" w:pos="340"/>
      </w:tabs>
      <w:spacing w:before="60" w:after="60"/>
      <w:ind w:left="340" w:hanging="340"/>
    </w:pPr>
  </w:style>
  <w:style w:type="paragraph" w:customStyle="1" w:styleId="Note">
    <w:name w:val="Note"/>
    <w:basedOn w:val="BodyText"/>
    <w:rsid w:val="007C1E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1EF2"/>
    <w:rPr>
      <w:b/>
      <w:spacing w:val="0"/>
    </w:rPr>
  </w:style>
  <w:style w:type="paragraph" w:customStyle="1" w:styleId="SuperTitle">
    <w:name w:val="SuperTitle"/>
    <w:basedOn w:val="Title"/>
    <w:rsid w:val="007C1EF2"/>
    <w:pPr>
      <w:framePr w:wrap="auto" w:hAnchor="text" w:y="6049"/>
    </w:pPr>
    <w:rPr>
      <w:color w:val="000000"/>
      <w:sz w:val="40"/>
    </w:rPr>
  </w:style>
  <w:style w:type="paragraph" w:customStyle="1" w:styleId="TOCTitle">
    <w:name w:val="TOCTitle"/>
    <w:basedOn w:val="Heading1"/>
    <w:rsid w:val="007C1EF2"/>
    <w:pPr>
      <w:spacing w:after="240"/>
      <w:jc w:val="center"/>
      <w:outlineLvl w:val="9"/>
    </w:pPr>
    <w:rPr>
      <w:caps/>
    </w:rPr>
  </w:style>
  <w:style w:type="paragraph" w:customStyle="1" w:styleId="Version">
    <w:name w:val="Version"/>
    <w:rsid w:val="007C1E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EF2"/>
    <w:pPr>
      <w:keepNext w:val="0"/>
      <w:tabs>
        <w:tab w:val="right" w:pos="4176"/>
      </w:tabs>
      <w:ind w:left="198" w:hanging="198"/>
    </w:pPr>
    <w:rPr>
      <w:rFonts w:ascii="Garamond" w:hAnsi="Garamond"/>
    </w:rPr>
  </w:style>
  <w:style w:type="paragraph" w:styleId="IndexHeading">
    <w:name w:val="index heading"/>
    <w:basedOn w:val="Normal"/>
    <w:next w:val="Index1"/>
    <w:semiHidden/>
    <w:rsid w:val="007C1EF2"/>
    <w:pPr>
      <w:spacing w:before="120" w:after="120"/>
    </w:pPr>
    <w:rPr>
      <w:rFonts w:ascii="Arial" w:hAnsi="Arial"/>
      <w:b/>
      <w:color w:val="918585"/>
      <w:sz w:val="24"/>
    </w:rPr>
  </w:style>
  <w:style w:type="paragraph" w:styleId="Header">
    <w:name w:val="header"/>
    <w:basedOn w:val="Normal"/>
    <w:link w:val="HeaderChar"/>
    <w:rsid w:val="007C1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EF2"/>
    <w:rPr>
      <w:rFonts w:ascii="Times New Roman" w:eastAsia="Times New Roman" w:hAnsi="Times New Roman" w:cs="Times New Roman"/>
      <w:sz w:val="16"/>
      <w:szCs w:val="20"/>
      <w:lang w:val="en-GB" w:eastAsia="en-US"/>
    </w:rPr>
  </w:style>
  <w:style w:type="paragraph" w:customStyle="1" w:styleId="Chapter">
    <w:name w:val="Chapter"/>
    <w:basedOn w:val="Normal"/>
    <w:rsid w:val="007C1EF2"/>
    <w:pPr>
      <w:spacing w:before="240"/>
    </w:pPr>
    <w:rPr>
      <w:rFonts w:ascii="Times New Roman" w:hAnsi="Times New Roman"/>
      <w:smallCaps/>
      <w:spacing w:val="80"/>
      <w:sz w:val="28"/>
    </w:rPr>
  </w:style>
  <w:style w:type="paragraph" w:customStyle="1" w:styleId="InChapter">
    <w:name w:val="InChapter"/>
    <w:basedOn w:val="Heading3"/>
    <w:rsid w:val="007C1EF2"/>
    <w:pPr>
      <w:spacing w:after="240"/>
      <w:outlineLvl w:val="9"/>
    </w:pPr>
    <w:rPr>
      <w:noProof/>
    </w:rPr>
  </w:style>
  <w:style w:type="paragraph" w:styleId="Index2">
    <w:name w:val="index 2"/>
    <w:basedOn w:val="Normal"/>
    <w:next w:val="Normal"/>
    <w:semiHidden/>
    <w:rsid w:val="007C1EF2"/>
    <w:pPr>
      <w:tabs>
        <w:tab w:val="right" w:pos="4176"/>
      </w:tabs>
      <w:ind w:left="568" w:hanging="284"/>
    </w:pPr>
    <w:rPr>
      <w:rFonts w:ascii="Garamond" w:hAnsi="Garamond"/>
    </w:rPr>
  </w:style>
  <w:style w:type="paragraph" w:customStyle="1" w:styleId="Byline">
    <w:name w:val="Byline"/>
    <w:rsid w:val="007C1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EF2"/>
    <w:pPr>
      <w:tabs>
        <w:tab w:val="clear" w:pos="3600"/>
        <w:tab w:val="clear" w:pos="3958"/>
      </w:tabs>
      <w:jc w:val="right"/>
    </w:pPr>
  </w:style>
  <w:style w:type="character" w:styleId="Emphasis">
    <w:name w:val="Emphasis"/>
    <w:basedOn w:val="DefaultParagraphFont"/>
    <w:qFormat/>
    <w:rsid w:val="007C1EF2"/>
    <w:rPr>
      <w:i/>
    </w:rPr>
  </w:style>
  <w:style w:type="paragraph" w:styleId="Caption">
    <w:name w:val="caption"/>
    <w:basedOn w:val="BodyText"/>
    <w:next w:val="Normal"/>
    <w:qFormat/>
    <w:rsid w:val="007C1EF2"/>
    <w:pPr>
      <w:framePr w:w="2268" w:hSpace="181" w:vSpace="181" w:wrap="around" w:vAnchor="text" w:hAnchor="page" w:x="1135" w:y="285" w:anchorLock="1"/>
    </w:pPr>
    <w:rPr>
      <w:i/>
    </w:rPr>
  </w:style>
  <w:style w:type="paragraph" w:customStyle="1" w:styleId="MiniTOCTitle">
    <w:name w:val="MiniTOCTitle"/>
    <w:basedOn w:val="Heading4"/>
    <w:rsid w:val="007C1EF2"/>
    <w:pPr>
      <w:spacing w:before="240"/>
      <w:outlineLvl w:val="9"/>
    </w:pPr>
    <w:rPr>
      <w:noProof/>
      <w:sz w:val="24"/>
    </w:rPr>
  </w:style>
  <w:style w:type="paragraph" w:customStyle="1" w:styleId="MiniTOCItem">
    <w:name w:val="MiniTOCItem"/>
    <w:basedOn w:val="ListBullet"/>
    <w:rsid w:val="007C1EF2"/>
    <w:pPr>
      <w:numPr>
        <w:numId w:val="0"/>
      </w:numPr>
      <w:tabs>
        <w:tab w:val="right" w:leader="dot" w:pos="6521"/>
      </w:tabs>
      <w:spacing w:before="0" w:after="0"/>
    </w:pPr>
  </w:style>
  <w:style w:type="paragraph" w:customStyle="1" w:styleId="TOFTitle">
    <w:name w:val="TOFTitle"/>
    <w:basedOn w:val="TOCTitle"/>
    <w:rsid w:val="007C1EF2"/>
  </w:style>
  <w:style w:type="paragraph" w:styleId="TableofFigures">
    <w:name w:val="table of figures"/>
    <w:basedOn w:val="Normal"/>
    <w:next w:val="Normal"/>
    <w:semiHidden/>
    <w:rsid w:val="007C1EF2"/>
    <w:pPr>
      <w:tabs>
        <w:tab w:val="right" w:leader="dot" w:pos="9072"/>
      </w:tabs>
      <w:ind w:left="970" w:hanging="403"/>
    </w:pPr>
    <w:rPr>
      <w:rFonts w:ascii="Times New Roman" w:hAnsi="Times New Roman"/>
      <w:b/>
    </w:rPr>
  </w:style>
  <w:style w:type="paragraph" w:styleId="ListNumber">
    <w:name w:val="List Number"/>
    <w:basedOn w:val="List"/>
    <w:rsid w:val="007C1EF2"/>
    <w:pPr>
      <w:numPr>
        <w:numId w:val="15"/>
      </w:numPr>
      <w:tabs>
        <w:tab w:val="clear" w:pos="340"/>
      </w:tabs>
    </w:pPr>
  </w:style>
  <w:style w:type="character" w:customStyle="1" w:styleId="WingdingSymbols">
    <w:name w:val="Wingding Symbols"/>
    <w:rsid w:val="007C1EF2"/>
    <w:rPr>
      <w:rFonts w:ascii="Wingdings" w:hAnsi="Wingdings"/>
    </w:rPr>
  </w:style>
  <w:style w:type="paragraph" w:customStyle="1" w:styleId="TableHeading">
    <w:name w:val="Table Heading"/>
    <w:basedOn w:val="HeadingBase"/>
    <w:rsid w:val="007C1EF2"/>
    <w:pPr>
      <w:keepLines/>
      <w:pBdr>
        <w:bottom w:val="single" w:sz="6" w:space="1" w:color="918585"/>
      </w:pBdr>
      <w:spacing w:before="240"/>
    </w:pPr>
  </w:style>
  <w:style w:type="character" w:customStyle="1" w:styleId="HotSpot">
    <w:name w:val="HotSpot"/>
    <w:rsid w:val="007C1EF2"/>
    <w:rPr>
      <w:color w:val="0033CC"/>
      <w:u w:val="none"/>
    </w:rPr>
  </w:style>
  <w:style w:type="paragraph" w:customStyle="1" w:styleId="BodyTextRight">
    <w:name w:val="Body Text Right"/>
    <w:basedOn w:val="BodyText"/>
    <w:rsid w:val="007C1EF2"/>
    <w:pPr>
      <w:spacing w:before="0" w:after="0"/>
      <w:jc w:val="right"/>
    </w:pPr>
  </w:style>
  <w:style w:type="paragraph" w:styleId="Index3">
    <w:name w:val="index 3"/>
    <w:basedOn w:val="ListNumber2"/>
    <w:next w:val="Normal"/>
    <w:semiHidden/>
    <w:rsid w:val="007C1EF2"/>
    <w:pPr>
      <w:numPr>
        <w:numId w:val="0"/>
      </w:numPr>
      <w:tabs>
        <w:tab w:val="right" w:leader="dot" w:pos="4176"/>
      </w:tabs>
    </w:pPr>
  </w:style>
  <w:style w:type="paragraph" w:styleId="ListNumber2">
    <w:name w:val="List Number 2"/>
    <w:basedOn w:val="List2"/>
    <w:rsid w:val="007C1EF2"/>
    <w:pPr>
      <w:numPr>
        <w:numId w:val="10"/>
      </w:numPr>
      <w:tabs>
        <w:tab w:val="clear" w:pos="1060"/>
      </w:tabs>
    </w:pPr>
  </w:style>
  <w:style w:type="paragraph" w:customStyle="1" w:styleId="MarginNote">
    <w:name w:val="Margin Note"/>
    <w:basedOn w:val="BodyText"/>
    <w:rsid w:val="007C1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EF2"/>
    <w:rPr>
      <w:sz w:val="32"/>
    </w:rPr>
  </w:style>
  <w:style w:type="paragraph" w:customStyle="1" w:styleId="HeadingProcedure">
    <w:name w:val="Heading Procedure"/>
    <w:basedOn w:val="HeadingBase"/>
    <w:next w:val="Normal"/>
    <w:rsid w:val="007C1EF2"/>
    <w:pPr>
      <w:tabs>
        <w:tab w:val="left" w:pos="0"/>
      </w:tabs>
      <w:spacing w:before="120" w:after="60"/>
    </w:pPr>
    <w:rPr>
      <w:i/>
      <w:color w:val="918585"/>
      <w:sz w:val="22"/>
    </w:rPr>
  </w:style>
  <w:style w:type="paragraph" w:customStyle="1" w:styleId="TableBodyText">
    <w:name w:val="Table Body Text"/>
    <w:basedOn w:val="BodyText"/>
    <w:rsid w:val="007C1EF2"/>
    <w:pPr>
      <w:spacing w:before="60" w:after="60"/>
    </w:pPr>
  </w:style>
  <w:style w:type="paragraph" w:styleId="ListContinue">
    <w:name w:val="List Continue"/>
    <w:basedOn w:val="List"/>
    <w:rsid w:val="007C1EF2"/>
    <w:pPr>
      <w:ind w:firstLine="0"/>
    </w:pPr>
  </w:style>
  <w:style w:type="paragraph" w:customStyle="1" w:styleId="ListNote">
    <w:name w:val="List Note"/>
    <w:basedOn w:val="List"/>
    <w:rsid w:val="007C1EF2"/>
    <w:pPr>
      <w:pBdr>
        <w:top w:val="single" w:sz="6" w:space="2" w:color="918585"/>
        <w:bottom w:val="single" w:sz="6" w:space="2" w:color="918585"/>
      </w:pBdr>
      <w:tabs>
        <w:tab w:val="left" w:pos="1021"/>
      </w:tabs>
      <w:ind w:firstLine="0"/>
    </w:pPr>
  </w:style>
  <w:style w:type="paragraph" w:customStyle="1" w:styleId="Warning">
    <w:name w:val="Warning"/>
    <w:basedOn w:val="BodyText"/>
    <w:rsid w:val="007C1EF2"/>
    <w:pPr>
      <w:shd w:val="clear" w:color="auto" w:fill="D9D9D9"/>
      <w:tabs>
        <w:tab w:val="left" w:pos="992"/>
      </w:tabs>
      <w:ind w:left="119" w:right="119"/>
    </w:pPr>
    <w:rPr>
      <w:sz w:val="20"/>
    </w:rPr>
  </w:style>
  <w:style w:type="paragraph" w:customStyle="1" w:styleId="MarginIcons">
    <w:name w:val="Margin Icons"/>
    <w:basedOn w:val="BodyText"/>
    <w:rsid w:val="007C1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EF2"/>
    <w:rPr>
      <w:rFonts w:ascii="Courier New" w:hAnsi="Courier New"/>
    </w:rPr>
  </w:style>
  <w:style w:type="paragraph" w:customStyle="1" w:styleId="NoteBullet">
    <w:name w:val="Note Bullet"/>
    <w:basedOn w:val="Note"/>
    <w:rsid w:val="007C1EF2"/>
    <w:pPr>
      <w:tabs>
        <w:tab w:val="clear" w:pos="680"/>
      </w:tabs>
      <w:spacing w:before="60" w:after="60"/>
    </w:pPr>
  </w:style>
  <w:style w:type="paragraph" w:customStyle="1" w:styleId="SubHeading2">
    <w:name w:val="SubHeading2"/>
    <w:basedOn w:val="HeadingBase"/>
    <w:rsid w:val="007C1EF2"/>
    <w:pPr>
      <w:spacing w:before="240" w:after="60"/>
    </w:pPr>
    <w:rPr>
      <w:sz w:val="20"/>
    </w:rPr>
  </w:style>
  <w:style w:type="paragraph" w:customStyle="1" w:styleId="SubHeading1">
    <w:name w:val="SubHeading1"/>
    <w:basedOn w:val="HeadingBase"/>
    <w:rsid w:val="007C1EF2"/>
    <w:pPr>
      <w:spacing w:before="240" w:after="60"/>
    </w:pPr>
    <w:rPr>
      <w:color w:val="918585"/>
      <w:sz w:val="22"/>
    </w:rPr>
  </w:style>
  <w:style w:type="paragraph" w:customStyle="1" w:styleId="SideHeading">
    <w:name w:val="Side Heading"/>
    <w:basedOn w:val="HeadingBase"/>
    <w:rsid w:val="007C1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EF2"/>
    <w:pPr>
      <w:tabs>
        <w:tab w:val="num" w:pos="360"/>
      </w:tabs>
    </w:pPr>
  </w:style>
  <w:style w:type="paragraph" w:styleId="PlainText">
    <w:name w:val="Plain Text"/>
    <w:basedOn w:val="Normal"/>
    <w:link w:val="PlainTextChar"/>
    <w:rsid w:val="007C1EF2"/>
    <w:rPr>
      <w:sz w:val="20"/>
    </w:rPr>
  </w:style>
  <w:style w:type="character" w:customStyle="1" w:styleId="PlainTextChar">
    <w:name w:val="Plain Text Char"/>
    <w:basedOn w:val="DefaultParagraphFont"/>
    <w:link w:val="PlainText"/>
    <w:rsid w:val="007C1EF2"/>
    <w:rPr>
      <w:rFonts w:ascii="Courier New" w:eastAsia="Times New Roman" w:hAnsi="Courier New" w:cs="Times New Roman"/>
      <w:sz w:val="20"/>
      <w:szCs w:val="20"/>
      <w:lang w:eastAsia="en-US"/>
    </w:rPr>
  </w:style>
  <w:style w:type="character" w:customStyle="1" w:styleId="MenuOption">
    <w:name w:val="Menu Option"/>
    <w:basedOn w:val="DefaultParagraphFont"/>
    <w:rsid w:val="007C1EF2"/>
    <w:rPr>
      <w:b/>
      <w:smallCaps/>
    </w:rPr>
  </w:style>
  <w:style w:type="paragraph" w:customStyle="1" w:styleId="TableListNumber">
    <w:name w:val="Table List Number"/>
    <w:basedOn w:val="ListNumber"/>
    <w:rsid w:val="007C1EF2"/>
    <w:pPr>
      <w:numPr>
        <w:numId w:val="0"/>
      </w:numPr>
    </w:pPr>
  </w:style>
  <w:style w:type="paragraph" w:styleId="TOC4">
    <w:name w:val="toc 4"/>
    <w:basedOn w:val="TOCBase"/>
    <w:next w:val="Normal"/>
    <w:semiHidden/>
    <w:rsid w:val="007C1EF2"/>
    <w:pPr>
      <w:tabs>
        <w:tab w:val="right" w:leader="dot" w:pos="9071"/>
      </w:tabs>
      <w:ind w:left="1701"/>
    </w:pPr>
  </w:style>
  <w:style w:type="paragraph" w:customStyle="1" w:styleId="ListAlpha">
    <w:name w:val="List Alpha"/>
    <w:basedOn w:val="List"/>
    <w:rsid w:val="007C1EF2"/>
    <w:pPr>
      <w:numPr>
        <w:numId w:val="9"/>
      </w:numPr>
    </w:pPr>
  </w:style>
  <w:style w:type="paragraph" w:customStyle="1" w:styleId="ListAlpha2">
    <w:name w:val="List Alpha 2"/>
    <w:basedOn w:val="List2"/>
    <w:rsid w:val="007C1EF2"/>
    <w:pPr>
      <w:numPr>
        <w:numId w:val="8"/>
      </w:numPr>
    </w:pPr>
  </w:style>
  <w:style w:type="paragraph" w:styleId="List2">
    <w:name w:val="List 2"/>
    <w:basedOn w:val="BodyText"/>
    <w:rsid w:val="007C1EF2"/>
    <w:pPr>
      <w:tabs>
        <w:tab w:val="left" w:pos="680"/>
      </w:tabs>
      <w:spacing w:before="60" w:after="60"/>
      <w:ind w:left="680" w:hanging="340"/>
    </w:pPr>
  </w:style>
  <w:style w:type="paragraph" w:styleId="List3">
    <w:name w:val="List 3"/>
    <w:basedOn w:val="BodyText"/>
    <w:rsid w:val="007C1EF2"/>
    <w:pPr>
      <w:tabs>
        <w:tab w:val="left" w:pos="1021"/>
      </w:tabs>
      <w:spacing w:before="60" w:after="60"/>
      <w:ind w:left="1020" w:hanging="340"/>
    </w:pPr>
  </w:style>
  <w:style w:type="paragraph" w:styleId="List4">
    <w:name w:val="List 4"/>
    <w:basedOn w:val="BodyText"/>
    <w:rsid w:val="007C1EF2"/>
    <w:pPr>
      <w:tabs>
        <w:tab w:val="left" w:pos="1361"/>
      </w:tabs>
      <w:spacing w:before="60" w:after="60"/>
      <w:ind w:left="1361" w:hanging="340"/>
    </w:pPr>
  </w:style>
  <w:style w:type="paragraph" w:styleId="List5">
    <w:name w:val="List 5"/>
    <w:basedOn w:val="BodyText"/>
    <w:rsid w:val="007C1EF2"/>
    <w:pPr>
      <w:tabs>
        <w:tab w:val="left" w:pos="1701"/>
      </w:tabs>
      <w:spacing w:before="60" w:after="60"/>
      <w:ind w:left="1701" w:hanging="340"/>
    </w:pPr>
  </w:style>
  <w:style w:type="paragraph" w:styleId="ListBullet3">
    <w:name w:val="List Bullet 3"/>
    <w:basedOn w:val="List3"/>
    <w:rsid w:val="007C1EF2"/>
    <w:pPr>
      <w:numPr>
        <w:numId w:val="14"/>
      </w:numPr>
      <w:tabs>
        <w:tab w:val="clear" w:pos="1021"/>
      </w:tabs>
      <w:ind w:left="1037" w:hanging="357"/>
    </w:pPr>
  </w:style>
  <w:style w:type="paragraph" w:styleId="ListBullet4">
    <w:name w:val="List Bullet 4"/>
    <w:basedOn w:val="List4"/>
    <w:rsid w:val="007C1EF2"/>
    <w:pPr>
      <w:numPr>
        <w:numId w:val="3"/>
      </w:numPr>
      <w:tabs>
        <w:tab w:val="clear" w:pos="1361"/>
      </w:tabs>
    </w:pPr>
  </w:style>
  <w:style w:type="paragraph" w:styleId="ListBullet5">
    <w:name w:val="List Bullet 5"/>
    <w:basedOn w:val="List5"/>
    <w:rsid w:val="007C1EF2"/>
    <w:pPr>
      <w:numPr>
        <w:numId w:val="4"/>
      </w:numPr>
    </w:pPr>
  </w:style>
  <w:style w:type="paragraph" w:styleId="ListContinue2">
    <w:name w:val="List Continue 2"/>
    <w:basedOn w:val="List2"/>
    <w:rsid w:val="007C1EF2"/>
    <w:pPr>
      <w:ind w:firstLine="0"/>
    </w:pPr>
  </w:style>
  <w:style w:type="paragraph" w:styleId="ListContinue3">
    <w:name w:val="List Continue 3"/>
    <w:basedOn w:val="List3"/>
    <w:rsid w:val="007C1EF2"/>
    <w:pPr>
      <w:ind w:left="1021" w:firstLine="0"/>
    </w:pPr>
  </w:style>
  <w:style w:type="paragraph" w:styleId="ListContinue4">
    <w:name w:val="List Continue 4"/>
    <w:basedOn w:val="List4"/>
    <w:rsid w:val="007C1EF2"/>
    <w:pPr>
      <w:ind w:firstLine="0"/>
    </w:pPr>
  </w:style>
  <w:style w:type="paragraph" w:styleId="ListContinue5">
    <w:name w:val="List Continue 5"/>
    <w:basedOn w:val="List5"/>
    <w:rsid w:val="007C1EF2"/>
    <w:pPr>
      <w:ind w:firstLine="0"/>
    </w:pPr>
  </w:style>
  <w:style w:type="paragraph" w:styleId="ListNumber3">
    <w:name w:val="List Number 3"/>
    <w:basedOn w:val="List3"/>
    <w:rsid w:val="007C1EF2"/>
    <w:pPr>
      <w:numPr>
        <w:numId w:val="5"/>
      </w:numPr>
    </w:pPr>
  </w:style>
  <w:style w:type="paragraph" w:styleId="ListNumber4">
    <w:name w:val="List Number 4"/>
    <w:basedOn w:val="List4"/>
    <w:rsid w:val="007C1EF2"/>
    <w:pPr>
      <w:numPr>
        <w:numId w:val="6"/>
      </w:numPr>
    </w:pPr>
  </w:style>
  <w:style w:type="paragraph" w:styleId="ListNumber5">
    <w:name w:val="List Number 5"/>
    <w:basedOn w:val="List5"/>
    <w:rsid w:val="007C1EF2"/>
    <w:pPr>
      <w:numPr>
        <w:numId w:val="7"/>
      </w:numPr>
    </w:pPr>
  </w:style>
  <w:style w:type="paragraph" w:styleId="BlockText">
    <w:name w:val="Block Text"/>
    <w:basedOn w:val="Normal"/>
    <w:rsid w:val="007C1EF2"/>
    <w:pPr>
      <w:spacing w:after="120"/>
      <w:ind w:left="1440" w:right="1440"/>
    </w:pPr>
  </w:style>
  <w:style w:type="character" w:customStyle="1" w:styleId="Subscript">
    <w:name w:val="Subscript"/>
    <w:basedOn w:val="DefaultParagraphFont"/>
    <w:rsid w:val="007C1EF2"/>
    <w:rPr>
      <w:sz w:val="16"/>
      <w:vertAlign w:val="subscript"/>
    </w:rPr>
  </w:style>
  <w:style w:type="character" w:customStyle="1" w:styleId="Superscript">
    <w:name w:val="Superscript"/>
    <w:basedOn w:val="DefaultParagraphFont"/>
    <w:rsid w:val="007C1EF2"/>
    <w:rPr>
      <w:sz w:val="16"/>
      <w:vertAlign w:val="superscript"/>
    </w:rPr>
  </w:style>
  <w:style w:type="character" w:customStyle="1" w:styleId="Symbols">
    <w:name w:val="Symbols"/>
    <w:basedOn w:val="DefaultParagraphFont"/>
    <w:rsid w:val="007C1EF2"/>
    <w:rPr>
      <w:rFonts w:ascii="Symbol" w:hAnsi="Symbol"/>
    </w:rPr>
  </w:style>
  <w:style w:type="character" w:customStyle="1" w:styleId="MenuOptions">
    <w:name w:val="Menu Options"/>
    <w:basedOn w:val="DefaultParagraphFont"/>
    <w:rsid w:val="007C1EF2"/>
    <w:rPr>
      <w:rFonts w:ascii="Arial Narrow" w:hAnsi="Arial Narrow"/>
      <w:smallCaps/>
    </w:rPr>
  </w:style>
  <w:style w:type="character" w:customStyle="1" w:styleId="Buttons">
    <w:name w:val="Buttons"/>
    <w:basedOn w:val="DefaultParagraphFont"/>
    <w:rsid w:val="007C1EF2"/>
    <w:rPr>
      <w:b/>
    </w:rPr>
  </w:style>
  <w:style w:type="character" w:customStyle="1" w:styleId="Underlined">
    <w:name w:val="Underlined"/>
    <w:basedOn w:val="DefaultParagraphFont"/>
    <w:rsid w:val="007C1EF2"/>
    <w:rPr>
      <w:u w:val="single"/>
    </w:rPr>
  </w:style>
  <w:style w:type="paragraph" w:customStyle="1" w:styleId="TableBodyTextRight">
    <w:name w:val="Table Body Text Right"/>
    <w:basedOn w:val="TableBodyText"/>
    <w:rsid w:val="007C1EF2"/>
    <w:pPr>
      <w:widowControl w:val="0"/>
      <w:autoSpaceDE w:val="0"/>
      <w:autoSpaceDN w:val="0"/>
      <w:adjustRightInd w:val="0"/>
      <w:jc w:val="right"/>
    </w:pPr>
    <w:rPr>
      <w:rFonts w:cs="Arial"/>
      <w:szCs w:val="18"/>
    </w:rPr>
  </w:style>
  <w:style w:type="paragraph" w:customStyle="1" w:styleId="CopyrightText">
    <w:name w:val="Copyright Text"/>
    <w:basedOn w:val="BodyText"/>
    <w:rsid w:val="007C1EF2"/>
    <w:rPr>
      <w:sz w:val="18"/>
    </w:rPr>
  </w:style>
  <w:style w:type="paragraph" w:customStyle="1" w:styleId="BodySmallRight">
    <w:name w:val="Body Small Right"/>
    <w:basedOn w:val="BodyTextRight"/>
    <w:rsid w:val="007C1EF2"/>
    <w:rPr>
      <w:sz w:val="18"/>
      <w:szCs w:val="18"/>
    </w:rPr>
  </w:style>
  <w:style w:type="paragraph" w:customStyle="1" w:styleId="MarginEdition">
    <w:name w:val="Margin Edition"/>
    <w:basedOn w:val="MarginNote"/>
    <w:rsid w:val="007C1EF2"/>
    <w:pPr>
      <w:spacing w:before="0" w:after="0"/>
    </w:pPr>
    <w:rPr>
      <w:rFonts w:ascii="Times New Roman" w:hAnsi="Times New Roman"/>
      <w:color w:val="999999"/>
    </w:rPr>
  </w:style>
  <w:style w:type="paragraph" w:customStyle="1" w:styleId="Spacer">
    <w:name w:val="Spacer"/>
    <w:basedOn w:val="Normal"/>
    <w:rsid w:val="007C1EF2"/>
    <w:rPr>
      <w:sz w:val="2"/>
      <w:szCs w:val="2"/>
    </w:rPr>
  </w:style>
  <w:style w:type="character" w:customStyle="1" w:styleId="Small">
    <w:name w:val="Small"/>
    <w:basedOn w:val="DefaultParagraphFont"/>
    <w:rsid w:val="007C1EF2"/>
    <w:rPr>
      <w:sz w:val="16"/>
    </w:rPr>
  </w:style>
  <w:style w:type="paragraph" w:customStyle="1" w:styleId="WideTable">
    <w:name w:val="Wide Table"/>
    <w:basedOn w:val="Normal"/>
    <w:rsid w:val="007C1EF2"/>
    <w:pPr>
      <w:ind w:left="-1418"/>
    </w:pPr>
    <w:rPr>
      <w:sz w:val="2"/>
      <w:szCs w:val="2"/>
    </w:rPr>
  </w:style>
  <w:style w:type="character" w:styleId="PageNumber">
    <w:name w:val="page number"/>
    <w:basedOn w:val="DefaultParagraphFont"/>
    <w:rsid w:val="007C1EF2"/>
  </w:style>
  <w:style w:type="paragraph" w:styleId="Quote">
    <w:name w:val="Quote"/>
    <w:basedOn w:val="Heading1"/>
    <w:link w:val="QuoteChar"/>
    <w:qFormat/>
    <w:rsid w:val="007C1EF2"/>
    <w:rPr>
      <w:b w:val="0"/>
      <w:sz w:val="72"/>
      <w:szCs w:val="72"/>
      <w:lang w:val="en-NZ"/>
    </w:rPr>
  </w:style>
  <w:style w:type="character" w:customStyle="1" w:styleId="QuoteChar">
    <w:name w:val="Quote Char"/>
    <w:basedOn w:val="DefaultParagraphFont"/>
    <w:link w:val="Quote"/>
    <w:rsid w:val="007C1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EF2"/>
    <w:pPr>
      <w:pageBreakBefore/>
    </w:pPr>
  </w:style>
  <w:style w:type="paragraph" w:customStyle="1" w:styleId="Border">
    <w:name w:val="Border"/>
    <w:basedOn w:val="Normal"/>
    <w:qFormat/>
    <w:rsid w:val="007C1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EF2"/>
    <w:rPr>
      <w:b/>
      <w:bCs/>
      <w:i/>
      <w:iCs/>
      <w:color w:val="auto"/>
    </w:rPr>
  </w:style>
  <w:style w:type="paragraph" w:styleId="IntenseQuote">
    <w:name w:val="Intense Quote"/>
    <w:basedOn w:val="Normal"/>
    <w:next w:val="Normal"/>
    <w:link w:val="IntenseQuoteChar"/>
    <w:uiPriority w:val="30"/>
    <w:qFormat/>
    <w:rsid w:val="007C1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EF2"/>
    <w:rPr>
      <w:smallCaps/>
      <w:color w:val="auto"/>
      <w:u w:val="single"/>
    </w:rPr>
  </w:style>
  <w:style w:type="character" w:styleId="IntenseReference">
    <w:name w:val="Intense Reference"/>
    <w:basedOn w:val="DefaultParagraphFont"/>
    <w:uiPriority w:val="32"/>
    <w:qFormat/>
    <w:rsid w:val="007C1EF2"/>
    <w:rPr>
      <w:b/>
      <w:bCs/>
      <w:smallCaps/>
      <w:color w:val="auto"/>
      <w:spacing w:val="5"/>
      <w:u w:val="single"/>
    </w:rPr>
  </w:style>
  <w:style w:type="paragraph" w:customStyle="1" w:styleId="2ColumnHeading">
    <w:name w:val="2Column Heading"/>
    <w:basedOn w:val="BodyText"/>
    <w:qFormat/>
    <w:rsid w:val="007C1EF2"/>
    <w:pPr>
      <w:spacing w:after="60"/>
      <w:ind w:left="-2268"/>
    </w:pPr>
    <w:rPr>
      <w:b/>
    </w:rPr>
  </w:style>
  <w:style w:type="paragraph" w:customStyle="1" w:styleId="Heading1TOC">
    <w:name w:val="Heading1 TOC"/>
    <w:basedOn w:val="Normal"/>
    <w:qFormat/>
    <w:rsid w:val="007C1EF2"/>
    <w:pPr>
      <w:spacing w:before="240" w:after="120"/>
    </w:pPr>
    <w:rPr>
      <w:rFonts w:ascii="Times New Roman" w:hAnsi="Times New Roman"/>
      <w:b/>
      <w:sz w:val="32"/>
    </w:rPr>
  </w:style>
  <w:style w:type="paragraph" w:customStyle="1" w:styleId="Heading2TOC">
    <w:name w:val="Heading2 TOC"/>
    <w:basedOn w:val="Normal"/>
    <w:qFormat/>
    <w:rsid w:val="007C1EF2"/>
    <w:pPr>
      <w:spacing w:before="240" w:after="60"/>
    </w:pPr>
    <w:rPr>
      <w:rFonts w:ascii="Times New Roman" w:hAnsi="Times New Roman"/>
      <w:b/>
      <w:sz w:val="28"/>
    </w:rPr>
  </w:style>
  <w:style w:type="character" w:customStyle="1" w:styleId="Underline">
    <w:name w:val="Underline"/>
    <w:basedOn w:val="DefaultParagraphFont"/>
    <w:qFormat/>
    <w:rsid w:val="007C1EF2"/>
    <w:rPr>
      <w:u w:val="single"/>
    </w:rPr>
  </w:style>
  <w:style w:type="character" w:customStyle="1" w:styleId="BoldandItalics">
    <w:name w:val="Bold and Italics"/>
    <w:qFormat/>
    <w:rsid w:val="007C1EF2"/>
    <w:rPr>
      <w:b/>
      <w:i/>
      <w:u w:val="none"/>
    </w:rPr>
  </w:style>
  <w:style w:type="paragraph" w:styleId="BalloonText">
    <w:name w:val="Balloon Text"/>
    <w:basedOn w:val="Normal"/>
    <w:link w:val="BalloonTextChar"/>
    <w:rsid w:val="007C1EF2"/>
    <w:rPr>
      <w:rFonts w:ascii="Tahoma" w:hAnsi="Tahoma" w:cs="Tahoma"/>
      <w:sz w:val="16"/>
      <w:szCs w:val="16"/>
    </w:rPr>
  </w:style>
  <w:style w:type="character" w:customStyle="1" w:styleId="BalloonTextChar">
    <w:name w:val="Balloon Text Char"/>
    <w:basedOn w:val="DefaultParagraphFont"/>
    <w:link w:val="BalloonText"/>
    <w:rsid w:val="007C1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EF2"/>
    <w:rPr>
      <w:b/>
      <w:color w:val="660033"/>
      <w:spacing w:val="0"/>
    </w:rPr>
  </w:style>
  <w:style w:type="paragraph" w:customStyle="1" w:styleId="Nameditemlist">
    <w:name w:val="Named item list"/>
    <w:basedOn w:val="BodyText"/>
    <w:qFormat/>
    <w:rsid w:val="007C1EF2"/>
    <w:pPr>
      <w:tabs>
        <w:tab w:val="left" w:pos="2835"/>
      </w:tabs>
      <w:ind w:left="2835" w:hanging="2835"/>
    </w:pPr>
  </w:style>
  <w:style w:type="paragraph" w:customStyle="1" w:styleId="BodyTextnopadding">
    <w:name w:val="Body Text no padding"/>
    <w:basedOn w:val="BodyText"/>
    <w:qFormat/>
    <w:rsid w:val="007C1EF2"/>
    <w:pPr>
      <w:spacing w:before="0" w:after="0"/>
    </w:pPr>
  </w:style>
  <w:style w:type="paragraph" w:customStyle="1" w:styleId="BodyTextBold">
    <w:name w:val="Body Text Bold"/>
    <w:basedOn w:val="BodyText"/>
    <w:qFormat/>
    <w:rsid w:val="007C1EF2"/>
    <w:rPr>
      <w:b/>
    </w:rPr>
  </w:style>
  <w:style w:type="character" w:styleId="Hyperlink">
    <w:name w:val="Hyperlink"/>
    <w:basedOn w:val="DefaultParagraphFont"/>
    <w:uiPriority w:val="99"/>
    <w:unhideWhenUsed/>
    <w:rsid w:val="00295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4080</Characters>
  <Application>Microsoft Office Word</Application>
  <DocSecurity>0</DocSecurity>
  <Lines>85</Lines>
  <Paragraphs>59</Paragraphs>
  <ScaleCrop>false</ScaleCrop>
  <Company>Author-it Software Corporation Ltd.</Company>
  <LinksUpToDate>false</LinksUpToDate>
  <CharactersWithSpaces>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MEASTR0014 Fabricate basic structural components for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