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DC7" w:rsidP="008F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MEASTR0009 Remove light corrosion from aircraft</w:t>
      </w:r>
      <w:r>
        <w:fldChar w:fldCharType="end"/>
      </w:r>
    </w:p>
    <w:p w:rsidR="008F1DC7" w:rsidP="008F1DC7">
      <w:pPr>
        <w:pStyle w:val="Version"/>
        <w:sectPr w:rsidSect="004A5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C0D" w:rsidP="004A5C0D">
      <w:pPr>
        <w:pStyle w:val="SuperHeading"/>
      </w:pPr>
      <w:r w:rsidRPr="004A5C0D">
        <w:t>MEASTR0009 Remove light corrosion from aircraft</w:t>
      </w:r>
    </w:p>
    <w:p w:rsidR="00000000" w:rsidRPr="004A5C0D" w:rsidP="004A5C0D">
      <w:pPr>
        <w:pStyle w:val="Heading1"/>
      </w:pPr>
      <w:bookmarkStart w:id="1" w:name="O_1249871"/>
      <w:bookmarkEnd w:id="1"/>
      <w:r w:rsidRPr="004A5C0D">
        <w:t>Modification History</w:t>
      </w:r>
    </w:p>
    <w:p w:rsidR="008F1DC7" w:rsidP="008F1DC7">
      <w:pPr>
        <w:pStyle w:val="BodyText"/>
      </w:pPr>
      <w:r w:rsidRPr="004A5C0D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4A5C0D">
        <w:t>ied. Supersedes and is equivalent to MEA414 Remove light corrosion from aircraft.</w:t>
      </w:r>
    </w:p>
    <w:p w:rsidR="00000000" w:rsidRPr="004A5C0D" w:rsidP="004A5C0D">
      <w:pPr>
        <w:pStyle w:val="Heading1"/>
      </w:pPr>
      <w:bookmarkStart w:id="2" w:name="O_1249872"/>
      <w:bookmarkEnd w:id="2"/>
      <w:r w:rsidRPr="004A5C0D">
        <w:t>Application</w:t>
      </w:r>
    </w:p>
    <w:p w:rsidR="00000000" w:rsidRPr="004A5C0D" w:rsidP="008F1DC7">
      <w:pPr>
        <w:pStyle w:val="BodyText"/>
      </w:pPr>
      <w:r w:rsidRPr="004A5C0D">
        <w:t>This unit describes the skills and knowledge required to remove light corrosion from the surfaces of fixed and rotary wing aircraft structure.</w:t>
      </w:r>
    </w:p>
    <w:p w:rsidR="00000000" w:rsidRPr="004A5C0D" w:rsidP="008F1DC7">
      <w:pPr>
        <w:pStyle w:val="BodyText"/>
      </w:pPr>
      <w:r w:rsidRPr="004A5C0D">
        <w:t>The unit is used in workplaces that operate under the airworthiness regulatory systems of the Civil Aviation Safety Authority (CASA) and the Defence Aviation Safety Authority (DASA).</w:t>
      </w:r>
    </w:p>
    <w:p w:rsidR="008F1DC7" w:rsidP="008F1DC7">
      <w:pPr>
        <w:pStyle w:val="BodyText"/>
      </w:pPr>
      <w:r w:rsidRPr="004A5C0D">
        <w:t>Any other relevant legislation, industry standards and codes of practice</w:t>
      </w:r>
      <w:r w:rsidRPr="004A5C0D">
        <w:t xml:space="preserve"> within Australia must be applied.</w:t>
      </w:r>
    </w:p>
    <w:p w:rsidR="00000000" w:rsidRPr="004A5C0D" w:rsidP="004A5C0D">
      <w:pPr>
        <w:pStyle w:val="Heading1"/>
      </w:pPr>
      <w:bookmarkStart w:id="3" w:name="O_1249873"/>
      <w:bookmarkEnd w:id="3"/>
      <w:r w:rsidRPr="004A5C0D">
        <w:t>Pre-requisite Unit</w:t>
      </w:r>
    </w:p>
    <w:p w:rsidR="00000000" w:rsidRPr="004A5C0D" w:rsidP="008F1DC7">
      <w:r w:rsidRPr="004A5C0D">
        <w:t>MEA107 Interpret and use aviation maintenance industry manuals and specifications</w:t>
      </w:r>
    </w:p>
    <w:p w:rsidR="00000000" w:rsidRPr="004A5C0D" w:rsidP="008F1DC7">
      <w:r w:rsidRPr="004A5C0D">
        <w:t>MEA154 Apply work health and safety practices in aviation maintenance</w:t>
      </w:r>
    </w:p>
    <w:p w:rsidR="00000000" w:rsidRPr="004A5C0D" w:rsidP="008F1DC7">
      <w:r w:rsidRPr="004A5C0D">
        <w:t>MEA155 Plan and organise aviat</w:t>
      </w:r>
      <w:r w:rsidRPr="004A5C0D">
        <w:t>ion maintenance work activities</w:t>
      </w:r>
    </w:p>
    <w:p w:rsidR="00000000" w:rsidRPr="004A5C0D" w:rsidP="008F1DC7">
      <w:r w:rsidRPr="004A5C0D">
        <w:t>MEA156 Apply quality standards during aviation maintenance activities</w:t>
      </w:r>
    </w:p>
    <w:p w:rsidR="00000000" w:rsidRPr="004A5C0D" w:rsidP="008F1DC7">
      <w:r w:rsidRPr="004A5C0D">
        <w:t>MEA157 Complete aviation maintenance industry documentation</w:t>
      </w:r>
    </w:p>
    <w:p w:rsidR="008F1DC7" w:rsidP="008F1DC7">
      <w:pPr>
        <w:pStyle w:val="BodyText"/>
      </w:pPr>
      <w:r w:rsidRPr="004A5C0D">
        <w:t>MEA158 Perform basic hand skills, standard trade practices and fundamentals in aviation mainte</w:t>
      </w:r>
      <w:r w:rsidRPr="004A5C0D">
        <w:t>nance</w:t>
      </w:r>
    </w:p>
    <w:p w:rsidR="00000000" w:rsidRPr="004A5C0D" w:rsidP="004A5C0D">
      <w:pPr>
        <w:pStyle w:val="Heading1"/>
      </w:pPr>
      <w:bookmarkStart w:id="4" w:name="O_1249874"/>
      <w:bookmarkEnd w:id="4"/>
      <w:r w:rsidRPr="004A5C0D">
        <w:t>Competency Field</w:t>
      </w:r>
    </w:p>
    <w:p w:rsidR="008F1DC7" w:rsidP="008F1DC7">
      <w:pPr>
        <w:pStyle w:val="BodyText"/>
      </w:pPr>
      <w:r w:rsidRPr="004A5C0D">
        <w:t>Aviation maintenance</w:t>
      </w:r>
    </w:p>
    <w:p w:rsidR="00000000" w:rsidRPr="004A5C0D" w:rsidP="004A5C0D">
      <w:pPr>
        <w:pStyle w:val="Heading1"/>
      </w:pPr>
      <w:bookmarkStart w:id="5" w:name="O_1249876"/>
      <w:bookmarkEnd w:id="5"/>
      <w:r w:rsidRPr="004A5C0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F1D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C0D" w:rsidP="004A5C0D">
            <w:pPr>
              <w:pStyle w:val="BodyText"/>
            </w:pPr>
            <w:r w:rsidRPr="004A5C0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rPr>
                <w:rStyle w:val="SpecialBold"/>
              </w:rPr>
              <w:t>Performance Criteria</w:t>
            </w:r>
          </w:p>
        </w:tc>
      </w:tr>
      <w:tr w:rsidTr="008F1D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Performance criteria describe the performance needed to demonstrate achievement of the element.</w:t>
            </w:r>
          </w:p>
        </w:tc>
      </w:tr>
      <w:tr w:rsidTr="008F1D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1. Identify corrosion damage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C0D" w:rsidP="004A5C0D">
            <w:pPr>
              <w:pStyle w:val="BodyText"/>
            </w:pPr>
            <w:r w:rsidRPr="004A5C0D">
              <w:t>1.1 Identify signs of corrosion through visual inspection</w:t>
            </w:r>
          </w:p>
          <w:p w:rsidR="00000000" w:rsidRPr="004A5C0D" w:rsidP="004A5C0D">
            <w:pPr>
              <w:pStyle w:val="BodyText"/>
            </w:pPr>
            <w:r w:rsidRPr="004A5C0D">
              <w:t>1.2 Identify the type of corrosion to inform removal method selection</w:t>
            </w:r>
          </w:p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1.</w:t>
            </w:r>
            <w:r w:rsidRPr="004A5C0D">
              <w:t>3 Determine severity of corrosion damage and document and report on damage more severe than light surface corrosion in accordance with standard enterprise procedures</w:t>
            </w:r>
          </w:p>
        </w:tc>
      </w:tr>
      <w:tr w:rsidTr="008F1D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2. Remove light corrosion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C0D" w:rsidP="004A5C0D">
            <w:pPr>
              <w:pStyle w:val="BodyText"/>
            </w:pPr>
            <w:r w:rsidRPr="004A5C0D">
              <w:t>2.1 Select required corrosion removal method in accordance with enterprise procedures</w:t>
            </w:r>
          </w:p>
          <w:p w:rsidR="00000000" w:rsidRPr="004A5C0D" w:rsidP="004A5C0D">
            <w:pPr>
              <w:pStyle w:val="BodyText"/>
            </w:pPr>
            <w:r w:rsidRPr="004A5C0D">
              <w:t>2.2 Identify and comply with work health and safety (WHS) requirements and check personal protective equipment (PPE) for correct fit and function</w:t>
            </w:r>
          </w:p>
          <w:p w:rsidR="00000000" w:rsidRPr="004A5C0D" w:rsidP="004A5C0D">
            <w:pPr>
              <w:pStyle w:val="BodyText"/>
            </w:pPr>
            <w:r w:rsidRPr="004A5C0D">
              <w:t>2.3 Assemble required ma</w:t>
            </w:r>
            <w:r w:rsidRPr="004A5C0D">
              <w:t>terials and tools for corrosion removal in accordance with standard enterprise procedures</w:t>
            </w:r>
          </w:p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2.4 Prepare surface and remove corrosion using the selected removal method</w:t>
            </w:r>
          </w:p>
        </w:tc>
      </w:tr>
      <w:tr w:rsidTr="008F1DC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C0D">
            <w:pPr>
              <w:pStyle w:val="BodyText"/>
              <w:rPr>
                <w:lang w:val="en-NZ"/>
              </w:rPr>
            </w:pPr>
            <w:r w:rsidRPr="004A5C0D">
              <w:t>3. Clean area and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C0D" w:rsidP="004A5C0D">
            <w:pPr>
              <w:pStyle w:val="BodyText"/>
            </w:pPr>
            <w:r w:rsidRPr="004A5C0D">
              <w:t>3.1 Clean surface of all chemical residue and mechanical media</w:t>
            </w:r>
            <w:r w:rsidRPr="004A5C0D">
              <w:t xml:space="preserve">, in accordance with enterprise procedures, ready for the next process </w:t>
            </w:r>
          </w:p>
          <w:p w:rsidR="00000000" w:rsidRPr="004A5C0D" w:rsidP="004A5C0D">
            <w:pPr>
              <w:pStyle w:val="BodyText"/>
            </w:pPr>
            <w:r w:rsidRPr="004A5C0D">
              <w:t>3.2 Clean equipment in accordance with enterprise procedures or manufacturer’s instructions</w:t>
            </w:r>
          </w:p>
          <w:p w:rsidR="00000000" w:rsidRPr="004A5C0D" w:rsidP="004A5C0D">
            <w:pPr>
              <w:pStyle w:val="BodyText"/>
            </w:pPr>
            <w:r w:rsidRPr="004A5C0D">
              <w:t xml:space="preserve">3.3 Check equipment for serviceability and deal with unserviceable items in accordance with </w:t>
            </w:r>
            <w:r w:rsidRPr="004A5C0D">
              <w:t>enterprise procedures</w:t>
            </w:r>
          </w:p>
          <w:p w:rsidR="00000000" w:rsidRPr="004A5C0D" w:rsidP="004A5C0D">
            <w:pPr>
              <w:pStyle w:val="BodyText"/>
            </w:pPr>
            <w:r w:rsidRPr="004A5C0D">
              <w:t>3.4 Remove and dispose of or store waste materials in accordance with legislative, regulatory and enterprise procedures</w:t>
            </w:r>
          </w:p>
          <w:p w:rsidR="00000000" w:rsidRPr="004A5C0D" w:rsidP="004A5C0D">
            <w:pPr>
              <w:pStyle w:val="BodyText"/>
            </w:pPr>
            <w:r w:rsidRPr="004A5C0D">
              <w:t>3.5 Complete required documentation in accordance with standard enterprise procedures</w:t>
            </w:r>
          </w:p>
        </w:tc>
      </w:tr>
    </w:tbl>
    <w:p w:rsidR="008F1DC7" w:rsidP="004A5C0D">
      <w:pPr>
        <w:pStyle w:val="BodyText"/>
      </w:pPr>
    </w:p>
    <w:p w:rsidR="008F1DC7" w:rsidP="004A5C0D">
      <w:pPr>
        <w:pStyle w:val="BodyText"/>
      </w:pPr>
    </w:p>
    <w:p w:rsidR="00000000" w:rsidRPr="004A5C0D" w:rsidP="004A5C0D">
      <w:pPr>
        <w:pStyle w:val="Heading1"/>
      </w:pPr>
      <w:bookmarkStart w:id="6" w:name="O_1249877"/>
      <w:bookmarkEnd w:id="6"/>
      <w:r w:rsidRPr="004A5C0D">
        <w:t>Founda</w:t>
      </w:r>
      <w:r w:rsidRPr="004A5C0D">
        <w:t>tion Skills</w:t>
      </w:r>
    </w:p>
    <w:p w:rsidR="00000000" w:rsidRPr="004A5C0D" w:rsidP="008F1DC7">
      <w:pPr>
        <w:pStyle w:val="BodyText"/>
      </w:pPr>
      <w:r w:rsidRPr="004A5C0D">
        <w:t>This section describes those language, literacy, numeracy and employment skills that are essential to performance but not explicit in the performance criteria.</w:t>
      </w:r>
    </w:p>
    <w:p w:rsidR="00000000" w:rsidRPr="004A5C0D" w:rsidP="004A5C0D">
      <w:pPr>
        <w:pStyle w:val="ListBullet"/>
      </w:pPr>
      <w:r w:rsidRPr="004A5C0D">
        <w:t>Reading skills to interpret maintenance manuals and light corrosion removal procedu</w:t>
      </w:r>
      <w:r w:rsidRPr="004A5C0D">
        <w:t>res.</w:t>
      </w:r>
    </w:p>
    <w:p w:rsidR="00000000" w:rsidRPr="004A5C0D" w:rsidP="004A5C0D">
      <w:pPr>
        <w:pStyle w:val="ListBullet"/>
      </w:pPr>
      <w:r w:rsidRPr="004A5C0D">
        <w:t>Writing skills to complete documentation.</w:t>
      </w:r>
    </w:p>
    <w:p w:rsidR="00000000" w:rsidRPr="004A5C0D" w:rsidP="004A5C0D">
      <w:pPr>
        <w:pStyle w:val="ListBullet"/>
      </w:pPr>
      <w:r w:rsidRPr="004A5C0D">
        <w:t>Numeracy skills to interpret technical information.</w:t>
      </w:r>
    </w:p>
    <w:p w:rsidR="008F1DC7" w:rsidP="008F1DC7">
      <w:pPr>
        <w:pStyle w:val="BodyText"/>
      </w:pPr>
      <w:r w:rsidRPr="004A5C0D">
        <w:t>Other foundation skills essential to performance are explicit in the performance criteria of this unit.</w:t>
      </w:r>
    </w:p>
    <w:p w:rsidR="00000000" w:rsidRPr="004A5C0D" w:rsidP="004A5C0D">
      <w:pPr>
        <w:pStyle w:val="Heading1"/>
      </w:pPr>
      <w:bookmarkStart w:id="7" w:name="O_1249879"/>
      <w:bookmarkEnd w:id="7"/>
      <w:r w:rsidRPr="004A5C0D">
        <w:t>Unit Mapping Information</w:t>
      </w:r>
    </w:p>
    <w:p w:rsidR="008F1DC7" w:rsidP="008F1DC7">
      <w:pPr>
        <w:pStyle w:val="BodyText"/>
      </w:pPr>
      <w:r w:rsidRPr="004A5C0D">
        <w:t>Release 1. Supersedes and is equivalent to MEA414 Remove light corrosion from aircraft.</w:t>
      </w:r>
    </w:p>
    <w:p w:rsidR="00000000" w:rsidRPr="004A5C0D" w:rsidP="004A5C0D">
      <w:pPr>
        <w:pStyle w:val="Heading1"/>
      </w:pPr>
      <w:bookmarkStart w:id="8" w:name="O_1249886"/>
      <w:bookmarkEnd w:id="8"/>
      <w:r w:rsidRPr="004A5C0D">
        <w:t>Links</w:t>
      </w:r>
    </w:p>
    <w:p w:rsidR="00000000" w:rsidRPr="004A5C0D" w:rsidP="008F1DC7">
      <w:pPr>
        <w:pStyle w:val="BodyText"/>
      </w:pPr>
      <w:r w:rsidRPr="004A5C0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C2D9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A5C0D" w:rsidP="004A5C0D"/>
    <w:sectPr w:rsidSect="004A5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D" w:rsidRPr="008F1DC7" w:rsidP="008F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C7" w:rsidP="004A5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DC7" w:rsidP="004A5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1DC7" w:rsidP="004A5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C0D" w:rsidRPr="008F1DC7" w:rsidP="008F1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DC7" w:rsidRPr="002D2AF8" w:rsidP="004A5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MEASTR0009 Remove light corrosion from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F1DC7" w:rsidP="004A5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2C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61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C0D"/>
  </w:style>
  <w:style w:type="character" w:customStyle="1" w:styleId="Heading1Char">
    <w:name w:val="Heading 1 Char"/>
    <w:basedOn w:val="DefaultParagraphFont"/>
    <w:link w:val="Heading1"/>
    <w:rsid w:val="004A5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C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C0D"/>
    <w:rPr>
      <w:b/>
      <w:spacing w:val="0"/>
    </w:rPr>
  </w:style>
  <w:style w:type="paragraph" w:customStyle="1" w:styleId="SuperHeading">
    <w:name w:val="SuperHeading"/>
    <w:basedOn w:val="Normal"/>
    <w:rsid w:val="004A5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C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C0D"/>
    <w:rPr>
      <w:i/>
    </w:rPr>
  </w:style>
  <w:style w:type="paragraph" w:styleId="Caption">
    <w:name w:val="caption"/>
    <w:basedOn w:val="BodyText"/>
    <w:next w:val="Normal"/>
    <w:qFormat/>
    <w:rsid w:val="004A5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C0D"/>
  </w:style>
  <w:style w:type="paragraph" w:styleId="TableofFigures">
    <w:name w:val="table of figures"/>
    <w:basedOn w:val="Normal"/>
    <w:next w:val="Normal"/>
    <w:semiHidden/>
    <w:rsid w:val="004A5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C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C0D"/>
    <w:rPr>
      <w:rFonts w:ascii="Wingdings" w:hAnsi="Wingdings"/>
    </w:rPr>
  </w:style>
  <w:style w:type="paragraph" w:customStyle="1" w:styleId="TableHeading">
    <w:name w:val="Table Heading"/>
    <w:basedOn w:val="HeadingBase"/>
    <w:rsid w:val="004A5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C0D"/>
    <w:rPr>
      <w:color w:val="0033CC"/>
      <w:u w:val="none"/>
    </w:rPr>
  </w:style>
  <w:style w:type="paragraph" w:customStyle="1" w:styleId="BodyTextRight">
    <w:name w:val="Body Text Right"/>
    <w:basedOn w:val="BodyText"/>
    <w:rsid w:val="004A5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C0D"/>
    <w:rPr>
      <w:sz w:val="32"/>
    </w:rPr>
  </w:style>
  <w:style w:type="paragraph" w:customStyle="1" w:styleId="HeadingProcedure">
    <w:name w:val="Heading Procedure"/>
    <w:basedOn w:val="HeadingBase"/>
    <w:next w:val="Normal"/>
    <w:rsid w:val="004A5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C0D"/>
    <w:pPr>
      <w:spacing w:before="60" w:after="60"/>
    </w:pPr>
  </w:style>
  <w:style w:type="paragraph" w:styleId="ListContinue">
    <w:name w:val="List Continue"/>
    <w:basedOn w:val="List"/>
    <w:rsid w:val="004A5C0D"/>
    <w:pPr>
      <w:ind w:firstLine="0"/>
    </w:pPr>
  </w:style>
  <w:style w:type="paragraph" w:customStyle="1" w:styleId="ListNote">
    <w:name w:val="List Note"/>
    <w:basedOn w:val="List"/>
    <w:rsid w:val="004A5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C0D"/>
    <w:rPr>
      <w:rFonts w:ascii="Courier New" w:hAnsi="Courier New"/>
    </w:rPr>
  </w:style>
  <w:style w:type="paragraph" w:customStyle="1" w:styleId="NoteBullet">
    <w:name w:val="Note Bullet"/>
    <w:basedOn w:val="Note"/>
    <w:rsid w:val="004A5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C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C0D"/>
    <w:rPr>
      <w:b/>
      <w:smallCaps/>
    </w:rPr>
  </w:style>
  <w:style w:type="paragraph" w:customStyle="1" w:styleId="TableListNumber">
    <w:name w:val="Table List Number"/>
    <w:basedOn w:val="ListNumber"/>
    <w:rsid w:val="004A5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C0D"/>
    <w:pPr>
      <w:numPr>
        <w:numId w:val="8"/>
      </w:numPr>
    </w:pPr>
  </w:style>
  <w:style w:type="paragraph" w:customStyle="1" w:styleId="ListAlpha2">
    <w:name w:val="List Alpha 2"/>
    <w:basedOn w:val="List2"/>
    <w:rsid w:val="004A5C0D"/>
    <w:pPr>
      <w:numPr>
        <w:numId w:val="7"/>
      </w:numPr>
    </w:pPr>
  </w:style>
  <w:style w:type="paragraph" w:styleId="List2">
    <w:name w:val="List 2"/>
    <w:basedOn w:val="BodyText"/>
    <w:rsid w:val="004A5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C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C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C0D"/>
    <w:pPr>
      <w:numPr>
        <w:numId w:val="3"/>
      </w:numPr>
    </w:pPr>
  </w:style>
  <w:style w:type="paragraph" w:styleId="ListContinue2">
    <w:name w:val="List Continue 2"/>
    <w:basedOn w:val="List2"/>
    <w:rsid w:val="004A5C0D"/>
    <w:pPr>
      <w:ind w:firstLine="0"/>
    </w:pPr>
  </w:style>
  <w:style w:type="paragraph" w:styleId="ListContinue3">
    <w:name w:val="List Continue 3"/>
    <w:basedOn w:val="List3"/>
    <w:rsid w:val="004A5C0D"/>
    <w:pPr>
      <w:ind w:left="1021" w:firstLine="0"/>
    </w:pPr>
  </w:style>
  <w:style w:type="paragraph" w:styleId="ListContinue4">
    <w:name w:val="List Continue 4"/>
    <w:basedOn w:val="List4"/>
    <w:rsid w:val="004A5C0D"/>
    <w:pPr>
      <w:ind w:firstLine="0"/>
    </w:pPr>
  </w:style>
  <w:style w:type="paragraph" w:styleId="ListContinue5">
    <w:name w:val="List Continue 5"/>
    <w:basedOn w:val="List5"/>
    <w:rsid w:val="004A5C0D"/>
    <w:pPr>
      <w:ind w:firstLine="0"/>
    </w:pPr>
  </w:style>
  <w:style w:type="paragraph" w:styleId="ListNumber3">
    <w:name w:val="List Number 3"/>
    <w:basedOn w:val="List3"/>
    <w:rsid w:val="004A5C0D"/>
    <w:pPr>
      <w:numPr>
        <w:numId w:val="4"/>
      </w:numPr>
    </w:pPr>
  </w:style>
  <w:style w:type="paragraph" w:styleId="ListNumber4">
    <w:name w:val="List Number 4"/>
    <w:basedOn w:val="List4"/>
    <w:rsid w:val="004A5C0D"/>
    <w:pPr>
      <w:numPr>
        <w:numId w:val="5"/>
      </w:numPr>
    </w:pPr>
  </w:style>
  <w:style w:type="paragraph" w:styleId="ListNumber5">
    <w:name w:val="List Number 5"/>
    <w:basedOn w:val="List5"/>
    <w:rsid w:val="004A5C0D"/>
    <w:pPr>
      <w:numPr>
        <w:numId w:val="6"/>
      </w:numPr>
    </w:pPr>
  </w:style>
  <w:style w:type="paragraph" w:styleId="BlockText">
    <w:name w:val="Block Text"/>
    <w:basedOn w:val="Normal"/>
    <w:rsid w:val="004A5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C0D"/>
    <w:rPr>
      <w:sz w:val="16"/>
      <w:vertAlign w:val="superscript"/>
    </w:rPr>
  </w:style>
  <w:style w:type="character" w:customStyle="1" w:styleId="Symbols">
    <w:name w:val="Symbols"/>
    <w:basedOn w:val="DefaultParagraphFont"/>
    <w:rsid w:val="004A5C0D"/>
    <w:rPr>
      <w:rFonts w:ascii="Symbol" w:hAnsi="Symbol"/>
    </w:rPr>
  </w:style>
  <w:style w:type="character" w:customStyle="1" w:styleId="MenuOptions">
    <w:name w:val="Menu Options"/>
    <w:basedOn w:val="DefaultParagraphFont"/>
    <w:rsid w:val="004A5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C0D"/>
    <w:rPr>
      <w:b/>
    </w:rPr>
  </w:style>
  <w:style w:type="character" w:customStyle="1" w:styleId="Underlined">
    <w:name w:val="Underlined"/>
    <w:basedOn w:val="DefaultParagraphFont"/>
    <w:rsid w:val="004A5C0D"/>
    <w:rPr>
      <w:u w:val="single"/>
    </w:rPr>
  </w:style>
  <w:style w:type="paragraph" w:customStyle="1" w:styleId="TableBodyTextRight">
    <w:name w:val="Table Body Text Right"/>
    <w:basedOn w:val="TableBodyText"/>
    <w:rsid w:val="004A5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C0D"/>
    <w:rPr>
      <w:sz w:val="18"/>
    </w:rPr>
  </w:style>
  <w:style w:type="paragraph" w:customStyle="1" w:styleId="BodySmallRight">
    <w:name w:val="Body Small Right"/>
    <w:basedOn w:val="BodyTextRight"/>
    <w:rsid w:val="004A5C0D"/>
    <w:rPr>
      <w:sz w:val="18"/>
      <w:szCs w:val="18"/>
    </w:rPr>
  </w:style>
  <w:style w:type="paragraph" w:customStyle="1" w:styleId="MarginEdition">
    <w:name w:val="Margin Edition"/>
    <w:basedOn w:val="MarginNote"/>
    <w:rsid w:val="004A5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C0D"/>
    <w:rPr>
      <w:sz w:val="2"/>
      <w:szCs w:val="2"/>
    </w:rPr>
  </w:style>
  <w:style w:type="character" w:customStyle="1" w:styleId="Small">
    <w:name w:val="Small"/>
    <w:basedOn w:val="DefaultParagraphFont"/>
    <w:rsid w:val="004A5C0D"/>
    <w:rPr>
      <w:sz w:val="16"/>
    </w:rPr>
  </w:style>
  <w:style w:type="paragraph" w:customStyle="1" w:styleId="WideTable">
    <w:name w:val="Wide Table"/>
    <w:basedOn w:val="Normal"/>
    <w:rsid w:val="004A5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C0D"/>
  </w:style>
  <w:style w:type="paragraph" w:styleId="Quote">
    <w:name w:val="Quote"/>
    <w:basedOn w:val="Heading1"/>
    <w:link w:val="QuoteChar"/>
    <w:qFormat/>
    <w:rsid w:val="004A5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C0D"/>
    <w:pPr>
      <w:pageBreakBefore/>
    </w:pPr>
  </w:style>
  <w:style w:type="paragraph" w:customStyle="1" w:styleId="Border">
    <w:name w:val="Border"/>
    <w:basedOn w:val="Normal"/>
    <w:qFormat/>
    <w:rsid w:val="004A5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C0D"/>
    <w:rPr>
      <w:u w:val="single"/>
    </w:rPr>
  </w:style>
  <w:style w:type="character" w:customStyle="1" w:styleId="BoldandItalics">
    <w:name w:val="Bold and Italics"/>
    <w:qFormat/>
    <w:rsid w:val="004A5C0D"/>
    <w:rPr>
      <w:b/>
      <w:i/>
      <w:u w:val="none"/>
    </w:rPr>
  </w:style>
  <w:style w:type="paragraph" w:styleId="BalloonText">
    <w:name w:val="Balloon Text"/>
    <w:basedOn w:val="Normal"/>
    <w:link w:val="BalloonTextChar"/>
    <w:rsid w:val="004A5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C0D"/>
    <w:pPr>
      <w:spacing w:before="0" w:after="0"/>
    </w:pPr>
  </w:style>
  <w:style w:type="paragraph" w:customStyle="1" w:styleId="BodyTextBold">
    <w:name w:val="Body Text Bold"/>
    <w:basedOn w:val="BodyText"/>
    <w:qFormat/>
    <w:rsid w:val="004A5C0D"/>
    <w:rPr>
      <w:b/>
    </w:rPr>
  </w:style>
  <w:style w:type="character" w:styleId="Hyperlink">
    <w:name w:val="Hyperlink"/>
    <w:basedOn w:val="DefaultParagraphFont"/>
    <w:uiPriority w:val="99"/>
    <w:unhideWhenUsed/>
    <w:rsid w:val="008F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3336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MEASTR0009 Remove light corrosion from aircraft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