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F8A" w:rsidP="00DB4F8A">
      <w:pPr>
        <w:pStyle w:val="Title"/>
      </w:pPr>
      <w:r>
        <w:fldChar w:fldCharType="begin"/>
      </w:r>
      <w:r>
        <w:instrText xml:space="preserve"> TITLE   \* MERGEFORMAT </w:instrText>
      </w:r>
      <w:r>
        <w:fldChar w:fldCharType="separate"/>
      </w:r>
      <w:r>
        <w:t>MEASTR0004 Modify and repair aircraft non-primary structural non-metallic components</w:t>
      </w:r>
      <w:r>
        <w:fldChar w:fldCharType="end"/>
      </w:r>
    </w:p>
    <w:p w:rsidR="00DB4F8A" w:rsidP="00DB4F8A">
      <w:pPr>
        <w:pStyle w:val="Version"/>
        <w:sectPr w:rsidSect="00A472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213" w:rsidP="00A47213">
      <w:pPr>
        <w:pStyle w:val="SuperHeading"/>
      </w:pPr>
      <w:r w:rsidRPr="00A47213">
        <w:t>MEASTR0004 Modify and repair aircraft non-primary structural non-metallic components</w:t>
      </w:r>
    </w:p>
    <w:p w:rsidR="00000000" w:rsidRPr="00A47213" w:rsidP="00A47213">
      <w:pPr>
        <w:pStyle w:val="Heading1"/>
      </w:pPr>
      <w:bookmarkStart w:id="1" w:name="O_1249760"/>
      <w:bookmarkEnd w:id="1"/>
      <w:r w:rsidRPr="00A47213">
        <w:t>Modification History</w:t>
      </w:r>
    </w:p>
    <w:p w:rsidR="00DB4F8A" w:rsidP="00DB4F8A">
      <w:pPr>
        <w:pStyle w:val="BodyText"/>
      </w:pPr>
      <w:r w:rsidRPr="00A47213">
        <w:t>Re</w:t>
      </w:r>
      <w:r w:rsidRPr="00A47213">
        <w:t>lease 1. Unit code and title changed. Application changed. Elements and Performance Criteria changed. Foundation Skills made explicit. Range of Conditions removed, and relevant information moved to Assessment Requirements. Assessment Requirements clarified</w:t>
      </w:r>
      <w:r w:rsidRPr="00A47213">
        <w:t>. Supersedes and is equivalent to MEA407 Repair/modify aircraft non-primary structural non-metallic components.</w:t>
      </w:r>
    </w:p>
    <w:p w:rsidR="00000000" w:rsidRPr="00A47213" w:rsidP="00A47213">
      <w:pPr>
        <w:pStyle w:val="Heading1"/>
      </w:pPr>
      <w:bookmarkStart w:id="2" w:name="O_1249761"/>
      <w:bookmarkEnd w:id="2"/>
      <w:r w:rsidRPr="00A47213">
        <w:t>Application</w:t>
      </w:r>
    </w:p>
    <w:p w:rsidR="00000000" w:rsidRPr="00A47213" w:rsidP="00DB4F8A">
      <w:pPr>
        <w:pStyle w:val="BodyText"/>
      </w:pPr>
      <w:r w:rsidRPr="00A47213">
        <w:t>This unit describes the skills and knowledge required to apply hand skills and maintenance publications to repai</w:t>
      </w:r>
      <w:r w:rsidRPr="00A47213">
        <w:t>r fixed and rotary wing aircraft non-primary structure non-metallic components under the guidance of a supervisor.</w:t>
      </w:r>
    </w:p>
    <w:p w:rsidR="00000000" w:rsidRPr="00A47213" w:rsidP="00DB4F8A">
      <w:pPr>
        <w:pStyle w:val="BodyText"/>
      </w:pPr>
      <w:r w:rsidRPr="00A47213">
        <w:t>Skills and knowledge applied to repairs are limited to those specified in the unit of competency MEA158 Perform basic hand skills, standard t</w:t>
      </w:r>
      <w:r w:rsidRPr="00A47213">
        <w:t>rade practices and fundamentals in aviation maintenance.</w:t>
      </w:r>
    </w:p>
    <w:p w:rsidR="00000000" w:rsidRPr="00A47213" w:rsidP="00DB4F8A">
      <w:pPr>
        <w:pStyle w:val="BodyText"/>
      </w:pPr>
      <w:r w:rsidRPr="00A47213">
        <w:t>The unit is used in workplaces that operate under the airworthiness regulatory systems of the Civil Aviation Safety Authority (CASA) and the Defence Aviation Safety Authority (DASA).</w:t>
      </w:r>
    </w:p>
    <w:p w:rsidR="00DB4F8A" w:rsidP="00DB4F8A">
      <w:pPr>
        <w:pStyle w:val="BodyText"/>
      </w:pPr>
      <w:r w:rsidRPr="00A47213">
        <w:t>Any other releva</w:t>
      </w:r>
      <w:r w:rsidRPr="00A47213">
        <w:t>nt legislation, industry standards and codes of practice within Australia must be applied.</w:t>
      </w:r>
    </w:p>
    <w:p w:rsidR="00000000" w:rsidRPr="00A47213" w:rsidP="00A47213">
      <w:pPr>
        <w:pStyle w:val="Heading1"/>
      </w:pPr>
      <w:bookmarkStart w:id="3" w:name="O_1249762"/>
      <w:bookmarkEnd w:id="3"/>
      <w:r w:rsidRPr="00A47213">
        <w:t>Pre-requisite Unit</w:t>
      </w:r>
    </w:p>
    <w:p w:rsidR="00000000" w:rsidRPr="00A47213" w:rsidP="00DB4F8A">
      <w:r w:rsidRPr="00A47213">
        <w:t>MEA107 Interpret and use aviation maintenance industry manuals and specifications</w:t>
      </w:r>
    </w:p>
    <w:p w:rsidR="00000000" w:rsidRPr="00A47213" w:rsidP="00DB4F8A">
      <w:r w:rsidRPr="00A47213">
        <w:t>MEA154 Apply work health and safety practice</w:t>
      </w:r>
      <w:r w:rsidRPr="00A47213">
        <w:t>s in aviation maintenance</w:t>
      </w:r>
    </w:p>
    <w:p w:rsidR="00000000" w:rsidRPr="00A47213" w:rsidP="00DB4F8A">
      <w:r w:rsidRPr="00A47213">
        <w:t>MEA155 Plan and organise aviation maintenance work activities</w:t>
      </w:r>
    </w:p>
    <w:p w:rsidR="00000000" w:rsidRPr="00A47213" w:rsidP="00DB4F8A">
      <w:r w:rsidRPr="00A47213">
        <w:t>MEA156 Apply quality standards during aviation maintenance activities</w:t>
      </w:r>
    </w:p>
    <w:p w:rsidR="00000000" w:rsidRPr="00A47213" w:rsidP="00DB4F8A">
      <w:r w:rsidRPr="00A47213">
        <w:t>MEA157 Complete aviation maintenance industry documentation</w:t>
      </w:r>
    </w:p>
    <w:p w:rsidR="00DB4F8A" w:rsidP="00DB4F8A">
      <w:pPr>
        <w:pStyle w:val="BodyText"/>
      </w:pPr>
      <w:r w:rsidRPr="00A47213">
        <w:t>MEA158 Perform basic hand skills, stan</w:t>
      </w:r>
      <w:r w:rsidRPr="00A47213">
        <w:t>dard trade practices and fundamentals in aviation maintenance</w:t>
      </w:r>
    </w:p>
    <w:p w:rsidR="00000000" w:rsidRPr="00A47213" w:rsidP="00A47213">
      <w:pPr>
        <w:pStyle w:val="Heading1"/>
      </w:pPr>
      <w:bookmarkStart w:id="4" w:name="O_1249763"/>
      <w:bookmarkEnd w:id="4"/>
      <w:r w:rsidRPr="00A47213">
        <w:t>Competency Field</w:t>
      </w:r>
    </w:p>
    <w:p w:rsidR="00DB4F8A" w:rsidP="00DB4F8A">
      <w:pPr>
        <w:pStyle w:val="BodyText"/>
      </w:pPr>
      <w:r w:rsidRPr="00A47213">
        <w:t>Aviation maintenance</w:t>
      </w:r>
    </w:p>
    <w:p w:rsidR="00000000" w:rsidRPr="00A47213" w:rsidP="00A47213">
      <w:pPr>
        <w:pStyle w:val="Heading1"/>
      </w:pPr>
      <w:bookmarkStart w:id="5" w:name="O_1249765"/>
      <w:bookmarkEnd w:id="5"/>
      <w:r w:rsidRPr="00A47213">
        <w:t>Elements and Performance Criteria</w:t>
      </w:r>
    </w:p>
    <w:tbl>
      <w:tblPr>
        <w:tblW w:w="9639" w:type="dxa"/>
        <w:tblLayout w:type="fixed"/>
        <w:tblCellMar>
          <w:left w:w="62" w:type="dxa"/>
          <w:right w:w="62" w:type="dxa"/>
        </w:tblCellMar>
        <w:tblLook w:val="0000"/>
      </w:tblPr>
      <w:tblGrid>
        <w:gridCol w:w="2502"/>
        <w:gridCol w:w="7137"/>
      </w:tblGrid>
      <w:tr w:rsidTr="00DB4F8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7213" w:rsidP="00A47213">
            <w:pPr>
              <w:pStyle w:val="BodyText"/>
            </w:pPr>
            <w:r w:rsidRPr="00A4721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7213">
            <w:pPr>
              <w:pStyle w:val="BodyText"/>
              <w:rPr>
                <w:lang w:val="en-NZ"/>
              </w:rPr>
            </w:pPr>
            <w:r w:rsidRPr="00A47213">
              <w:rPr>
                <w:rStyle w:val="SpecialBold"/>
              </w:rPr>
              <w:t>Performance Criteria</w:t>
            </w:r>
          </w:p>
        </w:tc>
      </w:tr>
      <w:tr w:rsidTr="00DB4F8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7213">
            <w:pPr>
              <w:pStyle w:val="BodyText"/>
              <w:rPr>
                <w:lang w:val="en-NZ"/>
              </w:rPr>
            </w:pPr>
            <w:r w:rsidRPr="00A4721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7213">
            <w:pPr>
              <w:pStyle w:val="BodyText"/>
              <w:rPr>
                <w:lang w:val="en-NZ"/>
              </w:rPr>
            </w:pPr>
            <w:r w:rsidRPr="00A47213">
              <w:t>Performance criteria describe the performance needed to demonstrate achievement of the element.</w:t>
            </w:r>
          </w:p>
        </w:tc>
      </w:tr>
      <w:tr w:rsidTr="00DB4F8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13">
            <w:pPr>
              <w:pStyle w:val="BodyText"/>
              <w:rPr>
                <w:lang w:val="en-NZ"/>
              </w:rPr>
            </w:pPr>
            <w:r w:rsidRPr="00A47213">
              <w:t>1. Prepare to perform routine repairs and minor modifications to aircraft non-primary structural non-metallic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213" w:rsidP="00A47213">
            <w:pPr>
              <w:pStyle w:val="BodyText"/>
            </w:pPr>
            <w:r w:rsidRPr="00A47213">
              <w:t>1.1 Determine non-metallic modificatio</w:t>
            </w:r>
            <w:r w:rsidRPr="00A47213">
              <w:t>n or repair scheme in accordance with maintenance documentation, enterprise procedures and guidance from supervisor</w:t>
            </w:r>
          </w:p>
          <w:p w:rsidR="00000000" w:rsidP="00A47213">
            <w:pPr>
              <w:pStyle w:val="BodyText"/>
              <w:rPr>
                <w:lang w:val="en-NZ"/>
              </w:rPr>
            </w:pPr>
            <w:r w:rsidRPr="00A47213">
              <w:t>1.2 Select and organise all required materials and equipment in accordance with enterprise procedures and maintenance documentation</w:t>
            </w:r>
          </w:p>
        </w:tc>
      </w:tr>
      <w:tr w:rsidTr="00DB4F8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DB4F8A" w:rsidP="00A47213">
            <w:pPr>
              <w:pStyle w:val="BodyText"/>
            </w:pPr>
            <w:r w:rsidRPr="00A47213">
              <w:t>2. Perform routine repairs and minor modifications to aircraft non-primary structural non-metallic components</w:t>
            </w:r>
          </w:p>
          <w:p w:rsidR="00DB4F8A" w:rsidP="00A47213">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213" w:rsidP="00A47213">
            <w:pPr>
              <w:pStyle w:val="BodyText"/>
            </w:pPr>
            <w:r w:rsidRPr="00A47213">
              <w:t>2.1 Perform repairs in accordance with approved repair scheme, applying aircraft standard practices and following standard process requirements</w:t>
            </w:r>
            <w:r w:rsidRPr="00A47213">
              <w:t xml:space="preserve"> while observing all relevant work health and safety (WHS) requirements, including the use of material safety data sheets (MSDSs) and items of personal protective equipment (PPE)</w:t>
            </w:r>
          </w:p>
          <w:p w:rsidR="00000000" w:rsidRPr="00A47213" w:rsidP="00A47213">
            <w:pPr>
              <w:pStyle w:val="BodyText"/>
            </w:pPr>
            <w:r w:rsidRPr="00A47213">
              <w:t xml:space="preserve">2.2 Clean waste materials from work area </w:t>
            </w:r>
          </w:p>
          <w:p w:rsidR="00000000" w:rsidP="00A47213">
            <w:pPr>
              <w:pStyle w:val="BodyText"/>
              <w:rPr>
                <w:lang w:val="en-NZ"/>
              </w:rPr>
            </w:pPr>
            <w:r w:rsidRPr="00A47213">
              <w:t>2.3 Make required minor adjustments</w:t>
            </w:r>
            <w:r w:rsidRPr="00A47213">
              <w:t xml:space="preserve"> for components to operate within prescribed specifications and restore sealing and surface finishes with guidance from supervisor</w:t>
            </w:r>
          </w:p>
        </w:tc>
      </w:tr>
      <w:tr w:rsidTr="00DB4F8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213">
            <w:pPr>
              <w:pStyle w:val="BodyText"/>
              <w:rPr>
                <w:lang w:val="en-NZ"/>
              </w:rPr>
            </w:pPr>
            <w:r w:rsidRPr="00A47213">
              <w:t>3. Complete routine repair and minor modification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213" w:rsidP="00A47213">
            <w:pPr>
              <w:pStyle w:val="BodyText"/>
            </w:pPr>
            <w:r w:rsidRPr="00A47213">
              <w:t>3.1 Complete and process required documentation in accordance w</w:t>
            </w:r>
            <w:r w:rsidRPr="00A47213">
              <w:t>ith enterprise procedures</w:t>
            </w:r>
          </w:p>
          <w:p w:rsidR="00000000" w:rsidRPr="00A47213" w:rsidP="00A47213">
            <w:pPr>
              <w:pStyle w:val="BodyText"/>
            </w:pPr>
            <w:r w:rsidRPr="00A47213">
              <w:t>3.2 Tag, seal and package or cradle repaired components or assemblies in accordance with specified procedures</w:t>
            </w:r>
          </w:p>
        </w:tc>
      </w:tr>
    </w:tbl>
    <w:p w:rsidR="00DB4F8A" w:rsidP="00A47213">
      <w:pPr>
        <w:pStyle w:val="BodyText"/>
      </w:pPr>
    </w:p>
    <w:p w:rsidR="00DB4F8A" w:rsidP="00A47213">
      <w:pPr>
        <w:pStyle w:val="BodyText"/>
      </w:pPr>
    </w:p>
    <w:p w:rsidR="00000000" w:rsidRPr="00A47213" w:rsidP="00A47213">
      <w:pPr>
        <w:pStyle w:val="Heading1"/>
      </w:pPr>
      <w:bookmarkStart w:id="6" w:name="O_1249766"/>
      <w:bookmarkEnd w:id="6"/>
      <w:r w:rsidRPr="00A47213">
        <w:t>Foundation Skills</w:t>
      </w:r>
    </w:p>
    <w:p w:rsidR="00000000" w:rsidRPr="00A47213" w:rsidP="00DB4F8A">
      <w:pPr>
        <w:pStyle w:val="BodyText"/>
      </w:pPr>
      <w:r w:rsidRPr="00A47213">
        <w:t xml:space="preserve">This section describes those language, literacy, numeracy and employment skills </w:t>
      </w:r>
      <w:r w:rsidRPr="00A47213">
        <w:t>that are essential to performance but not explicit in the performance criteria.</w:t>
      </w:r>
    </w:p>
    <w:p w:rsidR="00000000" w:rsidRPr="00A47213" w:rsidP="00A47213">
      <w:pPr>
        <w:pStyle w:val="ListBullet"/>
      </w:pPr>
      <w:r w:rsidRPr="00A47213">
        <w:t>Reading skills to interpret maintenance manuals and repair schemes.</w:t>
      </w:r>
    </w:p>
    <w:p w:rsidR="00000000" w:rsidRPr="00A47213" w:rsidP="00A47213">
      <w:pPr>
        <w:pStyle w:val="ListBullet"/>
      </w:pPr>
      <w:r w:rsidRPr="00A47213">
        <w:t>Numeracy skills to interpret technical information including sketches and drawings.</w:t>
      </w:r>
    </w:p>
    <w:p w:rsidR="00DB4F8A" w:rsidP="00DB4F8A">
      <w:pPr>
        <w:pStyle w:val="BodyText"/>
      </w:pPr>
      <w:r w:rsidRPr="00A47213">
        <w:t>Other foundation skills essential to performance are explicit in the performance criteria of this unit.</w:t>
      </w:r>
    </w:p>
    <w:p w:rsidR="00000000" w:rsidRPr="00A47213" w:rsidP="00A47213">
      <w:pPr>
        <w:pStyle w:val="Heading1"/>
      </w:pPr>
      <w:bookmarkStart w:id="7" w:name="O_1249768"/>
      <w:bookmarkEnd w:id="7"/>
      <w:r w:rsidRPr="00A47213">
        <w:t>Unit Mapping Information</w:t>
      </w:r>
    </w:p>
    <w:p w:rsidR="00DB4F8A" w:rsidP="00DB4F8A">
      <w:pPr>
        <w:pStyle w:val="BodyText"/>
      </w:pPr>
      <w:r w:rsidRPr="00A47213">
        <w:t>Release 1. Supersedes and is equivalent to MEA407 Repair/modify aircraft non-primary structural non-metalli</w:t>
      </w:r>
      <w:r w:rsidRPr="00A47213">
        <w:t>c components.</w:t>
      </w:r>
    </w:p>
    <w:p w:rsidR="00000000" w:rsidRPr="00A47213" w:rsidP="00A47213">
      <w:pPr>
        <w:pStyle w:val="Heading1"/>
      </w:pPr>
      <w:bookmarkStart w:id="8" w:name="O_1249775"/>
      <w:bookmarkEnd w:id="8"/>
      <w:r w:rsidRPr="00A47213">
        <w:t>Links</w:t>
      </w:r>
    </w:p>
    <w:p w:rsidR="00000000" w:rsidRPr="00A47213" w:rsidP="00DB4F8A">
      <w:pPr>
        <w:pStyle w:val="BodyText"/>
      </w:pPr>
      <w:r w:rsidRPr="00A47213">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FD226B">
        <w:rPr>
          <w:rStyle w:val="Hyperlink"/>
        </w:rPr>
        <w:t>https://vetnet.gov.au/Pages/TrainingDocs.aspx?q=ce216c9c-04d5-4b3b-9bcf-4e81d0950371</w:t>
      </w:r>
      <w:r>
        <w:fldChar w:fldCharType="end"/>
      </w:r>
    </w:p>
    <w:p w:rsidR="00000000" w:rsidRPr="00A47213" w:rsidP="00DB4F8A">
      <w:pPr>
        <w:pStyle w:val="BodyText"/>
        <w:sectPr w:rsidSect="00A47213">
          <w:headerReference w:type="default" r:id="rId10"/>
          <w:footerReference w:type="default" r:id="rId11"/>
          <w:pgSz w:w="11908" w:h="16833"/>
          <w:pgMar w:top="1702" w:right="1418" w:bottom="1702" w:left="1418" w:header="992" w:footer="992" w:gutter="0"/>
          <w:cols w:space="720"/>
          <w:noEndnote/>
          <w:docGrid w:linePitch="299"/>
        </w:sectPr>
      </w:pPr>
    </w:p>
    <w:p w:rsidR="00000000" w:rsidRPr="00A47213" w:rsidP="00A47213">
      <w:pPr>
        <w:pStyle w:val="SuperHeading"/>
      </w:pPr>
      <w:r w:rsidRPr="00A47213">
        <w:t>Assessment Requiremen</w:t>
      </w:r>
      <w:r w:rsidRPr="00A47213">
        <w:t>ts for MEASTR0004 Modify and repair aircraft non-primary structural non-metallic components</w:t>
      </w:r>
    </w:p>
    <w:p w:rsidR="00000000" w:rsidRPr="00A47213" w:rsidP="00A47213">
      <w:pPr>
        <w:pStyle w:val="Heading1"/>
      </w:pPr>
      <w:bookmarkStart w:id="9" w:name="O_1249770"/>
      <w:bookmarkEnd w:id="9"/>
      <w:r w:rsidRPr="00A47213">
        <w:t>Modification History</w:t>
      </w:r>
    </w:p>
    <w:p w:rsidR="00DB4F8A" w:rsidP="00DB4F8A">
      <w:pPr>
        <w:pStyle w:val="BodyText"/>
      </w:pPr>
      <w:r w:rsidRPr="00A47213">
        <w:t>Release 1. Unit code and title changed. Application changed. Elements and Performance Criteria changed. Foundation Skills mad</w:t>
      </w:r>
      <w:r w:rsidRPr="00A47213">
        <w:t>e explicit. Range of Conditions removed, and relevant information moved to Assessment Requirements. Assessment Requirements clarified. Supersedes and is equivalent to MEA407 Repair/modify aircraft non-primary structural non-metallic components.</w:t>
      </w:r>
    </w:p>
    <w:p w:rsidR="00000000" w:rsidRPr="00A47213" w:rsidP="00A47213">
      <w:pPr>
        <w:pStyle w:val="Heading1"/>
      </w:pPr>
      <w:bookmarkStart w:id="10" w:name="O_1249771"/>
      <w:bookmarkEnd w:id="10"/>
      <w:r w:rsidRPr="00A47213">
        <w:t>Performance Evidence</w:t>
      </w:r>
    </w:p>
    <w:p w:rsidR="00000000" w:rsidRPr="00A47213" w:rsidP="00DB4F8A">
      <w:pPr>
        <w:pStyle w:val="BodyText"/>
      </w:pPr>
      <w:r w:rsidRPr="00A47213">
        <w:t>There must be evidence the candidate has completed all the tasks outlined in the elements and performance criteria of this unit, and demonstrated the ability to:</w:t>
      </w:r>
    </w:p>
    <w:p w:rsidR="00000000" w:rsidRPr="00A47213" w:rsidP="00A47213">
      <w:pPr>
        <w:pStyle w:val="ListBullet"/>
      </w:pPr>
      <w:r w:rsidRPr="00A47213">
        <w:t xml:space="preserve">repair or modify aircraft non-primary structural non-metallic components during scheduled or unscheduled maintenance on components, including interior trim panels (sidewalls, galleys, toilets, roof panels, floor panels), cargo lining, fairings and windows </w:t>
      </w:r>
      <w:r w:rsidRPr="00A47213">
        <w:t>using applicable non-metallic materials such as fibreglass, sandwich honeycomb, nylon, Perspex, Nomex core materials, and matrix resins.</w:t>
      </w:r>
    </w:p>
    <w:p w:rsidR="00000000" w:rsidRPr="00A47213" w:rsidP="00A47213">
      <w:pPr>
        <w:pStyle w:val="ListBullet"/>
      </w:pPr>
      <w:r w:rsidRPr="00A47213">
        <w:t>identify various aircraft non-primary structural non-metallic components and their basic properties by interpretation o</w:t>
      </w:r>
      <w:r w:rsidRPr="00A47213">
        <w:t>f markings, numbering systems or visual, chemical or mechanical means to inform appropriate selection</w:t>
      </w:r>
    </w:p>
    <w:p w:rsidR="00000000" w:rsidRPr="00A47213" w:rsidP="00A47213">
      <w:pPr>
        <w:pStyle w:val="ListBullet"/>
      </w:pPr>
      <w:r w:rsidRPr="00A47213">
        <w:t>handle and store aircraft non-metallic components, including sealing agents, to industry standards</w:t>
      </w:r>
    </w:p>
    <w:p w:rsidR="00000000" w:rsidRPr="00A47213" w:rsidP="00A47213">
      <w:pPr>
        <w:pStyle w:val="ListBullet"/>
      </w:pPr>
      <w:r w:rsidRPr="00A47213">
        <w:t xml:space="preserve">identify aircraft assembly fasteners by interpretation </w:t>
      </w:r>
      <w:r w:rsidRPr="00A47213">
        <w:t>of markings, numbering systems, size, shape and colour</w:t>
      </w:r>
    </w:p>
    <w:p w:rsidR="00000000" w:rsidRPr="00A47213" w:rsidP="00A47213">
      <w:pPr>
        <w:pStyle w:val="ListBullet"/>
      </w:pPr>
      <w:r w:rsidRPr="00A47213">
        <w:t>correctly interpret, with expert guidance and in accordance with enterprise procedures, non-primary structural non-metallic repair scheme/modification drawings and hand sketches</w:t>
      </w:r>
    </w:p>
    <w:p w:rsidR="00000000" w:rsidRPr="00A47213" w:rsidP="00A47213">
      <w:pPr>
        <w:pStyle w:val="ListBullet"/>
      </w:pPr>
      <w:r w:rsidRPr="00A47213">
        <w:t>use appropriate hand to</w:t>
      </w:r>
      <w:r w:rsidRPr="00A47213">
        <w:t>ols and machines under guidance of a qualified person to remove and assemble aircraft non-metallic components</w:t>
      </w:r>
    </w:p>
    <w:p w:rsidR="00DB4F8A" w:rsidP="00A47213">
      <w:pPr>
        <w:pStyle w:val="ListBullet"/>
      </w:pPr>
      <w:r w:rsidRPr="00A47213">
        <w:t>perform under guidance and in accordance with enterprise procedures at least two routine non-primary structural non-metallic repair techniques.</w:t>
      </w:r>
    </w:p>
    <w:p w:rsidR="00DB4F8A" w:rsidP="00A47213">
      <w:pPr>
        <w:pStyle w:val="ListBullet"/>
      </w:pPr>
    </w:p>
    <w:p w:rsidR="00000000" w:rsidRPr="00A47213" w:rsidP="00A47213">
      <w:pPr>
        <w:pStyle w:val="Heading1"/>
      </w:pPr>
      <w:bookmarkStart w:id="11" w:name="O_1249772"/>
      <w:bookmarkEnd w:id="11"/>
      <w:r w:rsidRPr="00A47213">
        <w:t>Knowledge Evidence</w:t>
      </w:r>
    </w:p>
    <w:p w:rsidR="00000000" w:rsidRPr="00A47213" w:rsidP="00DB4F8A">
      <w:pPr>
        <w:pStyle w:val="BodyText"/>
      </w:pPr>
      <w:r w:rsidRPr="00A47213">
        <w:t>There must be evidence the candidate has knowledge of:</w:t>
      </w:r>
    </w:p>
    <w:p w:rsidR="00000000" w:rsidRPr="00A47213" w:rsidP="00A47213">
      <w:pPr>
        <w:pStyle w:val="ListBullet"/>
      </w:pPr>
      <w:r w:rsidRPr="00A47213">
        <w:t>construction principles and repair techniques at a basic level for aircraft non-metallic components</w:t>
      </w:r>
    </w:p>
    <w:p w:rsidR="00000000" w:rsidRPr="00A47213" w:rsidP="00A47213">
      <w:pPr>
        <w:pStyle w:val="ListBullet"/>
      </w:pPr>
      <w:r w:rsidRPr="00A47213">
        <w:t xml:space="preserve">how to obtain relevant material safety data sheets (MSDSs) </w:t>
      </w:r>
    </w:p>
    <w:p w:rsidR="00000000" w:rsidRPr="00A47213" w:rsidP="00A47213">
      <w:pPr>
        <w:pStyle w:val="ListBullet"/>
      </w:pPr>
      <w:r w:rsidRPr="00A47213">
        <w:t>the</w:t>
      </w:r>
      <w:r w:rsidRPr="00A47213">
        <w:t xml:space="preserve"> use of applicable items of personal protective equipment (PPE) </w:t>
      </w:r>
    </w:p>
    <w:p w:rsidR="00000000" w:rsidRPr="00A47213" w:rsidP="00A47213">
      <w:pPr>
        <w:pStyle w:val="ListBullet"/>
      </w:pPr>
      <w:r w:rsidRPr="00A47213">
        <w:t>work health and safety (WHS) procedures for modifying and repairing aircraft non-primary structural non-metallic components</w:t>
      </w:r>
    </w:p>
    <w:p w:rsidR="00DB4F8A" w:rsidP="00A47213">
      <w:pPr>
        <w:pStyle w:val="ListBullet"/>
      </w:pPr>
      <w:r w:rsidRPr="00A47213">
        <w:t>maintenance documentation for modifying and repairing aircraft non-</w:t>
      </w:r>
      <w:r w:rsidRPr="00A47213">
        <w:t>primary structural non-metallic components.</w:t>
      </w:r>
    </w:p>
    <w:p w:rsidR="00DB4F8A" w:rsidP="00A47213">
      <w:pPr>
        <w:pStyle w:val="ListBullet"/>
      </w:pPr>
    </w:p>
    <w:p w:rsidR="00000000" w:rsidRPr="00A47213" w:rsidP="00A47213">
      <w:pPr>
        <w:pStyle w:val="Heading1"/>
      </w:pPr>
      <w:bookmarkStart w:id="12" w:name="O_1249773"/>
      <w:bookmarkEnd w:id="12"/>
      <w:r w:rsidRPr="00A47213">
        <w:t>Assessment Conditions</w:t>
      </w:r>
    </w:p>
    <w:p w:rsidR="00000000" w:rsidRPr="00A47213" w:rsidP="00DB4F8A">
      <w:pPr>
        <w:pStyle w:val="BodyText"/>
      </w:pPr>
      <w:r w:rsidRPr="00A47213">
        <w:t xml:space="preserve">The following conditions of assessment represent the requirements of the regulators Defence Aviation Safety Authority (DASA) and Civil Aviation Safety Authority </w:t>
      </w:r>
      <w:r w:rsidRPr="00A47213">
        <w:t>(CASA) and maintenance stakeholders and must be rigorously observed.</w:t>
      </w:r>
    </w:p>
    <w:p w:rsidR="00000000" w:rsidRPr="00A47213" w:rsidP="00DB4F8A">
      <w:pPr>
        <w:pStyle w:val="BodyText"/>
      </w:pPr>
      <w:r w:rsidRPr="00A47213">
        <w:t xml:space="preserve">Skills must have been demonstrated under supervisory guidance in the workplace or in a simulated environment that reflects workplace conditions and contingencies encountered in modifying </w:t>
      </w:r>
      <w:r w:rsidRPr="00A47213">
        <w:t xml:space="preserve">or repairing non-primary structural sheet metal components. The following conditions must be met for this unit: </w:t>
      </w:r>
    </w:p>
    <w:p w:rsidR="00000000" w:rsidRPr="00A47213" w:rsidP="00A47213">
      <w:pPr>
        <w:pStyle w:val="ListBullet"/>
      </w:pPr>
      <w:r w:rsidRPr="00A47213">
        <w:t xml:space="preserve">use of suitable facilities, equipment and resources, including: </w:t>
      </w:r>
    </w:p>
    <w:p w:rsidR="00000000" w:rsidRPr="00A47213" w:rsidP="00A47213">
      <w:pPr>
        <w:pStyle w:val="ListBullet2"/>
      </w:pPr>
      <w:r w:rsidRPr="00A47213">
        <w:t>workplace procedures, manufacturing specifications, codes, standards, manual</w:t>
      </w:r>
      <w:r w:rsidRPr="00A47213">
        <w:t>s, and reference materials relevant to modifying or repairing non-primary structural sheet metal components</w:t>
      </w:r>
    </w:p>
    <w:p w:rsidR="00000000" w:rsidRPr="00A47213" w:rsidP="00A47213">
      <w:pPr>
        <w:pStyle w:val="ListBullet2"/>
      </w:pPr>
      <w:r w:rsidRPr="00A47213">
        <w:t>tools and equipment specified in relevant aircraft maintenance manuals</w:t>
      </w:r>
    </w:p>
    <w:p w:rsidR="00000000" w:rsidRPr="00A47213" w:rsidP="00A47213">
      <w:pPr>
        <w:pStyle w:val="ListBullet2"/>
      </w:pPr>
      <w:r w:rsidRPr="00A47213">
        <w:t>general-purpose tools, ground support and test equipment found in most routin</w:t>
      </w:r>
      <w:r w:rsidRPr="00A47213">
        <w:t>e situations.</w:t>
      </w:r>
    </w:p>
    <w:p w:rsidR="00000000" w:rsidRPr="00A47213" w:rsidP="00DB4F8A">
      <w:pPr>
        <w:pStyle w:val="BodyText"/>
      </w:pPr>
      <w:r w:rsidRPr="00A47213">
        <w:t>Evidence of tasks demonstrating competency must be recorded in a log of industrial experience and achievement.</w:t>
      </w:r>
    </w:p>
    <w:p w:rsidR="00DB4F8A" w:rsidP="00DB4F8A">
      <w:pPr>
        <w:pStyle w:val="BodyText"/>
      </w:pPr>
      <w:r w:rsidRPr="00A47213">
        <w:t>Assessors must satisfy the NVR/AQTF mandatory competency requirements for assessors.</w:t>
      </w:r>
    </w:p>
    <w:p w:rsidR="00000000" w:rsidRPr="00A47213" w:rsidP="00A47213">
      <w:pPr>
        <w:pStyle w:val="Heading1"/>
      </w:pPr>
      <w:bookmarkStart w:id="13" w:name="O_1249776"/>
      <w:bookmarkEnd w:id="13"/>
      <w:r w:rsidRPr="00A47213">
        <w:t>Links</w:t>
      </w:r>
    </w:p>
    <w:p w:rsidR="00000000" w:rsidRPr="00A47213" w:rsidP="00DB4F8A">
      <w:pPr>
        <w:pStyle w:val="BodyText"/>
      </w:pPr>
      <w:r w:rsidRPr="00A47213">
        <w:t>Companion Volume imp</w:t>
      </w:r>
      <w:r w:rsidRPr="00A47213">
        <w:t xml:space="preserve">lementation guides are found in VETNet – - </w:t>
      </w:r>
      <w:r>
        <w:fldChar w:fldCharType="begin"/>
      </w:r>
      <w:r>
        <w:instrText xml:space="preserve"> HYPERLINK "https://vetnet.gov.au/Pages/TrainingDocs.aspx?q=ce216c9c-04d5-4b3b-9bcf-4e81d0950371" </w:instrText>
      </w:r>
      <w:r>
        <w:fldChar w:fldCharType="separate"/>
      </w:r>
      <w:r w:rsidRPr="00FD226B">
        <w:rPr>
          <w:rStyle w:val="Hyperlink"/>
        </w:rPr>
        <w:t>https://vetnet.gov.au/Pages/TrainingDocs.aspx?q=ce216c9c-04d5-4b3b-9bcf-4e81d0950371</w:t>
      </w:r>
      <w:r>
        <w:fldChar w:fldCharType="end"/>
      </w:r>
    </w:p>
    <w:p w:rsidR="00000000" w:rsidRPr="00A47213" w:rsidP="00A47213"/>
    <w:sectPr w:rsidSect="00A472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13" w:rsidRPr="00DB4F8A" w:rsidP="00DB4F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8A" w:rsidP="00A472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4F8A" w:rsidP="00A472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B4F8A" w:rsidP="00A472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13" w:rsidP="00A47213">
    <w:pPr>
      <w:pStyle w:val="Footer"/>
      <w:framePr w:wrap="around"/>
    </w:pPr>
    <w:r>
      <w:fldChar w:fldCharType="begin"/>
    </w:r>
    <w:r>
      <w:instrText xml:space="preserve"> DOCPROPERTY  Subject  \* MERGEFORMAT </w:instrText>
    </w:r>
    <w:r>
      <w:fldChar w:fldCharType="separate"/>
    </w:r>
    <w:r w:rsidR="00DB4F8A">
      <w:t>Approved</w:t>
    </w:r>
    <w:r w:rsidR="00DB4F8A">
      <w:fldChar w:fldCharType="end"/>
    </w:r>
    <w:r>
      <w:tab/>
      <w:t xml:space="preserve">Page </w:t>
    </w:r>
    <w:r>
      <w:fldChar w:fldCharType="begin"/>
    </w:r>
    <w:r>
      <w:instrText xml:space="preserve"> PAGE  \* Arabic  \* MERGEFORMAT </w:instrText>
    </w:r>
    <w:r>
      <w:fldChar w:fldCharType="separate"/>
    </w:r>
    <w:r w:rsidR="00DB4F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4F8A">
      <w:rPr>
        <w:noProof/>
      </w:rPr>
      <w:t>4</w:t>
    </w:r>
    <w:r>
      <w:rPr>
        <w:noProof/>
      </w:rPr>
      <w:fldChar w:fldCharType="end"/>
    </w:r>
  </w:p>
  <w:p w:rsidR="00A47213" w:rsidP="00A47213">
    <w:pPr>
      <w:pStyle w:val="Footer"/>
      <w:framePr w:wrap="around"/>
    </w:pPr>
    <w:r>
      <w:t xml:space="preserve">© Commonwealth of Australia, </w:t>
    </w:r>
    <w:r>
      <w:fldChar w:fldCharType="begin"/>
    </w:r>
    <w:r>
      <w:instrText xml:space="preserve"> DATE  \@ "yyyy"  \* MERGEFORMAT </w:instrText>
    </w:r>
    <w:r>
      <w:fldChar w:fldCharType="separate"/>
    </w:r>
    <w:r w:rsidR="00DB4F8A">
      <w:rPr>
        <w:noProof/>
      </w:rPr>
      <w:t>2025</w:t>
    </w:r>
    <w:r>
      <w:fldChar w:fldCharType="end"/>
    </w:r>
    <w:r>
      <w:tab/>
    </w:r>
    <w:r>
      <w:fldChar w:fldCharType="begin"/>
    </w:r>
    <w:r>
      <w:instrText xml:space="preserve"> DOCPROPERTY  Author  \* MERGEFORMAT </w:instrText>
    </w:r>
    <w:r>
      <w:fldChar w:fldCharType="separate"/>
    </w:r>
    <w:r w:rsidR="00DB4F8A">
      <w:t>Manufacturing Industry Skills Alliance</w:t>
    </w:r>
    <w:r w:rsidR="00DB4F8A">
      <w:fldChar w:fldCharType="end"/>
    </w:r>
  </w:p>
  <w:p w:rsidR="00A47213" w:rsidP="00A472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213" w:rsidRPr="00DB4F8A" w:rsidP="00DB4F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8A" w:rsidRPr="002D2AF8" w:rsidP="00A47213">
    <w:pPr>
      <w:pStyle w:val="Header"/>
      <w:framePr w:wrap="around"/>
    </w:pPr>
    <w:r>
      <w:fldChar w:fldCharType="begin"/>
    </w:r>
    <w:r>
      <w:instrText xml:space="preserve"> TITLE   \* MERGEFORMAT </w:instrText>
    </w:r>
    <w:r>
      <w:fldChar w:fldCharType="separate"/>
    </w:r>
    <w:r>
      <w:t>MEASTR0004 Modify and repair aircraft non-primary structural non-metallic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4F8A" w:rsidP="00A472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213" w:rsidRPr="002D2AF8" w:rsidP="00A47213">
    <w:pPr>
      <w:pStyle w:val="Header"/>
      <w:framePr w:wrap="around"/>
    </w:pPr>
    <w:r>
      <w:fldChar w:fldCharType="begin"/>
    </w:r>
    <w:r>
      <w:instrText xml:space="preserve"> TITLE   \* MERGEFORMAT </w:instrText>
    </w:r>
    <w:r>
      <w:fldChar w:fldCharType="separate"/>
    </w:r>
    <w:r w:rsidR="00DB4F8A">
      <w:t>MEASTR0004 Modify and repair aircraft non-primary structural non-metallic components</w:t>
    </w:r>
    <w:r w:rsidR="00DB4F8A">
      <w:fldChar w:fldCharType="end"/>
    </w:r>
    <w:r>
      <w:tab/>
      <w:t xml:space="preserve">Date this document was generated: </w:t>
    </w:r>
    <w:r>
      <w:fldChar w:fldCharType="begin"/>
    </w:r>
    <w:r>
      <w:instrText xml:space="preserve"> CREATEDATE  \@ "d MMMM yyyy"  \* MERGEFORMAT </w:instrText>
    </w:r>
    <w:r>
      <w:fldChar w:fldCharType="separate"/>
    </w:r>
    <w:r w:rsidR="00DB4F8A">
      <w:rPr>
        <w:noProof/>
      </w:rPr>
      <w:t>2 March 2025</w:t>
    </w:r>
    <w:r>
      <w:fldChar w:fldCharType="end"/>
    </w:r>
  </w:p>
  <w:p w:rsidR="00A47213" w:rsidP="00A472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74D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625F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C819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2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213"/>
    <w:pPr>
      <w:spacing w:before="360" w:after="60"/>
      <w:outlineLvl w:val="0"/>
    </w:pPr>
    <w:rPr>
      <w:sz w:val="32"/>
    </w:rPr>
  </w:style>
  <w:style w:type="paragraph" w:styleId="Heading2">
    <w:name w:val="heading 2"/>
    <w:basedOn w:val="HeadingBase"/>
    <w:next w:val="BodyText"/>
    <w:link w:val="Heading2Char"/>
    <w:qFormat/>
    <w:rsid w:val="00A47213"/>
    <w:pPr>
      <w:keepLines/>
      <w:spacing w:before="240" w:after="120"/>
      <w:outlineLvl w:val="1"/>
    </w:pPr>
    <w:rPr>
      <w:sz w:val="28"/>
      <w:szCs w:val="40"/>
    </w:rPr>
  </w:style>
  <w:style w:type="paragraph" w:styleId="Heading3">
    <w:name w:val="heading 3"/>
    <w:basedOn w:val="HeadingBase"/>
    <w:next w:val="BodyText"/>
    <w:link w:val="Heading3Char"/>
    <w:qFormat/>
    <w:rsid w:val="00A47213"/>
    <w:pPr>
      <w:spacing w:before="180" w:after="120"/>
      <w:outlineLvl w:val="2"/>
    </w:pPr>
    <w:rPr>
      <w:spacing w:val="-10"/>
      <w:kern w:val="32"/>
    </w:rPr>
  </w:style>
  <w:style w:type="paragraph" w:styleId="Heading4">
    <w:name w:val="heading 4"/>
    <w:basedOn w:val="HeadingBase"/>
    <w:next w:val="BodyText"/>
    <w:link w:val="Heading4Char"/>
    <w:qFormat/>
    <w:rsid w:val="00A47213"/>
    <w:pPr>
      <w:spacing w:before="160" w:after="120"/>
      <w:outlineLvl w:val="3"/>
    </w:pPr>
    <w:rPr>
      <w:sz w:val="22"/>
    </w:rPr>
  </w:style>
  <w:style w:type="paragraph" w:styleId="Heading5">
    <w:name w:val="heading 5"/>
    <w:basedOn w:val="HeadingBase"/>
    <w:next w:val="Normal"/>
    <w:link w:val="Heading5Char"/>
    <w:qFormat/>
    <w:rsid w:val="00A47213"/>
    <w:pPr>
      <w:spacing w:before="80"/>
      <w:outlineLvl w:val="4"/>
    </w:pPr>
    <w:rPr>
      <w:color w:val="918585"/>
      <w:sz w:val="20"/>
    </w:rPr>
  </w:style>
  <w:style w:type="paragraph" w:styleId="Heading6">
    <w:name w:val="heading 6"/>
    <w:basedOn w:val="HeadingBase"/>
    <w:next w:val="Normal"/>
    <w:link w:val="Heading6Char"/>
    <w:qFormat/>
    <w:rsid w:val="00A47213"/>
    <w:pPr>
      <w:spacing w:before="60"/>
      <w:outlineLvl w:val="5"/>
    </w:pPr>
    <w:rPr>
      <w:color w:val="918585"/>
      <w:sz w:val="20"/>
    </w:rPr>
  </w:style>
  <w:style w:type="paragraph" w:styleId="Heading7">
    <w:name w:val="heading 7"/>
    <w:basedOn w:val="Normal"/>
    <w:next w:val="Normal"/>
    <w:link w:val="Heading7Char"/>
    <w:qFormat/>
    <w:rsid w:val="00A47213"/>
    <w:pPr>
      <w:ind w:left="720"/>
      <w:outlineLvl w:val="6"/>
    </w:pPr>
    <w:rPr>
      <w:i/>
    </w:rPr>
  </w:style>
  <w:style w:type="paragraph" w:styleId="Heading8">
    <w:name w:val="heading 8"/>
    <w:basedOn w:val="Normal"/>
    <w:next w:val="Normal"/>
    <w:link w:val="Heading8Char"/>
    <w:qFormat/>
    <w:rsid w:val="00A47213"/>
    <w:pPr>
      <w:ind w:left="720"/>
      <w:outlineLvl w:val="7"/>
    </w:pPr>
    <w:rPr>
      <w:i/>
    </w:rPr>
  </w:style>
  <w:style w:type="paragraph" w:styleId="Heading9">
    <w:name w:val="heading 9"/>
    <w:basedOn w:val="Normal"/>
    <w:next w:val="Normal"/>
    <w:link w:val="Heading9Char"/>
    <w:qFormat/>
    <w:rsid w:val="00A47213"/>
    <w:pPr>
      <w:ind w:left="720"/>
      <w:outlineLvl w:val="8"/>
    </w:pPr>
    <w:rPr>
      <w:i/>
    </w:rPr>
  </w:style>
  <w:style w:type="character" w:default="1" w:styleId="DefaultParagraphFont">
    <w:name w:val="Default Paragraph Font"/>
    <w:uiPriority w:val="1"/>
    <w:unhideWhenUsed/>
    <w:rsid w:val="00A472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213"/>
  </w:style>
  <w:style w:type="character" w:customStyle="1" w:styleId="Heading1Char">
    <w:name w:val="Heading 1 Char"/>
    <w:basedOn w:val="DefaultParagraphFont"/>
    <w:link w:val="Heading1"/>
    <w:rsid w:val="00A47213"/>
    <w:rPr>
      <w:rFonts w:ascii="Times New Roman" w:eastAsia="Times New Roman" w:hAnsi="Times New Roman" w:cs="Times New Roman"/>
      <w:b/>
      <w:sz w:val="32"/>
      <w:szCs w:val="20"/>
      <w:lang w:eastAsia="en-US"/>
    </w:rPr>
  </w:style>
  <w:style w:type="paragraph" w:styleId="BodyText">
    <w:name w:val="Body Text"/>
    <w:basedOn w:val="Normal"/>
    <w:link w:val="BodyTextChar"/>
    <w:rsid w:val="00A472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213"/>
    <w:rPr>
      <w:rFonts w:ascii="Times New Roman" w:eastAsia="Times New Roman" w:hAnsi="Times New Roman" w:cs="Times New Roman"/>
      <w:sz w:val="24"/>
      <w:lang w:eastAsia="en-US"/>
    </w:rPr>
  </w:style>
  <w:style w:type="paragraph" w:styleId="ListBullet">
    <w:name w:val="List Bullet"/>
    <w:basedOn w:val="List"/>
    <w:rsid w:val="00A47213"/>
    <w:pPr>
      <w:numPr>
        <w:numId w:val="12"/>
      </w:numPr>
      <w:tabs>
        <w:tab w:val="clear" w:pos="340"/>
      </w:tabs>
      <w:spacing w:before="40" w:after="40"/>
    </w:pPr>
  </w:style>
  <w:style w:type="character" w:customStyle="1" w:styleId="SpecialBold">
    <w:name w:val="Special Bold"/>
    <w:basedOn w:val="DefaultParagraphFont"/>
    <w:rsid w:val="00A47213"/>
    <w:rPr>
      <w:b/>
      <w:spacing w:val="0"/>
    </w:rPr>
  </w:style>
  <w:style w:type="paragraph" w:styleId="ListBullet2">
    <w:name w:val="List Bullet 2"/>
    <w:basedOn w:val="List2"/>
    <w:rsid w:val="00A47213"/>
    <w:pPr>
      <w:numPr>
        <w:numId w:val="13"/>
      </w:numPr>
      <w:tabs>
        <w:tab w:val="clear" w:pos="680"/>
      </w:tabs>
    </w:pPr>
  </w:style>
  <w:style w:type="paragraph" w:customStyle="1" w:styleId="SuperHeading">
    <w:name w:val="SuperHeading"/>
    <w:basedOn w:val="Normal"/>
    <w:rsid w:val="00A47213"/>
    <w:pPr>
      <w:spacing w:before="240" w:after="120"/>
      <w:outlineLvl w:val="0"/>
    </w:pPr>
    <w:rPr>
      <w:rFonts w:ascii="Times New Roman" w:hAnsi="Times New Roman"/>
      <w:b/>
      <w:sz w:val="32"/>
    </w:rPr>
  </w:style>
  <w:style w:type="paragraph" w:customStyle="1" w:styleId="AllowPageBreak">
    <w:name w:val="AllowPageBreak"/>
    <w:rsid w:val="00A472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2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2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2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2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2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2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2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213"/>
    <w:rPr>
      <w:rFonts w:ascii="Courier New" w:eastAsia="Times New Roman" w:hAnsi="Courier New" w:cs="Times New Roman"/>
      <w:i/>
      <w:szCs w:val="20"/>
      <w:lang w:eastAsia="en-US"/>
    </w:rPr>
  </w:style>
  <w:style w:type="paragraph" w:customStyle="1" w:styleId="HeadingBase">
    <w:name w:val="Heading Base"/>
    <w:rsid w:val="00A472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213"/>
    <w:pPr>
      <w:tabs>
        <w:tab w:val="right" w:leader="dot" w:pos="9072"/>
      </w:tabs>
      <w:ind w:left="567"/>
    </w:pPr>
    <w:rPr>
      <w:szCs w:val="22"/>
    </w:rPr>
  </w:style>
  <w:style w:type="paragraph" w:customStyle="1" w:styleId="TOCBase">
    <w:name w:val="TOC Base"/>
    <w:rsid w:val="00A472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213"/>
    <w:pPr>
      <w:tabs>
        <w:tab w:val="right" w:leader="dot" w:pos="9072"/>
      </w:tabs>
      <w:spacing w:before="40" w:after="40"/>
      <w:ind w:left="284"/>
    </w:pPr>
    <w:rPr>
      <w:rFonts w:ascii="Times New Roman" w:hAnsi="Times New Roman"/>
    </w:rPr>
  </w:style>
  <w:style w:type="paragraph" w:styleId="TOC1">
    <w:name w:val="toc 1"/>
    <w:basedOn w:val="TOCBase"/>
    <w:next w:val="Normal"/>
    <w:rsid w:val="00A472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2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213"/>
    <w:rPr>
      <w:rFonts w:ascii="Times New Roman" w:eastAsia="Times New Roman" w:hAnsi="Times New Roman" w:cs="Times New Roman"/>
      <w:sz w:val="16"/>
      <w:lang w:eastAsia="en-US"/>
    </w:rPr>
  </w:style>
  <w:style w:type="paragraph" w:styleId="Title">
    <w:name w:val="Title"/>
    <w:basedOn w:val="HeadingBase"/>
    <w:link w:val="TitleChar"/>
    <w:qFormat/>
    <w:rsid w:val="00A47213"/>
    <w:pPr>
      <w:spacing w:before="5040"/>
      <w:jc w:val="center"/>
    </w:pPr>
    <w:rPr>
      <w:sz w:val="48"/>
      <w:szCs w:val="72"/>
      <w:lang w:val="en-US"/>
    </w:rPr>
  </w:style>
  <w:style w:type="character" w:customStyle="1" w:styleId="TitleChar">
    <w:name w:val="Title Char"/>
    <w:basedOn w:val="DefaultParagraphFont"/>
    <w:link w:val="Title"/>
    <w:rsid w:val="00A472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213"/>
    <w:pPr>
      <w:tabs>
        <w:tab w:val="left" w:pos="3600"/>
        <w:tab w:val="left" w:pos="3958"/>
      </w:tabs>
    </w:pPr>
  </w:style>
  <w:style w:type="paragraph" w:styleId="List">
    <w:name w:val="List"/>
    <w:basedOn w:val="BodyText"/>
    <w:next w:val="BodyText"/>
    <w:rsid w:val="00A47213"/>
    <w:pPr>
      <w:tabs>
        <w:tab w:val="left" w:pos="340"/>
      </w:tabs>
      <w:spacing w:before="60" w:after="60"/>
      <w:ind w:left="340" w:hanging="340"/>
    </w:pPr>
  </w:style>
  <w:style w:type="paragraph" w:customStyle="1" w:styleId="Note">
    <w:name w:val="Note"/>
    <w:basedOn w:val="BodyText"/>
    <w:rsid w:val="00A472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213"/>
    <w:pPr>
      <w:framePr w:wrap="auto" w:hAnchor="text" w:y="6049"/>
    </w:pPr>
    <w:rPr>
      <w:color w:val="000000"/>
      <w:sz w:val="40"/>
    </w:rPr>
  </w:style>
  <w:style w:type="paragraph" w:customStyle="1" w:styleId="TOCTitle">
    <w:name w:val="TOCTitle"/>
    <w:basedOn w:val="Heading1"/>
    <w:rsid w:val="00A47213"/>
    <w:pPr>
      <w:spacing w:after="240"/>
      <w:jc w:val="center"/>
      <w:outlineLvl w:val="9"/>
    </w:pPr>
    <w:rPr>
      <w:caps/>
    </w:rPr>
  </w:style>
  <w:style w:type="paragraph" w:customStyle="1" w:styleId="Version">
    <w:name w:val="Version"/>
    <w:rsid w:val="00A472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213"/>
    <w:pPr>
      <w:keepNext w:val="0"/>
      <w:tabs>
        <w:tab w:val="right" w:pos="4176"/>
      </w:tabs>
      <w:ind w:left="198" w:hanging="198"/>
    </w:pPr>
    <w:rPr>
      <w:rFonts w:ascii="Garamond" w:hAnsi="Garamond"/>
    </w:rPr>
  </w:style>
  <w:style w:type="paragraph" w:styleId="IndexHeading">
    <w:name w:val="index heading"/>
    <w:basedOn w:val="Normal"/>
    <w:next w:val="Index1"/>
    <w:semiHidden/>
    <w:rsid w:val="00A47213"/>
    <w:pPr>
      <w:spacing w:before="120" w:after="120"/>
    </w:pPr>
    <w:rPr>
      <w:rFonts w:ascii="Arial" w:hAnsi="Arial"/>
      <w:b/>
      <w:color w:val="918585"/>
      <w:sz w:val="24"/>
    </w:rPr>
  </w:style>
  <w:style w:type="paragraph" w:styleId="Header">
    <w:name w:val="header"/>
    <w:basedOn w:val="Normal"/>
    <w:link w:val="HeaderChar"/>
    <w:rsid w:val="00A472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213"/>
    <w:rPr>
      <w:rFonts w:ascii="Times New Roman" w:eastAsia="Times New Roman" w:hAnsi="Times New Roman" w:cs="Times New Roman"/>
      <w:sz w:val="16"/>
      <w:szCs w:val="20"/>
      <w:lang w:val="en-GB" w:eastAsia="en-US"/>
    </w:rPr>
  </w:style>
  <w:style w:type="paragraph" w:customStyle="1" w:styleId="Chapter">
    <w:name w:val="Chapter"/>
    <w:basedOn w:val="Normal"/>
    <w:rsid w:val="00A47213"/>
    <w:pPr>
      <w:spacing w:before="240"/>
    </w:pPr>
    <w:rPr>
      <w:rFonts w:ascii="Times New Roman" w:hAnsi="Times New Roman"/>
      <w:smallCaps/>
      <w:spacing w:val="80"/>
      <w:sz w:val="28"/>
    </w:rPr>
  </w:style>
  <w:style w:type="paragraph" w:customStyle="1" w:styleId="InChapter">
    <w:name w:val="InChapter"/>
    <w:basedOn w:val="Heading3"/>
    <w:rsid w:val="00A47213"/>
    <w:pPr>
      <w:spacing w:after="240"/>
      <w:outlineLvl w:val="9"/>
    </w:pPr>
    <w:rPr>
      <w:noProof/>
    </w:rPr>
  </w:style>
  <w:style w:type="paragraph" w:styleId="Index2">
    <w:name w:val="index 2"/>
    <w:basedOn w:val="Normal"/>
    <w:next w:val="Normal"/>
    <w:semiHidden/>
    <w:rsid w:val="00A47213"/>
    <w:pPr>
      <w:tabs>
        <w:tab w:val="right" w:pos="4176"/>
      </w:tabs>
      <w:ind w:left="568" w:hanging="284"/>
    </w:pPr>
    <w:rPr>
      <w:rFonts w:ascii="Garamond" w:hAnsi="Garamond"/>
    </w:rPr>
  </w:style>
  <w:style w:type="paragraph" w:customStyle="1" w:styleId="Byline">
    <w:name w:val="Byline"/>
    <w:rsid w:val="00A472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213"/>
    <w:pPr>
      <w:tabs>
        <w:tab w:val="clear" w:pos="3600"/>
        <w:tab w:val="clear" w:pos="3958"/>
      </w:tabs>
      <w:jc w:val="right"/>
    </w:pPr>
  </w:style>
  <w:style w:type="character" w:styleId="Emphasis">
    <w:name w:val="Emphasis"/>
    <w:basedOn w:val="DefaultParagraphFont"/>
    <w:qFormat/>
    <w:rsid w:val="00A47213"/>
    <w:rPr>
      <w:i/>
    </w:rPr>
  </w:style>
  <w:style w:type="paragraph" w:styleId="Caption">
    <w:name w:val="caption"/>
    <w:basedOn w:val="BodyText"/>
    <w:next w:val="Normal"/>
    <w:qFormat/>
    <w:rsid w:val="00A47213"/>
    <w:pPr>
      <w:framePr w:w="2268" w:hSpace="181" w:vSpace="181" w:wrap="around" w:vAnchor="text" w:hAnchor="page" w:x="1135" w:y="285" w:anchorLock="1"/>
    </w:pPr>
    <w:rPr>
      <w:i/>
    </w:rPr>
  </w:style>
  <w:style w:type="paragraph" w:customStyle="1" w:styleId="MiniTOCTitle">
    <w:name w:val="MiniTOCTitle"/>
    <w:basedOn w:val="Heading4"/>
    <w:rsid w:val="00A47213"/>
    <w:pPr>
      <w:spacing w:before="240"/>
      <w:outlineLvl w:val="9"/>
    </w:pPr>
    <w:rPr>
      <w:noProof/>
      <w:sz w:val="24"/>
    </w:rPr>
  </w:style>
  <w:style w:type="paragraph" w:customStyle="1" w:styleId="MiniTOCItem">
    <w:name w:val="MiniTOCItem"/>
    <w:basedOn w:val="ListBullet"/>
    <w:rsid w:val="00A47213"/>
    <w:pPr>
      <w:numPr>
        <w:numId w:val="0"/>
      </w:numPr>
      <w:tabs>
        <w:tab w:val="right" w:leader="dot" w:pos="6521"/>
      </w:tabs>
      <w:spacing w:before="0" w:after="0"/>
    </w:pPr>
  </w:style>
  <w:style w:type="paragraph" w:customStyle="1" w:styleId="TOFTitle">
    <w:name w:val="TOFTitle"/>
    <w:basedOn w:val="TOCTitle"/>
    <w:rsid w:val="00A47213"/>
  </w:style>
  <w:style w:type="paragraph" w:styleId="TableofFigures">
    <w:name w:val="table of figures"/>
    <w:basedOn w:val="Normal"/>
    <w:next w:val="Normal"/>
    <w:semiHidden/>
    <w:rsid w:val="00A47213"/>
    <w:pPr>
      <w:tabs>
        <w:tab w:val="right" w:leader="dot" w:pos="9072"/>
      </w:tabs>
      <w:ind w:left="970" w:hanging="403"/>
    </w:pPr>
    <w:rPr>
      <w:rFonts w:ascii="Times New Roman" w:hAnsi="Times New Roman"/>
      <w:b/>
    </w:rPr>
  </w:style>
  <w:style w:type="paragraph" w:styleId="ListNumber">
    <w:name w:val="List Number"/>
    <w:basedOn w:val="List"/>
    <w:rsid w:val="00A47213"/>
    <w:pPr>
      <w:numPr>
        <w:numId w:val="15"/>
      </w:numPr>
      <w:tabs>
        <w:tab w:val="clear" w:pos="340"/>
      </w:tabs>
    </w:pPr>
  </w:style>
  <w:style w:type="character" w:customStyle="1" w:styleId="WingdingSymbols">
    <w:name w:val="Wingding Symbols"/>
    <w:rsid w:val="00A47213"/>
    <w:rPr>
      <w:rFonts w:ascii="Wingdings" w:hAnsi="Wingdings"/>
    </w:rPr>
  </w:style>
  <w:style w:type="paragraph" w:customStyle="1" w:styleId="TableHeading">
    <w:name w:val="Table Heading"/>
    <w:basedOn w:val="HeadingBase"/>
    <w:rsid w:val="00A47213"/>
    <w:pPr>
      <w:keepLines/>
      <w:pBdr>
        <w:bottom w:val="single" w:sz="6" w:space="1" w:color="918585"/>
      </w:pBdr>
      <w:spacing w:before="240"/>
    </w:pPr>
  </w:style>
  <w:style w:type="character" w:customStyle="1" w:styleId="HotSpot">
    <w:name w:val="HotSpot"/>
    <w:rsid w:val="00A47213"/>
    <w:rPr>
      <w:color w:val="0033CC"/>
      <w:u w:val="none"/>
    </w:rPr>
  </w:style>
  <w:style w:type="paragraph" w:customStyle="1" w:styleId="BodyTextRight">
    <w:name w:val="Body Text Right"/>
    <w:basedOn w:val="BodyText"/>
    <w:rsid w:val="00A47213"/>
    <w:pPr>
      <w:spacing w:before="0" w:after="0"/>
      <w:jc w:val="right"/>
    </w:pPr>
  </w:style>
  <w:style w:type="paragraph" w:styleId="Index3">
    <w:name w:val="index 3"/>
    <w:basedOn w:val="ListNumber2"/>
    <w:next w:val="Normal"/>
    <w:semiHidden/>
    <w:rsid w:val="00A47213"/>
    <w:pPr>
      <w:numPr>
        <w:numId w:val="0"/>
      </w:numPr>
      <w:tabs>
        <w:tab w:val="right" w:leader="dot" w:pos="4176"/>
      </w:tabs>
    </w:pPr>
  </w:style>
  <w:style w:type="paragraph" w:styleId="ListNumber2">
    <w:name w:val="List Number 2"/>
    <w:basedOn w:val="List2"/>
    <w:rsid w:val="00A47213"/>
    <w:pPr>
      <w:numPr>
        <w:numId w:val="10"/>
      </w:numPr>
      <w:tabs>
        <w:tab w:val="clear" w:pos="1060"/>
      </w:tabs>
    </w:pPr>
  </w:style>
  <w:style w:type="paragraph" w:customStyle="1" w:styleId="MarginNote">
    <w:name w:val="Margin Note"/>
    <w:basedOn w:val="BodyText"/>
    <w:rsid w:val="00A472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2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2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213"/>
    <w:rPr>
      <w:sz w:val="32"/>
    </w:rPr>
  </w:style>
  <w:style w:type="paragraph" w:customStyle="1" w:styleId="HeadingProcedure">
    <w:name w:val="Heading Procedure"/>
    <w:basedOn w:val="HeadingBase"/>
    <w:next w:val="Normal"/>
    <w:rsid w:val="00A47213"/>
    <w:pPr>
      <w:tabs>
        <w:tab w:val="left" w:pos="0"/>
      </w:tabs>
      <w:spacing w:before="120" w:after="60"/>
    </w:pPr>
    <w:rPr>
      <w:i/>
      <w:color w:val="918585"/>
      <w:sz w:val="22"/>
    </w:rPr>
  </w:style>
  <w:style w:type="paragraph" w:customStyle="1" w:styleId="TableBodyText">
    <w:name w:val="Table Body Text"/>
    <w:basedOn w:val="BodyText"/>
    <w:rsid w:val="00A47213"/>
    <w:pPr>
      <w:spacing w:before="60" w:after="60"/>
    </w:pPr>
  </w:style>
  <w:style w:type="paragraph" w:styleId="ListContinue">
    <w:name w:val="List Continue"/>
    <w:basedOn w:val="List"/>
    <w:rsid w:val="00A47213"/>
    <w:pPr>
      <w:ind w:firstLine="0"/>
    </w:pPr>
  </w:style>
  <w:style w:type="paragraph" w:customStyle="1" w:styleId="ListNote">
    <w:name w:val="List Note"/>
    <w:basedOn w:val="List"/>
    <w:rsid w:val="00A47213"/>
    <w:pPr>
      <w:pBdr>
        <w:top w:val="single" w:sz="6" w:space="2" w:color="918585"/>
        <w:bottom w:val="single" w:sz="6" w:space="2" w:color="918585"/>
      </w:pBdr>
      <w:tabs>
        <w:tab w:val="left" w:pos="1021"/>
      </w:tabs>
      <w:ind w:firstLine="0"/>
    </w:pPr>
  </w:style>
  <w:style w:type="paragraph" w:customStyle="1" w:styleId="Warning">
    <w:name w:val="Warning"/>
    <w:basedOn w:val="BodyText"/>
    <w:rsid w:val="00A47213"/>
    <w:pPr>
      <w:shd w:val="clear" w:color="auto" w:fill="D9D9D9"/>
      <w:tabs>
        <w:tab w:val="left" w:pos="992"/>
      </w:tabs>
      <w:ind w:left="119" w:right="119"/>
    </w:pPr>
    <w:rPr>
      <w:sz w:val="20"/>
    </w:rPr>
  </w:style>
  <w:style w:type="paragraph" w:customStyle="1" w:styleId="MarginIcons">
    <w:name w:val="Margin Icons"/>
    <w:basedOn w:val="BodyText"/>
    <w:rsid w:val="00A472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213"/>
    <w:rPr>
      <w:rFonts w:ascii="Courier New" w:hAnsi="Courier New"/>
    </w:rPr>
  </w:style>
  <w:style w:type="paragraph" w:customStyle="1" w:styleId="NoteBullet">
    <w:name w:val="Note Bullet"/>
    <w:basedOn w:val="Note"/>
    <w:rsid w:val="00A47213"/>
    <w:pPr>
      <w:tabs>
        <w:tab w:val="clear" w:pos="680"/>
      </w:tabs>
      <w:spacing w:before="60" w:after="60"/>
    </w:pPr>
  </w:style>
  <w:style w:type="paragraph" w:customStyle="1" w:styleId="SubHeading2">
    <w:name w:val="SubHeading2"/>
    <w:basedOn w:val="HeadingBase"/>
    <w:rsid w:val="00A47213"/>
    <w:pPr>
      <w:spacing w:before="240" w:after="60"/>
    </w:pPr>
    <w:rPr>
      <w:sz w:val="20"/>
    </w:rPr>
  </w:style>
  <w:style w:type="paragraph" w:customStyle="1" w:styleId="SubHeading1">
    <w:name w:val="SubHeading1"/>
    <w:basedOn w:val="HeadingBase"/>
    <w:rsid w:val="00A47213"/>
    <w:pPr>
      <w:spacing w:before="240" w:after="60"/>
    </w:pPr>
    <w:rPr>
      <w:color w:val="918585"/>
      <w:sz w:val="22"/>
    </w:rPr>
  </w:style>
  <w:style w:type="paragraph" w:customStyle="1" w:styleId="SideHeading">
    <w:name w:val="Side Heading"/>
    <w:basedOn w:val="HeadingBase"/>
    <w:rsid w:val="00A472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213"/>
    <w:pPr>
      <w:tabs>
        <w:tab w:val="num" w:pos="360"/>
      </w:tabs>
    </w:pPr>
  </w:style>
  <w:style w:type="paragraph" w:styleId="PlainText">
    <w:name w:val="Plain Text"/>
    <w:basedOn w:val="Normal"/>
    <w:link w:val="PlainTextChar"/>
    <w:rsid w:val="00A47213"/>
    <w:rPr>
      <w:sz w:val="20"/>
    </w:rPr>
  </w:style>
  <w:style w:type="character" w:customStyle="1" w:styleId="PlainTextChar">
    <w:name w:val="Plain Text Char"/>
    <w:basedOn w:val="DefaultParagraphFont"/>
    <w:link w:val="PlainText"/>
    <w:rsid w:val="00A47213"/>
    <w:rPr>
      <w:rFonts w:ascii="Courier New" w:eastAsia="Times New Roman" w:hAnsi="Courier New" w:cs="Times New Roman"/>
      <w:sz w:val="20"/>
      <w:szCs w:val="20"/>
      <w:lang w:eastAsia="en-US"/>
    </w:rPr>
  </w:style>
  <w:style w:type="character" w:customStyle="1" w:styleId="MenuOption">
    <w:name w:val="Menu Option"/>
    <w:basedOn w:val="DefaultParagraphFont"/>
    <w:rsid w:val="00A47213"/>
    <w:rPr>
      <w:b/>
      <w:smallCaps/>
    </w:rPr>
  </w:style>
  <w:style w:type="paragraph" w:customStyle="1" w:styleId="TableListNumber">
    <w:name w:val="Table List Number"/>
    <w:basedOn w:val="ListNumber"/>
    <w:rsid w:val="00A47213"/>
    <w:pPr>
      <w:numPr>
        <w:numId w:val="0"/>
      </w:numPr>
    </w:pPr>
  </w:style>
  <w:style w:type="paragraph" w:styleId="TOC4">
    <w:name w:val="toc 4"/>
    <w:basedOn w:val="TOCBase"/>
    <w:next w:val="Normal"/>
    <w:semiHidden/>
    <w:rsid w:val="00A47213"/>
    <w:pPr>
      <w:tabs>
        <w:tab w:val="right" w:leader="dot" w:pos="9071"/>
      </w:tabs>
      <w:ind w:left="1701"/>
    </w:pPr>
  </w:style>
  <w:style w:type="paragraph" w:customStyle="1" w:styleId="ListAlpha">
    <w:name w:val="List Alpha"/>
    <w:basedOn w:val="List"/>
    <w:rsid w:val="00A47213"/>
    <w:pPr>
      <w:numPr>
        <w:numId w:val="9"/>
      </w:numPr>
    </w:pPr>
  </w:style>
  <w:style w:type="paragraph" w:customStyle="1" w:styleId="ListAlpha2">
    <w:name w:val="List Alpha 2"/>
    <w:basedOn w:val="List2"/>
    <w:rsid w:val="00A47213"/>
    <w:pPr>
      <w:numPr>
        <w:numId w:val="8"/>
      </w:numPr>
    </w:pPr>
  </w:style>
  <w:style w:type="paragraph" w:styleId="List2">
    <w:name w:val="List 2"/>
    <w:basedOn w:val="BodyText"/>
    <w:rsid w:val="00A47213"/>
    <w:pPr>
      <w:tabs>
        <w:tab w:val="left" w:pos="680"/>
      </w:tabs>
      <w:spacing w:before="60" w:after="60"/>
      <w:ind w:left="680" w:hanging="340"/>
    </w:pPr>
  </w:style>
  <w:style w:type="paragraph" w:styleId="List3">
    <w:name w:val="List 3"/>
    <w:basedOn w:val="BodyText"/>
    <w:rsid w:val="00A47213"/>
    <w:pPr>
      <w:tabs>
        <w:tab w:val="left" w:pos="1021"/>
      </w:tabs>
      <w:spacing w:before="60" w:after="60"/>
      <w:ind w:left="1020" w:hanging="340"/>
    </w:pPr>
  </w:style>
  <w:style w:type="paragraph" w:styleId="List4">
    <w:name w:val="List 4"/>
    <w:basedOn w:val="BodyText"/>
    <w:rsid w:val="00A47213"/>
    <w:pPr>
      <w:tabs>
        <w:tab w:val="left" w:pos="1361"/>
      </w:tabs>
      <w:spacing w:before="60" w:after="60"/>
      <w:ind w:left="1361" w:hanging="340"/>
    </w:pPr>
  </w:style>
  <w:style w:type="paragraph" w:styleId="List5">
    <w:name w:val="List 5"/>
    <w:basedOn w:val="BodyText"/>
    <w:rsid w:val="00A47213"/>
    <w:pPr>
      <w:tabs>
        <w:tab w:val="left" w:pos="1701"/>
      </w:tabs>
      <w:spacing w:before="60" w:after="60"/>
      <w:ind w:left="1701" w:hanging="340"/>
    </w:pPr>
  </w:style>
  <w:style w:type="paragraph" w:styleId="ListBullet3">
    <w:name w:val="List Bullet 3"/>
    <w:basedOn w:val="List3"/>
    <w:rsid w:val="00A47213"/>
    <w:pPr>
      <w:numPr>
        <w:numId w:val="14"/>
      </w:numPr>
      <w:tabs>
        <w:tab w:val="clear" w:pos="1021"/>
      </w:tabs>
      <w:ind w:left="1037" w:hanging="357"/>
    </w:pPr>
  </w:style>
  <w:style w:type="paragraph" w:styleId="ListBullet4">
    <w:name w:val="List Bullet 4"/>
    <w:basedOn w:val="List4"/>
    <w:rsid w:val="00A47213"/>
    <w:pPr>
      <w:numPr>
        <w:numId w:val="3"/>
      </w:numPr>
      <w:tabs>
        <w:tab w:val="clear" w:pos="1361"/>
      </w:tabs>
    </w:pPr>
  </w:style>
  <w:style w:type="paragraph" w:styleId="ListBullet5">
    <w:name w:val="List Bullet 5"/>
    <w:basedOn w:val="List5"/>
    <w:rsid w:val="00A47213"/>
    <w:pPr>
      <w:numPr>
        <w:numId w:val="4"/>
      </w:numPr>
    </w:pPr>
  </w:style>
  <w:style w:type="paragraph" w:styleId="ListContinue2">
    <w:name w:val="List Continue 2"/>
    <w:basedOn w:val="List2"/>
    <w:rsid w:val="00A47213"/>
    <w:pPr>
      <w:ind w:firstLine="0"/>
    </w:pPr>
  </w:style>
  <w:style w:type="paragraph" w:styleId="ListContinue3">
    <w:name w:val="List Continue 3"/>
    <w:basedOn w:val="List3"/>
    <w:rsid w:val="00A47213"/>
    <w:pPr>
      <w:ind w:left="1021" w:firstLine="0"/>
    </w:pPr>
  </w:style>
  <w:style w:type="paragraph" w:styleId="ListContinue4">
    <w:name w:val="List Continue 4"/>
    <w:basedOn w:val="List4"/>
    <w:rsid w:val="00A47213"/>
    <w:pPr>
      <w:ind w:firstLine="0"/>
    </w:pPr>
  </w:style>
  <w:style w:type="paragraph" w:styleId="ListContinue5">
    <w:name w:val="List Continue 5"/>
    <w:basedOn w:val="List5"/>
    <w:rsid w:val="00A47213"/>
    <w:pPr>
      <w:ind w:firstLine="0"/>
    </w:pPr>
  </w:style>
  <w:style w:type="paragraph" w:styleId="ListNumber3">
    <w:name w:val="List Number 3"/>
    <w:basedOn w:val="List3"/>
    <w:rsid w:val="00A47213"/>
    <w:pPr>
      <w:numPr>
        <w:numId w:val="5"/>
      </w:numPr>
    </w:pPr>
  </w:style>
  <w:style w:type="paragraph" w:styleId="ListNumber4">
    <w:name w:val="List Number 4"/>
    <w:basedOn w:val="List4"/>
    <w:rsid w:val="00A47213"/>
    <w:pPr>
      <w:numPr>
        <w:numId w:val="6"/>
      </w:numPr>
    </w:pPr>
  </w:style>
  <w:style w:type="paragraph" w:styleId="ListNumber5">
    <w:name w:val="List Number 5"/>
    <w:basedOn w:val="List5"/>
    <w:rsid w:val="00A47213"/>
    <w:pPr>
      <w:numPr>
        <w:numId w:val="7"/>
      </w:numPr>
    </w:pPr>
  </w:style>
  <w:style w:type="paragraph" w:styleId="BlockText">
    <w:name w:val="Block Text"/>
    <w:basedOn w:val="Normal"/>
    <w:rsid w:val="00A47213"/>
    <w:pPr>
      <w:spacing w:after="120"/>
      <w:ind w:left="1440" w:right="1440"/>
    </w:pPr>
  </w:style>
  <w:style w:type="character" w:customStyle="1" w:styleId="Subscript">
    <w:name w:val="Subscript"/>
    <w:basedOn w:val="DefaultParagraphFont"/>
    <w:rsid w:val="00A47213"/>
    <w:rPr>
      <w:sz w:val="16"/>
      <w:vertAlign w:val="subscript"/>
    </w:rPr>
  </w:style>
  <w:style w:type="character" w:customStyle="1" w:styleId="Superscript">
    <w:name w:val="Superscript"/>
    <w:basedOn w:val="DefaultParagraphFont"/>
    <w:rsid w:val="00A47213"/>
    <w:rPr>
      <w:sz w:val="16"/>
      <w:vertAlign w:val="superscript"/>
    </w:rPr>
  </w:style>
  <w:style w:type="character" w:customStyle="1" w:styleId="Symbols">
    <w:name w:val="Symbols"/>
    <w:basedOn w:val="DefaultParagraphFont"/>
    <w:rsid w:val="00A47213"/>
    <w:rPr>
      <w:rFonts w:ascii="Symbol" w:hAnsi="Symbol"/>
    </w:rPr>
  </w:style>
  <w:style w:type="character" w:customStyle="1" w:styleId="MenuOptions">
    <w:name w:val="Menu Options"/>
    <w:basedOn w:val="DefaultParagraphFont"/>
    <w:rsid w:val="00A47213"/>
    <w:rPr>
      <w:rFonts w:ascii="Arial Narrow" w:hAnsi="Arial Narrow"/>
      <w:smallCaps/>
    </w:rPr>
  </w:style>
  <w:style w:type="character" w:customStyle="1" w:styleId="Buttons">
    <w:name w:val="Buttons"/>
    <w:basedOn w:val="DefaultParagraphFont"/>
    <w:rsid w:val="00A47213"/>
    <w:rPr>
      <w:b/>
    </w:rPr>
  </w:style>
  <w:style w:type="character" w:customStyle="1" w:styleId="Underlined">
    <w:name w:val="Underlined"/>
    <w:basedOn w:val="DefaultParagraphFont"/>
    <w:rsid w:val="00A47213"/>
    <w:rPr>
      <w:u w:val="single"/>
    </w:rPr>
  </w:style>
  <w:style w:type="paragraph" w:customStyle="1" w:styleId="TableBodyTextRight">
    <w:name w:val="Table Body Text Right"/>
    <w:basedOn w:val="TableBodyText"/>
    <w:rsid w:val="00A47213"/>
    <w:pPr>
      <w:widowControl w:val="0"/>
      <w:autoSpaceDE w:val="0"/>
      <w:autoSpaceDN w:val="0"/>
      <w:adjustRightInd w:val="0"/>
      <w:jc w:val="right"/>
    </w:pPr>
    <w:rPr>
      <w:rFonts w:cs="Arial"/>
      <w:szCs w:val="18"/>
    </w:rPr>
  </w:style>
  <w:style w:type="paragraph" w:customStyle="1" w:styleId="CopyrightText">
    <w:name w:val="Copyright Text"/>
    <w:basedOn w:val="BodyText"/>
    <w:rsid w:val="00A47213"/>
    <w:rPr>
      <w:sz w:val="18"/>
    </w:rPr>
  </w:style>
  <w:style w:type="paragraph" w:customStyle="1" w:styleId="BodySmallRight">
    <w:name w:val="Body Small Right"/>
    <w:basedOn w:val="BodyTextRight"/>
    <w:rsid w:val="00A47213"/>
    <w:rPr>
      <w:sz w:val="18"/>
      <w:szCs w:val="18"/>
    </w:rPr>
  </w:style>
  <w:style w:type="paragraph" w:customStyle="1" w:styleId="MarginEdition">
    <w:name w:val="Margin Edition"/>
    <w:basedOn w:val="MarginNote"/>
    <w:rsid w:val="00A47213"/>
    <w:pPr>
      <w:spacing w:before="0" w:after="0"/>
    </w:pPr>
    <w:rPr>
      <w:rFonts w:ascii="Times New Roman" w:hAnsi="Times New Roman"/>
      <w:color w:val="999999"/>
    </w:rPr>
  </w:style>
  <w:style w:type="paragraph" w:customStyle="1" w:styleId="Spacer">
    <w:name w:val="Spacer"/>
    <w:basedOn w:val="Normal"/>
    <w:rsid w:val="00A47213"/>
    <w:rPr>
      <w:sz w:val="2"/>
      <w:szCs w:val="2"/>
    </w:rPr>
  </w:style>
  <w:style w:type="character" w:customStyle="1" w:styleId="Small">
    <w:name w:val="Small"/>
    <w:basedOn w:val="DefaultParagraphFont"/>
    <w:rsid w:val="00A47213"/>
    <w:rPr>
      <w:sz w:val="16"/>
    </w:rPr>
  </w:style>
  <w:style w:type="paragraph" w:customStyle="1" w:styleId="WideTable">
    <w:name w:val="Wide Table"/>
    <w:basedOn w:val="Normal"/>
    <w:rsid w:val="00A47213"/>
    <w:pPr>
      <w:ind w:left="-1418"/>
    </w:pPr>
    <w:rPr>
      <w:sz w:val="2"/>
      <w:szCs w:val="2"/>
    </w:rPr>
  </w:style>
  <w:style w:type="character" w:styleId="PageNumber">
    <w:name w:val="page number"/>
    <w:basedOn w:val="DefaultParagraphFont"/>
    <w:rsid w:val="00A47213"/>
  </w:style>
  <w:style w:type="paragraph" w:styleId="Quote">
    <w:name w:val="Quote"/>
    <w:basedOn w:val="Heading1"/>
    <w:link w:val="QuoteChar"/>
    <w:qFormat/>
    <w:rsid w:val="00A47213"/>
    <w:rPr>
      <w:b w:val="0"/>
      <w:sz w:val="72"/>
      <w:szCs w:val="72"/>
      <w:lang w:val="en-NZ"/>
    </w:rPr>
  </w:style>
  <w:style w:type="character" w:customStyle="1" w:styleId="QuoteChar">
    <w:name w:val="Quote Char"/>
    <w:basedOn w:val="DefaultParagraphFont"/>
    <w:link w:val="Quote"/>
    <w:rsid w:val="00A472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213"/>
    <w:pPr>
      <w:pageBreakBefore/>
    </w:pPr>
  </w:style>
  <w:style w:type="paragraph" w:customStyle="1" w:styleId="Border">
    <w:name w:val="Border"/>
    <w:basedOn w:val="Normal"/>
    <w:qFormat/>
    <w:rsid w:val="00A472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213"/>
    <w:rPr>
      <w:b/>
      <w:bCs/>
      <w:i/>
      <w:iCs/>
      <w:color w:val="auto"/>
    </w:rPr>
  </w:style>
  <w:style w:type="paragraph" w:styleId="IntenseQuote">
    <w:name w:val="Intense Quote"/>
    <w:basedOn w:val="Normal"/>
    <w:next w:val="Normal"/>
    <w:link w:val="IntenseQuoteChar"/>
    <w:uiPriority w:val="30"/>
    <w:qFormat/>
    <w:rsid w:val="00A472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2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213"/>
    <w:rPr>
      <w:smallCaps/>
      <w:color w:val="auto"/>
      <w:u w:val="single"/>
    </w:rPr>
  </w:style>
  <w:style w:type="character" w:styleId="IntenseReference">
    <w:name w:val="Intense Reference"/>
    <w:basedOn w:val="DefaultParagraphFont"/>
    <w:uiPriority w:val="32"/>
    <w:qFormat/>
    <w:rsid w:val="00A47213"/>
    <w:rPr>
      <w:b/>
      <w:bCs/>
      <w:smallCaps/>
      <w:color w:val="auto"/>
      <w:spacing w:val="5"/>
      <w:u w:val="single"/>
    </w:rPr>
  </w:style>
  <w:style w:type="paragraph" w:customStyle="1" w:styleId="2ColumnHeading">
    <w:name w:val="2Column Heading"/>
    <w:basedOn w:val="BodyText"/>
    <w:qFormat/>
    <w:rsid w:val="00A47213"/>
    <w:pPr>
      <w:spacing w:after="60"/>
      <w:ind w:left="-2268"/>
    </w:pPr>
    <w:rPr>
      <w:b/>
    </w:rPr>
  </w:style>
  <w:style w:type="paragraph" w:customStyle="1" w:styleId="Heading1TOC">
    <w:name w:val="Heading1 TOC"/>
    <w:basedOn w:val="Normal"/>
    <w:qFormat/>
    <w:rsid w:val="00A47213"/>
    <w:pPr>
      <w:spacing w:before="240" w:after="120"/>
    </w:pPr>
    <w:rPr>
      <w:rFonts w:ascii="Times New Roman" w:hAnsi="Times New Roman"/>
      <w:b/>
      <w:sz w:val="32"/>
    </w:rPr>
  </w:style>
  <w:style w:type="paragraph" w:customStyle="1" w:styleId="Heading2TOC">
    <w:name w:val="Heading2 TOC"/>
    <w:basedOn w:val="Normal"/>
    <w:qFormat/>
    <w:rsid w:val="00A47213"/>
    <w:pPr>
      <w:spacing w:before="240" w:after="60"/>
    </w:pPr>
    <w:rPr>
      <w:rFonts w:ascii="Times New Roman" w:hAnsi="Times New Roman"/>
      <w:b/>
      <w:sz w:val="28"/>
    </w:rPr>
  </w:style>
  <w:style w:type="character" w:customStyle="1" w:styleId="Underline">
    <w:name w:val="Underline"/>
    <w:basedOn w:val="DefaultParagraphFont"/>
    <w:qFormat/>
    <w:rsid w:val="00A47213"/>
    <w:rPr>
      <w:u w:val="single"/>
    </w:rPr>
  </w:style>
  <w:style w:type="character" w:customStyle="1" w:styleId="BoldandItalics">
    <w:name w:val="Bold and Italics"/>
    <w:qFormat/>
    <w:rsid w:val="00A47213"/>
    <w:rPr>
      <w:b/>
      <w:i/>
      <w:u w:val="none"/>
    </w:rPr>
  </w:style>
  <w:style w:type="paragraph" w:styleId="BalloonText">
    <w:name w:val="Balloon Text"/>
    <w:basedOn w:val="Normal"/>
    <w:link w:val="BalloonTextChar"/>
    <w:rsid w:val="00A47213"/>
    <w:rPr>
      <w:rFonts w:ascii="Tahoma" w:hAnsi="Tahoma" w:cs="Tahoma"/>
      <w:sz w:val="16"/>
      <w:szCs w:val="16"/>
    </w:rPr>
  </w:style>
  <w:style w:type="character" w:customStyle="1" w:styleId="BalloonTextChar">
    <w:name w:val="Balloon Text Char"/>
    <w:basedOn w:val="DefaultParagraphFont"/>
    <w:link w:val="BalloonText"/>
    <w:rsid w:val="00A472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2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2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213"/>
    <w:rPr>
      <w:b/>
      <w:color w:val="660033"/>
      <w:spacing w:val="0"/>
    </w:rPr>
  </w:style>
  <w:style w:type="paragraph" w:customStyle="1" w:styleId="Nameditemlist">
    <w:name w:val="Named item list"/>
    <w:basedOn w:val="BodyText"/>
    <w:qFormat/>
    <w:rsid w:val="00A47213"/>
    <w:pPr>
      <w:tabs>
        <w:tab w:val="left" w:pos="2835"/>
      </w:tabs>
      <w:ind w:left="2835" w:hanging="2835"/>
    </w:pPr>
  </w:style>
  <w:style w:type="paragraph" w:customStyle="1" w:styleId="BodyTextnopadding">
    <w:name w:val="Body Text no padding"/>
    <w:basedOn w:val="BodyText"/>
    <w:qFormat/>
    <w:rsid w:val="00A47213"/>
    <w:pPr>
      <w:spacing w:before="0" w:after="0"/>
    </w:pPr>
  </w:style>
  <w:style w:type="paragraph" w:customStyle="1" w:styleId="BodyTextBold">
    <w:name w:val="Body Text Bold"/>
    <w:basedOn w:val="BodyText"/>
    <w:qFormat/>
    <w:rsid w:val="00A47213"/>
    <w:rPr>
      <w:b/>
    </w:rPr>
  </w:style>
  <w:style w:type="character" w:styleId="Hyperlink">
    <w:name w:val="Hyperlink"/>
    <w:basedOn w:val="DefaultParagraphFont"/>
    <w:uiPriority w:val="99"/>
    <w:unhideWhenUsed/>
    <w:rsid w:val="00DB4F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7123</Characters>
  <Application>Microsoft Office Word</Application>
  <DocSecurity>0</DocSecurity>
  <Lines>173</Lines>
  <Paragraphs>85</Paragraphs>
  <ScaleCrop>false</ScaleCrop>
  <Company>Author-it Software Corporation Ltd.</Company>
  <LinksUpToDate>false</LinksUpToDate>
  <CharactersWithSpaces>8057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MEASTR0004 Modify and repair aircraft non-primary structural non-metallic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2025-03-02T01:21:00Z</dcterms:created>
  <dcterms:modified xsi:type="dcterms:W3CDTF">2025-03-02T01:21:00Z</dcterms:modified>
</cp:coreProperties>
</file>