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8CB" w:rsidP="006178CB">
      <w:pPr>
        <w:pStyle w:val="Title"/>
      </w:pPr>
      <w:r>
        <w:fldChar w:fldCharType="begin"/>
      </w:r>
      <w:r>
        <w:instrText xml:space="preserve"> TITLE   \* MERGEFORMAT </w:instrText>
      </w:r>
      <w:r>
        <w:fldChar w:fldCharType="separate"/>
      </w:r>
      <w:r>
        <w:t>Assessment Requirements for MEASTR0002 Modify and repair aircraft composite materials structures and components</w:t>
      </w:r>
      <w:r>
        <w:fldChar w:fldCharType="end"/>
      </w:r>
    </w:p>
    <w:p w:rsidR="006178CB" w:rsidP="006178CB">
      <w:pPr>
        <w:pStyle w:val="Version"/>
        <w:sectPr w:rsidSect="00DA63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321" w:rsidP="00DA6321">
      <w:pPr>
        <w:pStyle w:val="SuperHeading"/>
      </w:pPr>
      <w:r w:rsidRPr="00DA6321">
        <w:t>Assessment Requirements for MEASTR0002 Modify and repair aircraft composite materials structures and components</w:t>
      </w:r>
    </w:p>
    <w:p w:rsidR="00000000" w:rsidRPr="00DA6321" w:rsidP="00DA6321">
      <w:pPr>
        <w:pStyle w:val="Heading1"/>
      </w:pPr>
      <w:bookmarkStart w:id="1" w:name="O_1249732"/>
      <w:bookmarkEnd w:id="1"/>
      <w:r w:rsidRPr="00DA6321">
        <w:t>Modification History</w:t>
      </w:r>
    </w:p>
    <w:p w:rsidR="006178CB" w:rsidP="006178CB">
      <w:pPr>
        <w:pStyle w:val="BodyText"/>
      </w:pPr>
      <w:r w:rsidRPr="00DA6321">
        <w:t>Release 1. Unit code and title ch</w:t>
      </w:r>
      <w:r w:rsidRPr="00DA6321">
        <w:t xml:space="preserve">anged. Application changed. Elements and Performance Criteria changed. Foundation Skills made explicit. Range of Conditions removed, and relevant information moved to Assessment Requirements. Assessment Requirements clarified. Supersedes and is equivalent </w:t>
      </w:r>
      <w:r w:rsidRPr="00DA6321">
        <w:t>to MEA405 Repair/modify aircraft composite material structure/components.</w:t>
      </w:r>
    </w:p>
    <w:p w:rsidR="00000000" w:rsidRPr="00DA6321" w:rsidP="00DA6321">
      <w:pPr>
        <w:pStyle w:val="Heading1"/>
      </w:pPr>
      <w:bookmarkStart w:id="2" w:name="O_1249733"/>
      <w:bookmarkEnd w:id="2"/>
      <w:r w:rsidRPr="00DA6321">
        <w:t>Performance Evidence</w:t>
      </w:r>
    </w:p>
    <w:p w:rsidR="00000000" w:rsidRPr="00DA6321" w:rsidP="006178CB">
      <w:pPr>
        <w:pStyle w:val="BodyText"/>
      </w:pPr>
      <w:r w:rsidRPr="00DA6321">
        <w:t>There must be evidence the candidate has completed all the tasks outlined in the elements and performance criteria of this unit, and demonstr</w:t>
      </w:r>
      <w:r w:rsidRPr="00DA6321">
        <w:t>ated the ability to:</w:t>
      </w:r>
    </w:p>
    <w:p w:rsidR="00000000" w:rsidRPr="00DA6321" w:rsidP="00DA6321">
      <w:pPr>
        <w:pStyle w:val="ListBullet"/>
      </w:pPr>
      <w:r w:rsidRPr="00DA6321">
        <w:t>repair or modify aircraft composite material structures or components during scheduled or unscheduled maintenance using materials from each of:</w:t>
      </w:r>
    </w:p>
    <w:p w:rsidR="00000000" w:rsidRPr="00DA6321" w:rsidP="00DA6321">
      <w:pPr>
        <w:pStyle w:val="ListBullet2"/>
      </w:pPr>
      <w:r w:rsidRPr="00DA6321">
        <w:t>prepreg materials hot cure (performed on one of carbon graphite, Kevlar, fibreglass or al</w:t>
      </w:r>
      <w:r w:rsidRPr="00DA6321">
        <w:t>uminium)</w:t>
      </w:r>
    </w:p>
    <w:p w:rsidR="00000000" w:rsidRPr="00DA6321" w:rsidP="00DA6321">
      <w:pPr>
        <w:pStyle w:val="ListBullet2"/>
      </w:pPr>
      <w:r w:rsidRPr="00DA6321">
        <w:t>cold cure or wet lay-up (using either fibreglass or carbon graphite)</w:t>
      </w:r>
    </w:p>
    <w:p w:rsidR="00000000" w:rsidRPr="00DA6321" w:rsidP="00DA6321">
      <w:pPr>
        <w:pStyle w:val="ListBullet2"/>
      </w:pPr>
      <w:r w:rsidRPr="00DA6321">
        <w:t>core materials (using one of aluminium, Nomex or foam)</w:t>
      </w:r>
    </w:p>
    <w:p w:rsidR="00000000" w:rsidRPr="00DA6321" w:rsidP="00DA6321">
      <w:pPr>
        <w:pStyle w:val="ListBullet"/>
      </w:pPr>
      <w:r w:rsidRPr="00DA6321">
        <w:t>identify composite component applications in the aircraft structures being maintained</w:t>
      </w:r>
    </w:p>
    <w:p w:rsidR="00000000" w:rsidRPr="00DA6321" w:rsidP="00DA6321">
      <w:pPr>
        <w:pStyle w:val="ListBullet"/>
      </w:pPr>
      <w:r w:rsidRPr="00DA6321">
        <w:t xml:space="preserve">identify various aircraft composite </w:t>
      </w:r>
      <w:r w:rsidRPr="00DA6321">
        <w:t>materials or resins and their basic properties by interpreting markings and other visual cues in the areas being maintained</w:t>
      </w:r>
    </w:p>
    <w:p w:rsidR="00000000" w:rsidRPr="00DA6321" w:rsidP="00DA6321">
      <w:pPr>
        <w:pStyle w:val="ListBullet"/>
      </w:pPr>
      <w:r w:rsidRPr="00DA6321">
        <w:t>perform repairs or modifications of composite component cumulatively using the following methods:</w:t>
      </w:r>
    </w:p>
    <w:p w:rsidR="00000000" w:rsidRPr="00DA6321" w:rsidP="00DA6321">
      <w:pPr>
        <w:pStyle w:val="ListBullet2"/>
      </w:pPr>
      <w:r w:rsidRPr="00DA6321">
        <w:t>external patch repair</w:t>
      </w:r>
    </w:p>
    <w:p w:rsidR="00000000" w:rsidRPr="00DA6321" w:rsidP="00DA6321">
      <w:pPr>
        <w:pStyle w:val="ListBullet2"/>
      </w:pPr>
      <w:r w:rsidRPr="00DA6321">
        <w:t>scarf repair</w:t>
      </w:r>
    </w:p>
    <w:p w:rsidR="00000000" w:rsidRPr="00DA6321" w:rsidP="00DA6321">
      <w:pPr>
        <w:pStyle w:val="ListBullet2"/>
      </w:pPr>
      <w:r w:rsidRPr="00DA6321">
        <w:t>stepped repair</w:t>
      </w:r>
    </w:p>
    <w:p w:rsidR="00000000" w:rsidRPr="00DA6321" w:rsidP="00DA6321">
      <w:pPr>
        <w:pStyle w:val="ListBullet2"/>
      </w:pPr>
      <w:r w:rsidRPr="00DA6321">
        <w:t>wet lay-up repair</w:t>
      </w:r>
    </w:p>
    <w:p w:rsidR="00000000" w:rsidRPr="00DA6321" w:rsidP="00DA6321">
      <w:pPr>
        <w:pStyle w:val="ListBullet2"/>
      </w:pPr>
      <w:r w:rsidRPr="00DA6321">
        <w:t>composite fastener hole repair</w:t>
      </w:r>
    </w:p>
    <w:p w:rsidR="00000000" w:rsidRPr="00DA6321" w:rsidP="00DA6321">
      <w:pPr>
        <w:pStyle w:val="ListBullet2"/>
      </w:pPr>
      <w:r w:rsidRPr="00DA6321">
        <w:t>metal to metal and metal to composite bonding</w:t>
      </w:r>
    </w:p>
    <w:p w:rsidR="00000000" w:rsidRPr="00DA6321" w:rsidP="00DA6321">
      <w:pPr>
        <w:pStyle w:val="ListBullet"/>
      </w:pPr>
      <w:r w:rsidRPr="00DA6321">
        <w:t>for the above repairs and modifications, correctly interpret or produce repair or modification scheme drawings or sketches to inform</w:t>
      </w:r>
      <w:r w:rsidRPr="00DA6321">
        <w:t xml:space="preserve"> approach</w:t>
      </w:r>
    </w:p>
    <w:p w:rsidR="006178CB" w:rsidP="00DA6321">
      <w:pPr>
        <w:pStyle w:val="ListBullet"/>
      </w:pPr>
      <w:r w:rsidRPr="00DA6321">
        <w:t xml:space="preserve">for the above repairs and modifications, select and use hand tools and machines to disassemble and assemble aircraft composite components, parts, sections and skin, including extraction and installation equipment, drilling and cutting equipment, </w:t>
      </w:r>
      <w:r w:rsidRPr="00DA6321">
        <w:t>and material fasteners.</w:t>
      </w:r>
    </w:p>
    <w:p w:rsidR="006178CB" w:rsidP="00DA6321">
      <w:pPr>
        <w:pStyle w:val="ListBullet"/>
      </w:pPr>
    </w:p>
    <w:p w:rsidR="00000000" w:rsidRPr="00DA6321" w:rsidP="00DA6321">
      <w:pPr>
        <w:pStyle w:val="Heading1"/>
      </w:pPr>
      <w:bookmarkStart w:id="3" w:name="O_1249734"/>
      <w:bookmarkEnd w:id="3"/>
      <w:r w:rsidRPr="00DA6321">
        <w:t>Knowledge Evidence</w:t>
      </w:r>
    </w:p>
    <w:p w:rsidR="00000000" w:rsidRPr="00DA6321" w:rsidP="006178CB">
      <w:pPr>
        <w:pStyle w:val="BodyText"/>
      </w:pPr>
      <w:r w:rsidRPr="00DA6321">
        <w:t>There must be evidence the candidate has knowledge of:</w:t>
      </w:r>
    </w:p>
    <w:p w:rsidR="00000000" w:rsidRPr="00DA6321" w:rsidP="00DA6321">
      <w:pPr>
        <w:pStyle w:val="ListBullet"/>
      </w:pPr>
      <w:r w:rsidRPr="00DA6321">
        <w:t xml:space="preserve">how to obtain relevant material safety data sheets (MSDSs) </w:t>
      </w:r>
    </w:p>
    <w:p w:rsidR="00000000" w:rsidRPr="00DA6321" w:rsidP="00DA6321">
      <w:pPr>
        <w:pStyle w:val="ListBullet"/>
      </w:pPr>
      <w:r w:rsidRPr="00DA6321">
        <w:t>the use of applicable items of personal protective equipment (PPE)</w:t>
      </w:r>
    </w:p>
    <w:p w:rsidR="00000000" w:rsidRPr="00DA6321" w:rsidP="00DA6321">
      <w:pPr>
        <w:pStyle w:val="ListBullet"/>
      </w:pPr>
      <w:r w:rsidRPr="00DA6321">
        <w:t>work health and safety (WHS) procedures for repairing or modifying aircraft composite material structures or components</w:t>
      </w:r>
    </w:p>
    <w:p w:rsidR="00000000" w:rsidRPr="00DA6321" w:rsidP="00DA6321">
      <w:pPr>
        <w:pStyle w:val="ListBullet"/>
      </w:pPr>
      <w:r w:rsidRPr="00DA6321">
        <w:t>maintenance documentation for repairing or modifying aircraft composite material structures or components</w:t>
      </w:r>
    </w:p>
    <w:p w:rsidR="00000000" w:rsidRPr="00DA6321" w:rsidP="00DA6321">
      <w:pPr>
        <w:pStyle w:val="ListBullet"/>
      </w:pPr>
      <w:r w:rsidRPr="00DA6321">
        <w:t>aircraft construction principl</w:t>
      </w:r>
      <w:r w:rsidRPr="00DA6321">
        <w:t>es</w:t>
      </w:r>
    </w:p>
    <w:p w:rsidR="00000000" w:rsidRPr="00DA6321" w:rsidP="00DA6321">
      <w:pPr>
        <w:pStyle w:val="ListBullet"/>
      </w:pPr>
      <w:r w:rsidRPr="00DA6321">
        <w:t>composite terminology</w:t>
      </w:r>
    </w:p>
    <w:p w:rsidR="006178CB" w:rsidP="00DA6321">
      <w:pPr>
        <w:pStyle w:val="ListBullet"/>
      </w:pPr>
      <w:r w:rsidRPr="00DA6321">
        <w:t>composite component construction methods, including structural assembly fastener identification.</w:t>
      </w:r>
    </w:p>
    <w:p w:rsidR="006178CB" w:rsidP="00DA6321">
      <w:pPr>
        <w:pStyle w:val="ListBullet"/>
      </w:pPr>
    </w:p>
    <w:p w:rsidR="00000000" w:rsidRPr="00DA6321" w:rsidP="00DA6321">
      <w:pPr>
        <w:pStyle w:val="Heading1"/>
      </w:pPr>
      <w:bookmarkStart w:id="4" w:name="O_1249735"/>
      <w:bookmarkEnd w:id="4"/>
      <w:r w:rsidRPr="00DA6321">
        <w:t>Assessment Conditions</w:t>
      </w:r>
    </w:p>
    <w:p w:rsidR="00000000" w:rsidRPr="00DA6321" w:rsidP="006178CB">
      <w:pPr>
        <w:pStyle w:val="BodyText"/>
      </w:pPr>
      <w:r w:rsidRPr="00DA6321">
        <w:t xml:space="preserve">The following conditions of assessment represent the requirements of the regulators Defence </w:t>
      </w:r>
      <w:r w:rsidRPr="00DA6321">
        <w:t>Aviation Safety Authority (DASA) and Civil Aviation Safety Authority (CASA) and maintenance stakeholders and must be rigorously observed.</w:t>
      </w:r>
    </w:p>
    <w:p w:rsidR="00000000" w:rsidRPr="00DA6321" w:rsidP="006178CB">
      <w:pPr>
        <w:pStyle w:val="BodyText"/>
      </w:pPr>
      <w:r w:rsidRPr="00DA6321">
        <w:t>Skills must have been demonstrated under routine supervision in the workplace or in a simulated environment that refle</w:t>
      </w:r>
      <w:r w:rsidRPr="00DA6321">
        <w:t>cts workplace conditions and contingencies encountered in repairing or modifying aircraft composite material structures or components. The following conditions must be met for this unit:</w:t>
      </w:r>
    </w:p>
    <w:p w:rsidR="00000000" w:rsidRPr="00DA6321" w:rsidP="00DA6321">
      <w:pPr>
        <w:pStyle w:val="ListBullet"/>
      </w:pPr>
      <w:r w:rsidRPr="00DA6321">
        <w:t xml:space="preserve">use of suitable facilities, equipment and resources, including: </w:t>
      </w:r>
    </w:p>
    <w:p w:rsidR="00000000" w:rsidRPr="00DA6321" w:rsidP="00DA6321">
      <w:pPr>
        <w:pStyle w:val="ListBullet2"/>
      </w:pPr>
      <w:r w:rsidRPr="00DA6321">
        <w:t>re</w:t>
      </w:r>
      <w:r w:rsidRPr="00DA6321">
        <w:t>quired workplace procedures, manufacturing specifications, codes, standards, manuals, and reference materials relevant to repairing or modifying aircraft composite material structures or components</w:t>
      </w:r>
    </w:p>
    <w:p w:rsidR="00000000" w:rsidRPr="00DA6321" w:rsidP="00DA6321">
      <w:pPr>
        <w:pStyle w:val="ListBullet2"/>
      </w:pPr>
      <w:r w:rsidRPr="00DA6321">
        <w:t>general-purpose tools and test equipment found in most rou</w:t>
      </w:r>
      <w:r w:rsidRPr="00DA6321">
        <w:t>tine situations.</w:t>
      </w:r>
    </w:p>
    <w:p w:rsidR="00000000" w:rsidRPr="00DA6321" w:rsidP="006178CB">
      <w:pPr>
        <w:pStyle w:val="BodyText"/>
      </w:pPr>
      <w:r w:rsidRPr="00DA6321">
        <w:t>Evidence of tasks demonstrating competency must be recorded in a log of industrial experience and achievement.</w:t>
      </w:r>
    </w:p>
    <w:p w:rsidR="006178CB" w:rsidP="006178CB">
      <w:pPr>
        <w:pStyle w:val="BodyText"/>
      </w:pPr>
      <w:r w:rsidRPr="00DA6321">
        <w:t>Assessors must satisfy the NVR/AQTF mandatory competency requirements for assessors.</w:t>
      </w:r>
    </w:p>
    <w:p w:rsidR="00000000" w:rsidRPr="00DA6321" w:rsidP="00DA6321">
      <w:pPr>
        <w:pStyle w:val="Heading1"/>
      </w:pPr>
      <w:bookmarkStart w:id="5" w:name="O_1249738"/>
      <w:bookmarkEnd w:id="5"/>
      <w:r w:rsidRPr="00DA6321">
        <w:t>Links</w:t>
      </w:r>
    </w:p>
    <w:p w:rsidR="00000000" w:rsidRPr="00DA6321" w:rsidP="006178CB">
      <w:pPr>
        <w:pStyle w:val="BodyText"/>
      </w:pPr>
      <w:r w:rsidRPr="00DA6321">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8C6278">
        <w:rPr>
          <w:rStyle w:val="Hyperlink"/>
        </w:rPr>
        <w:t>https://vetnet.gov.au/Pages/TrainingDocs.aspx?q=ce216c9c-04d5-4b3b-9bcf-4e81d0950371</w:t>
      </w:r>
      <w:r>
        <w:fldChar w:fldCharType="end"/>
      </w:r>
    </w:p>
    <w:p w:rsidR="00000000" w:rsidRPr="00DA6321" w:rsidP="00DA6321"/>
    <w:sectPr w:rsidSect="00DA63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21" w:rsidRPr="006178CB" w:rsidP="00617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CB" w:rsidP="00DA6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78CB" w:rsidP="00DA63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78CB" w:rsidP="00DA63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321" w:rsidRPr="006178CB" w:rsidP="00617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CB" w:rsidRPr="002D2AF8" w:rsidP="00DA6321">
    <w:pPr>
      <w:pStyle w:val="Header"/>
      <w:framePr w:wrap="around"/>
    </w:pPr>
    <w:r>
      <w:fldChar w:fldCharType="begin"/>
    </w:r>
    <w:r>
      <w:instrText xml:space="preserve"> TITLE   \* MERGEFORMAT </w:instrText>
    </w:r>
    <w:r>
      <w:fldChar w:fldCharType="separate"/>
    </w:r>
    <w:r>
      <w:t>Assessment Requirements for MEASTR0002 Modify and repair aircraft composite materials structures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178CB" w:rsidP="00DA63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22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8C5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D2F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3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321"/>
    <w:pPr>
      <w:spacing w:before="360" w:after="60"/>
      <w:outlineLvl w:val="0"/>
    </w:pPr>
    <w:rPr>
      <w:sz w:val="32"/>
    </w:rPr>
  </w:style>
  <w:style w:type="paragraph" w:styleId="Heading2">
    <w:name w:val="heading 2"/>
    <w:basedOn w:val="HeadingBase"/>
    <w:next w:val="BodyText"/>
    <w:link w:val="Heading2Char"/>
    <w:qFormat/>
    <w:rsid w:val="00DA6321"/>
    <w:pPr>
      <w:keepLines/>
      <w:spacing w:before="240" w:after="120"/>
      <w:outlineLvl w:val="1"/>
    </w:pPr>
    <w:rPr>
      <w:sz w:val="28"/>
      <w:szCs w:val="40"/>
    </w:rPr>
  </w:style>
  <w:style w:type="paragraph" w:styleId="Heading3">
    <w:name w:val="heading 3"/>
    <w:basedOn w:val="HeadingBase"/>
    <w:next w:val="BodyText"/>
    <w:link w:val="Heading3Char"/>
    <w:qFormat/>
    <w:rsid w:val="00DA6321"/>
    <w:pPr>
      <w:spacing w:before="180" w:after="120"/>
      <w:outlineLvl w:val="2"/>
    </w:pPr>
    <w:rPr>
      <w:spacing w:val="-10"/>
      <w:kern w:val="32"/>
    </w:rPr>
  </w:style>
  <w:style w:type="paragraph" w:styleId="Heading4">
    <w:name w:val="heading 4"/>
    <w:basedOn w:val="HeadingBase"/>
    <w:next w:val="BodyText"/>
    <w:link w:val="Heading4Char"/>
    <w:qFormat/>
    <w:rsid w:val="00DA6321"/>
    <w:pPr>
      <w:spacing w:before="160" w:after="120"/>
      <w:outlineLvl w:val="3"/>
    </w:pPr>
    <w:rPr>
      <w:sz w:val="22"/>
    </w:rPr>
  </w:style>
  <w:style w:type="paragraph" w:styleId="Heading5">
    <w:name w:val="heading 5"/>
    <w:basedOn w:val="HeadingBase"/>
    <w:next w:val="Normal"/>
    <w:link w:val="Heading5Char"/>
    <w:qFormat/>
    <w:rsid w:val="00DA6321"/>
    <w:pPr>
      <w:spacing w:before="80"/>
      <w:outlineLvl w:val="4"/>
    </w:pPr>
    <w:rPr>
      <w:color w:val="918585"/>
      <w:sz w:val="20"/>
    </w:rPr>
  </w:style>
  <w:style w:type="paragraph" w:styleId="Heading6">
    <w:name w:val="heading 6"/>
    <w:basedOn w:val="HeadingBase"/>
    <w:next w:val="Normal"/>
    <w:link w:val="Heading6Char"/>
    <w:qFormat/>
    <w:rsid w:val="00DA6321"/>
    <w:pPr>
      <w:spacing w:before="60"/>
      <w:outlineLvl w:val="5"/>
    </w:pPr>
    <w:rPr>
      <w:color w:val="918585"/>
      <w:sz w:val="20"/>
    </w:rPr>
  </w:style>
  <w:style w:type="paragraph" w:styleId="Heading7">
    <w:name w:val="heading 7"/>
    <w:basedOn w:val="Normal"/>
    <w:next w:val="Normal"/>
    <w:link w:val="Heading7Char"/>
    <w:qFormat/>
    <w:rsid w:val="00DA6321"/>
    <w:pPr>
      <w:ind w:left="720"/>
      <w:outlineLvl w:val="6"/>
    </w:pPr>
    <w:rPr>
      <w:i/>
    </w:rPr>
  </w:style>
  <w:style w:type="paragraph" w:styleId="Heading8">
    <w:name w:val="heading 8"/>
    <w:basedOn w:val="Normal"/>
    <w:next w:val="Normal"/>
    <w:link w:val="Heading8Char"/>
    <w:qFormat/>
    <w:rsid w:val="00DA6321"/>
    <w:pPr>
      <w:ind w:left="720"/>
      <w:outlineLvl w:val="7"/>
    </w:pPr>
    <w:rPr>
      <w:i/>
    </w:rPr>
  </w:style>
  <w:style w:type="paragraph" w:styleId="Heading9">
    <w:name w:val="heading 9"/>
    <w:basedOn w:val="Normal"/>
    <w:next w:val="Normal"/>
    <w:link w:val="Heading9Char"/>
    <w:qFormat/>
    <w:rsid w:val="00DA6321"/>
    <w:pPr>
      <w:ind w:left="720"/>
      <w:outlineLvl w:val="8"/>
    </w:pPr>
    <w:rPr>
      <w:i/>
    </w:rPr>
  </w:style>
  <w:style w:type="character" w:default="1" w:styleId="DefaultParagraphFont">
    <w:name w:val="Default Paragraph Font"/>
    <w:uiPriority w:val="1"/>
    <w:unhideWhenUsed/>
    <w:rsid w:val="00DA6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321"/>
  </w:style>
  <w:style w:type="character" w:customStyle="1" w:styleId="Heading1Char">
    <w:name w:val="Heading 1 Char"/>
    <w:basedOn w:val="DefaultParagraphFont"/>
    <w:link w:val="Heading1"/>
    <w:rsid w:val="00DA6321"/>
    <w:rPr>
      <w:rFonts w:ascii="Times New Roman" w:eastAsia="Times New Roman" w:hAnsi="Times New Roman" w:cs="Times New Roman"/>
      <w:b/>
      <w:sz w:val="32"/>
      <w:szCs w:val="20"/>
      <w:lang w:eastAsia="en-US"/>
    </w:rPr>
  </w:style>
  <w:style w:type="paragraph" w:styleId="BodyText">
    <w:name w:val="Body Text"/>
    <w:basedOn w:val="Normal"/>
    <w:link w:val="BodyTextChar"/>
    <w:rsid w:val="00DA63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321"/>
    <w:rPr>
      <w:rFonts w:ascii="Times New Roman" w:eastAsia="Times New Roman" w:hAnsi="Times New Roman" w:cs="Times New Roman"/>
      <w:sz w:val="24"/>
      <w:lang w:eastAsia="en-US"/>
    </w:rPr>
  </w:style>
  <w:style w:type="paragraph" w:styleId="ListBullet">
    <w:name w:val="List Bullet"/>
    <w:basedOn w:val="List"/>
    <w:rsid w:val="00DA6321"/>
    <w:pPr>
      <w:numPr>
        <w:numId w:val="12"/>
      </w:numPr>
      <w:tabs>
        <w:tab w:val="clear" w:pos="340"/>
      </w:tabs>
      <w:spacing w:before="40" w:after="40"/>
    </w:pPr>
  </w:style>
  <w:style w:type="paragraph" w:styleId="ListBullet2">
    <w:name w:val="List Bullet 2"/>
    <w:basedOn w:val="List2"/>
    <w:rsid w:val="00DA6321"/>
    <w:pPr>
      <w:numPr>
        <w:numId w:val="13"/>
      </w:numPr>
      <w:tabs>
        <w:tab w:val="clear" w:pos="680"/>
      </w:tabs>
    </w:pPr>
  </w:style>
  <w:style w:type="paragraph" w:customStyle="1" w:styleId="SuperHeading">
    <w:name w:val="SuperHeading"/>
    <w:basedOn w:val="Normal"/>
    <w:rsid w:val="00DA6321"/>
    <w:pPr>
      <w:spacing w:before="240" w:after="120"/>
      <w:outlineLvl w:val="0"/>
    </w:pPr>
    <w:rPr>
      <w:rFonts w:ascii="Times New Roman" w:hAnsi="Times New Roman"/>
      <w:b/>
      <w:sz w:val="32"/>
    </w:rPr>
  </w:style>
  <w:style w:type="paragraph" w:customStyle="1" w:styleId="AllowPageBreak">
    <w:name w:val="AllowPageBreak"/>
    <w:rsid w:val="00DA63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3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3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321"/>
    <w:rPr>
      <w:rFonts w:ascii="Courier New" w:eastAsia="Times New Roman" w:hAnsi="Courier New" w:cs="Times New Roman"/>
      <w:i/>
      <w:szCs w:val="20"/>
      <w:lang w:eastAsia="en-US"/>
    </w:rPr>
  </w:style>
  <w:style w:type="paragraph" w:customStyle="1" w:styleId="HeadingBase">
    <w:name w:val="Heading Base"/>
    <w:rsid w:val="00DA6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321"/>
    <w:pPr>
      <w:tabs>
        <w:tab w:val="right" w:leader="dot" w:pos="9072"/>
      </w:tabs>
      <w:ind w:left="567"/>
    </w:pPr>
    <w:rPr>
      <w:szCs w:val="22"/>
    </w:rPr>
  </w:style>
  <w:style w:type="paragraph" w:customStyle="1" w:styleId="TOCBase">
    <w:name w:val="TOC Base"/>
    <w:rsid w:val="00DA6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321"/>
    <w:pPr>
      <w:tabs>
        <w:tab w:val="right" w:leader="dot" w:pos="9072"/>
      </w:tabs>
      <w:spacing w:before="40" w:after="40"/>
      <w:ind w:left="284"/>
    </w:pPr>
    <w:rPr>
      <w:rFonts w:ascii="Times New Roman" w:hAnsi="Times New Roman"/>
    </w:rPr>
  </w:style>
  <w:style w:type="paragraph" w:styleId="TOC1">
    <w:name w:val="toc 1"/>
    <w:basedOn w:val="TOCBase"/>
    <w:next w:val="Normal"/>
    <w:rsid w:val="00DA63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321"/>
    <w:rPr>
      <w:rFonts w:ascii="Times New Roman" w:eastAsia="Times New Roman" w:hAnsi="Times New Roman" w:cs="Times New Roman"/>
      <w:sz w:val="16"/>
      <w:lang w:eastAsia="en-US"/>
    </w:rPr>
  </w:style>
  <w:style w:type="paragraph" w:styleId="Title">
    <w:name w:val="Title"/>
    <w:basedOn w:val="HeadingBase"/>
    <w:link w:val="TitleChar"/>
    <w:qFormat/>
    <w:rsid w:val="00DA6321"/>
    <w:pPr>
      <w:spacing w:before="5040"/>
      <w:jc w:val="center"/>
    </w:pPr>
    <w:rPr>
      <w:sz w:val="48"/>
      <w:szCs w:val="72"/>
      <w:lang w:val="en-US"/>
    </w:rPr>
  </w:style>
  <w:style w:type="character" w:customStyle="1" w:styleId="TitleChar">
    <w:name w:val="Title Char"/>
    <w:basedOn w:val="DefaultParagraphFont"/>
    <w:link w:val="Title"/>
    <w:rsid w:val="00DA6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321"/>
    <w:pPr>
      <w:tabs>
        <w:tab w:val="left" w:pos="3600"/>
        <w:tab w:val="left" w:pos="3958"/>
      </w:tabs>
    </w:pPr>
  </w:style>
  <w:style w:type="paragraph" w:styleId="List">
    <w:name w:val="List"/>
    <w:basedOn w:val="BodyText"/>
    <w:next w:val="BodyText"/>
    <w:rsid w:val="00DA6321"/>
    <w:pPr>
      <w:tabs>
        <w:tab w:val="left" w:pos="340"/>
      </w:tabs>
      <w:spacing w:before="60" w:after="60"/>
      <w:ind w:left="340" w:hanging="340"/>
    </w:pPr>
  </w:style>
  <w:style w:type="paragraph" w:customStyle="1" w:styleId="Note">
    <w:name w:val="Note"/>
    <w:basedOn w:val="BodyText"/>
    <w:rsid w:val="00DA63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6321"/>
    <w:rPr>
      <w:b/>
      <w:spacing w:val="0"/>
    </w:rPr>
  </w:style>
  <w:style w:type="paragraph" w:customStyle="1" w:styleId="SuperTitle">
    <w:name w:val="SuperTitle"/>
    <w:basedOn w:val="Title"/>
    <w:rsid w:val="00DA6321"/>
    <w:pPr>
      <w:framePr w:wrap="auto" w:hAnchor="text" w:y="6049"/>
    </w:pPr>
    <w:rPr>
      <w:color w:val="000000"/>
      <w:sz w:val="40"/>
    </w:rPr>
  </w:style>
  <w:style w:type="paragraph" w:customStyle="1" w:styleId="TOCTitle">
    <w:name w:val="TOCTitle"/>
    <w:basedOn w:val="Heading1"/>
    <w:rsid w:val="00DA6321"/>
    <w:pPr>
      <w:spacing w:after="240"/>
      <w:jc w:val="center"/>
      <w:outlineLvl w:val="9"/>
    </w:pPr>
    <w:rPr>
      <w:caps/>
    </w:rPr>
  </w:style>
  <w:style w:type="paragraph" w:customStyle="1" w:styleId="Version">
    <w:name w:val="Version"/>
    <w:rsid w:val="00DA6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321"/>
    <w:pPr>
      <w:keepNext w:val="0"/>
      <w:tabs>
        <w:tab w:val="right" w:pos="4176"/>
      </w:tabs>
      <w:ind w:left="198" w:hanging="198"/>
    </w:pPr>
    <w:rPr>
      <w:rFonts w:ascii="Garamond" w:hAnsi="Garamond"/>
    </w:rPr>
  </w:style>
  <w:style w:type="paragraph" w:styleId="IndexHeading">
    <w:name w:val="index heading"/>
    <w:basedOn w:val="Normal"/>
    <w:next w:val="Index1"/>
    <w:semiHidden/>
    <w:rsid w:val="00DA6321"/>
    <w:pPr>
      <w:spacing w:before="120" w:after="120"/>
    </w:pPr>
    <w:rPr>
      <w:rFonts w:ascii="Arial" w:hAnsi="Arial"/>
      <w:b/>
      <w:color w:val="918585"/>
      <w:sz w:val="24"/>
    </w:rPr>
  </w:style>
  <w:style w:type="paragraph" w:styleId="Header">
    <w:name w:val="header"/>
    <w:basedOn w:val="Normal"/>
    <w:link w:val="HeaderChar"/>
    <w:rsid w:val="00DA6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321"/>
    <w:rPr>
      <w:rFonts w:ascii="Times New Roman" w:eastAsia="Times New Roman" w:hAnsi="Times New Roman" w:cs="Times New Roman"/>
      <w:sz w:val="16"/>
      <w:szCs w:val="20"/>
      <w:lang w:val="en-GB" w:eastAsia="en-US"/>
    </w:rPr>
  </w:style>
  <w:style w:type="paragraph" w:customStyle="1" w:styleId="Chapter">
    <w:name w:val="Chapter"/>
    <w:basedOn w:val="Normal"/>
    <w:rsid w:val="00DA6321"/>
    <w:pPr>
      <w:spacing w:before="240"/>
    </w:pPr>
    <w:rPr>
      <w:rFonts w:ascii="Times New Roman" w:hAnsi="Times New Roman"/>
      <w:smallCaps/>
      <w:spacing w:val="80"/>
      <w:sz w:val="28"/>
    </w:rPr>
  </w:style>
  <w:style w:type="paragraph" w:customStyle="1" w:styleId="InChapter">
    <w:name w:val="InChapter"/>
    <w:basedOn w:val="Heading3"/>
    <w:rsid w:val="00DA6321"/>
    <w:pPr>
      <w:spacing w:after="240"/>
      <w:outlineLvl w:val="9"/>
    </w:pPr>
    <w:rPr>
      <w:noProof/>
    </w:rPr>
  </w:style>
  <w:style w:type="paragraph" w:styleId="Index2">
    <w:name w:val="index 2"/>
    <w:basedOn w:val="Normal"/>
    <w:next w:val="Normal"/>
    <w:semiHidden/>
    <w:rsid w:val="00DA6321"/>
    <w:pPr>
      <w:tabs>
        <w:tab w:val="right" w:pos="4176"/>
      </w:tabs>
      <w:ind w:left="568" w:hanging="284"/>
    </w:pPr>
    <w:rPr>
      <w:rFonts w:ascii="Garamond" w:hAnsi="Garamond"/>
    </w:rPr>
  </w:style>
  <w:style w:type="paragraph" w:customStyle="1" w:styleId="Byline">
    <w:name w:val="Byline"/>
    <w:rsid w:val="00DA6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321"/>
    <w:pPr>
      <w:tabs>
        <w:tab w:val="clear" w:pos="3600"/>
        <w:tab w:val="clear" w:pos="3958"/>
      </w:tabs>
      <w:jc w:val="right"/>
    </w:pPr>
  </w:style>
  <w:style w:type="character" w:styleId="Emphasis">
    <w:name w:val="Emphasis"/>
    <w:basedOn w:val="DefaultParagraphFont"/>
    <w:qFormat/>
    <w:rsid w:val="00DA6321"/>
    <w:rPr>
      <w:i/>
    </w:rPr>
  </w:style>
  <w:style w:type="paragraph" w:styleId="Caption">
    <w:name w:val="caption"/>
    <w:basedOn w:val="BodyText"/>
    <w:next w:val="Normal"/>
    <w:qFormat/>
    <w:rsid w:val="00DA6321"/>
    <w:pPr>
      <w:framePr w:w="2268" w:hSpace="181" w:vSpace="181" w:wrap="around" w:vAnchor="text" w:hAnchor="page" w:x="1135" w:y="285" w:anchorLock="1"/>
    </w:pPr>
    <w:rPr>
      <w:i/>
    </w:rPr>
  </w:style>
  <w:style w:type="paragraph" w:customStyle="1" w:styleId="MiniTOCTitle">
    <w:name w:val="MiniTOCTitle"/>
    <w:basedOn w:val="Heading4"/>
    <w:rsid w:val="00DA6321"/>
    <w:pPr>
      <w:spacing w:before="240"/>
      <w:outlineLvl w:val="9"/>
    </w:pPr>
    <w:rPr>
      <w:noProof/>
      <w:sz w:val="24"/>
    </w:rPr>
  </w:style>
  <w:style w:type="paragraph" w:customStyle="1" w:styleId="MiniTOCItem">
    <w:name w:val="MiniTOCItem"/>
    <w:basedOn w:val="ListBullet"/>
    <w:rsid w:val="00DA6321"/>
    <w:pPr>
      <w:numPr>
        <w:numId w:val="0"/>
      </w:numPr>
      <w:tabs>
        <w:tab w:val="right" w:leader="dot" w:pos="6521"/>
      </w:tabs>
      <w:spacing w:before="0" w:after="0"/>
    </w:pPr>
  </w:style>
  <w:style w:type="paragraph" w:customStyle="1" w:styleId="TOFTitle">
    <w:name w:val="TOFTitle"/>
    <w:basedOn w:val="TOCTitle"/>
    <w:rsid w:val="00DA6321"/>
  </w:style>
  <w:style w:type="paragraph" w:styleId="TableofFigures">
    <w:name w:val="table of figures"/>
    <w:basedOn w:val="Normal"/>
    <w:next w:val="Normal"/>
    <w:semiHidden/>
    <w:rsid w:val="00DA6321"/>
    <w:pPr>
      <w:tabs>
        <w:tab w:val="right" w:leader="dot" w:pos="9072"/>
      </w:tabs>
      <w:ind w:left="970" w:hanging="403"/>
    </w:pPr>
    <w:rPr>
      <w:rFonts w:ascii="Times New Roman" w:hAnsi="Times New Roman"/>
      <w:b/>
    </w:rPr>
  </w:style>
  <w:style w:type="paragraph" w:styleId="ListNumber">
    <w:name w:val="List Number"/>
    <w:basedOn w:val="List"/>
    <w:rsid w:val="00DA6321"/>
    <w:pPr>
      <w:numPr>
        <w:numId w:val="15"/>
      </w:numPr>
      <w:tabs>
        <w:tab w:val="clear" w:pos="340"/>
      </w:tabs>
    </w:pPr>
  </w:style>
  <w:style w:type="character" w:customStyle="1" w:styleId="WingdingSymbols">
    <w:name w:val="Wingding Symbols"/>
    <w:rsid w:val="00DA6321"/>
    <w:rPr>
      <w:rFonts w:ascii="Wingdings" w:hAnsi="Wingdings"/>
    </w:rPr>
  </w:style>
  <w:style w:type="paragraph" w:customStyle="1" w:styleId="TableHeading">
    <w:name w:val="Table Heading"/>
    <w:basedOn w:val="HeadingBase"/>
    <w:rsid w:val="00DA6321"/>
    <w:pPr>
      <w:keepLines/>
      <w:pBdr>
        <w:bottom w:val="single" w:sz="6" w:space="1" w:color="918585"/>
      </w:pBdr>
      <w:spacing w:before="240"/>
    </w:pPr>
  </w:style>
  <w:style w:type="character" w:customStyle="1" w:styleId="HotSpot">
    <w:name w:val="HotSpot"/>
    <w:rsid w:val="00DA6321"/>
    <w:rPr>
      <w:color w:val="0033CC"/>
      <w:u w:val="none"/>
    </w:rPr>
  </w:style>
  <w:style w:type="paragraph" w:customStyle="1" w:styleId="BodyTextRight">
    <w:name w:val="Body Text Right"/>
    <w:basedOn w:val="BodyText"/>
    <w:rsid w:val="00DA6321"/>
    <w:pPr>
      <w:spacing w:before="0" w:after="0"/>
      <w:jc w:val="right"/>
    </w:pPr>
  </w:style>
  <w:style w:type="paragraph" w:styleId="Index3">
    <w:name w:val="index 3"/>
    <w:basedOn w:val="ListNumber2"/>
    <w:next w:val="Normal"/>
    <w:semiHidden/>
    <w:rsid w:val="00DA6321"/>
    <w:pPr>
      <w:numPr>
        <w:numId w:val="0"/>
      </w:numPr>
      <w:tabs>
        <w:tab w:val="right" w:leader="dot" w:pos="4176"/>
      </w:tabs>
    </w:pPr>
  </w:style>
  <w:style w:type="paragraph" w:styleId="ListNumber2">
    <w:name w:val="List Number 2"/>
    <w:basedOn w:val="List2"/>
    <w:rsid w:val="00DA6321"/>
    <w:pPr>
      <w:numPr>
        <w:numId w:val="10"/>
      </w:numPr>
      <w:tabs>
        <w:tab w:val="clear" w:pos="1060"/>
      </w:tabs>
    </w:pPr>
  </w:style>
  <w:style w:type="paragraph" w:customStyle="1" w:styleId="MarginNote">
    <w:name w:val="Margin Note"/>
    <w:basedOn w:val="BodyText"/>
    <w:rsid w:val="00DA6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3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321"/>
    <w:rPr>
      <w:sz w:val="32"/>
    </w:rPr>
  </w:style>
  <w:style w:type="paragraph" w:customStyle="1" w:styleId="HeadingProcedure">
    <w:name w:val="Heading Procedure"/>
    <w:basedOn w:val="HeadingBase"/>
    <w:next w:val="Normal"/>
    <w:rsid w:val="00DA6321"/>
    <w:pPr>
      <w:tabs>
        <w:tab w:val="left" w:pos="0"/>
      </w:tabs>
      <w:spacing w:before="120" w:after="60"/>
    </w:pPr>
    <w:rPr>
      <w:i/>
      <w:color w:val="918585"/>
      <w:sz w:val="22"/>
    </w:rPr>
  </w:style>
  <w:style w:type="paragraph" w:customStyle="1" w:styleId="TableBodyText">
    <w:name w:val="Table Body Text"/>
    <w:basedOn w:val="BodyText"/>
    <w:rsid w:val="00DA6321"/>
    <w:pPr>
      <w:spacing w:before="60" w:after="60"/>
    </w:pPr>
  </w:style>
  <w:style w:type="paragraph" w:styleId="ListContinue">
    <w:name w:val="List Continue"/>
    <w:basedOn w:val="List"/>
    <w:rsid w:val="00DA6321"/>
    <w:pPr>
      <w:ind w:firstLine="0"/>
    </w:pPr>
  </w:style>
  <w:style w:type="paragraph" w:customStyle="1" w:styleId="ListNote">
    <w:name w:val="List Note"/>
    <w:basedOn w:val="List"/>
    <w:rsid w:val="00DA6321"/>
    <w:pPr>
      <w:pBdr>
        <w:top w:val="single" w:sz="6" w:space="2" w:color="918585"/>
        <w:bottom w:val="single" w:sz="6" w:space="2" w:color="918585"/>
      </w:pBdr>
      <w:tabs>
        <w:tab w:val="left" w:pos="1021"/>
      </w:tabs>
      <w:ind w:firstLine="0"/>
    </w:pPr>
  </w:style>
  <w:style w:type="paragraph" w:customStyle="1" w:styleId="Warning">
    <w:name w:val="Warning"/>
    <w:basedOn w:val="BodyText"/>
    <w:rsid w:val="00DA6321"/>
    <w:pPr>
      <w:shd w:val="clear" w:color="auto" w:fill="D9D9D9"/>
      <w:tabs>
        <w:tab w:val="left" w:pos="992"/>
      </w:tabs>
      <w:ind w:left="119" w:right="119"/>
    </w:pPr>
    <w:rPr>
      <w:sz w:val="20"/>
    </w:rPr>
  </w:style>
  <w:style w:type="paragraph" w:customStyle="1" w:styleId="MarginIcons">
    <w:name w:val="Margin Icons"/>
    <w:basedOn w:val="BodyText"/>
    <w:rsid w:val="00DA6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321"/>
    <w:rPr>
      <w:rFonts w:ascii="Courier New" w:hAnsi="Courier New"/>
    </w:rPr>
  </w:style>
  <w:style w:type="paragraph" w:customStyle="1" w:styleId="NoteBullet">
    <w:name w:val="Note Bullet"/>
    <w:basedOn w:val="Note"/>
    <w:rsid w:val="00DA6321"/>
    <w:pPr>
      <w:tabs>
        <w:tab w:val="clear" w:pos="680"/>
      </w:tabs>
      <w:spacing w:before="60" w:after="60"/>
    </w:pPr>
  </w:style>
  <w:style w:type="paragraph" w:customStyle="1" w:styleId="SubHeading2">
    <w:name w:val="SubHeading2"/>
    <w:basedOn w:val="HeadingBase"/>
    <w:rsid w:val="00DA6321"/>
    <w:pPr>
      <w:spacing w:before="240" w:after="60"/>
    </w:pPr>
    <w:rPr>
      <w:sz w:val="20"/>
    </w:rPr>
  </w:style>
  <w:style w:type="paragraph" w:customStyle="1" w:styleId="SubHeading1">
    <w:name w:val="SubHeading1"/>
    <w:basedOn w:val="HeadingBase"/>
    <w:rsid w:val="00DA6321"/>
    <w:pPr>
      <w:spacing w:before="240" w:after="60"/>
    </w:pPr>
    <w:rPr>
      <w:color w:val="918585"/>
      <w:sz w:val="22"/>
    </w:rPr>
  </w:style>
  <w:style w:type="paragraph" w:customStyle="1" w:styleId="SideHeading">
    <w:name w:val="Side Heading"/>
    <w:basedOn w:val="HeadingBase"/>
    <w:rsid w:val="00DA6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321"/>
    <w:pPr>
      <w:tabs>
        <w:tab w:val="num" w:pos="360"/>
      </w:tabs>
    </w:pPr>
  </w:style>
  <w:style w:type="paragraph" w:styleId="PlainText">
    <w:name w:val="Plain Text"/>
    <w:basedOn w:val="Normal"/>
    <w:link w:val="PlainTextChar"/>
    <w:rsid w:val="00DA6321"/>
    <w:rPr>
      <w:sz w:val="20"/>
    </w:rPr>
  </w:style>
  <w:style w:type="character" w:customStyle="1" w:styleId="PlainTextChar">
    <w:name w:val="Plain Text Char"/>
    <w:basedOn w:val="DefaultParagraphFont"/>
    <w:link w:val="PlainText"/>
    <w:rsid w:val="00DA6321"/>
    <w:rPr>
      <w:rFonts w:ascii="Courier New" w:eastAsia="Times New Roman" w:hAnsi="Courier New" w:cs="Times New Roman"/>
      <w:sz w:val="20"/>
      <w:szCs w:val="20"/>
      <w:lang w:eastAsia="en-US"/>
    </w:rPr>
  </w:style>
  <w:style w:type="character" w:customStyle="1" w:styleId="MenuOption">
    <w:name w:val="Menu Option"/>
    <w:basedOn w:val="DefaultParagraphFont"/>
    <w:rsid w:val="00DA6321"/>
    <w:rPr>
      <w:b/>
      <w:smallCaps/>
    </w:rPr>
  </w:style>
  <w:style w:type="paragraph" w:customStyle="1" w:styleId="TableListNumber">
    <w:name w:val="Table List Number"/>
    <w:basedOn w:val="ListNumber"/>
    <w:rsid w:val="00DA6321"/>
    <w:pPr>
      <w:numPr>
        <w:numId w:val="0"/>
      </w:numPr>
    </w:pPr>
  </w:style>
  <w:style w:type="paragraph" w:styleId="TOC4">
    <w:name w:val="toc 4"/>
    <w:basedOn w:val="TOCBase"/>
    <w:next w:val="Normal"/>
    <w:semiHidden/>
    <w:rsid w:val="00DA6321"/>
    <w:pPr>
      <w:tabs>
        <w:tab w:val="right" w:leader="dot" w:pos="9071"/>
      </w:tabs>
      <w:ind w:left="1701"/>
    </w:pPr>
  </w:style>
  <w:style w:type="paragraph" w:customStyle="1" w:styleId="ListAlpha">
    <w:name w:val="List Alpha"/>
    <w:basedOn w:val="List"/>
    <w:rsid w:val="00DA6321"/>
    <w:pPr>
      <w:numPr>
        <w:numId w:val="9"/>
      </w:numPr>
    </w:pPr>
  </w:style>
  <w:style w:type="paragraph" w:customStyle="1" w:styleId="ListAlpha2">
    <w:name w:val="List Alpha 2"/>
    <w:basedOn w:val="List2"/>
    <w:rsid w:val="00DA6321"/>
    <w:pPr>
      <w:numPr>
        <w:numId w:val="8"/>
      </w:numPr>
    </w:pPr>
  </w:style>
  <w:style w:type="paragraph" w:styleId="List2">
    <w:name w:val="List 2"/>
    <w:basedOn w:val="BodyText"/>
    <w:rsid w:val="00DA6321"/>
    <w:pPr>
      <w:tabs>
        <w:tab w:val="left" w:pos="680"/>
      </w:tabs>
      <w:spacing w:before="60" w:after="60"/>
      <w:ind w:left="680" w:hanging="340"/>
    </w:pPr>
  </w:style>
  <w:style w:type="paragraph" w:styleId="List3">
    <w:name w:val="List 3"/>
    <w:basedOn w:val="BodyText"/>
    <w:rsid w:val="00DA6321"/>
    <w:pPr>
      <w:tabs>
        <w:tab w:val="left" w:pos="1021"/>
      </w:tabs>
      <w:spacing w:before="60" w:after="60"/>
      <w:ind w:left="1020" w:hanging="340"/>
    </w:pPr>
  </w:style>
  <w:style w:type="paragraph" w:styleId="List4">
    <w:name w:val="List 4"/>
    <w:basedOn w:val="BodyText"/>
    <w:rsid w:val="00DA6321"/>
    <w:pPr>
      <w:tabs>
        <w:tab w:val="left" w:pos="1361"/>
      </w:tabs>
      <w:spacing w:before="60" w:after="60"/>
      <w:ind w:left="1361" w:hanging="340"/>
    </w:pPr>
  </w:style>
  <w:style w:type="paragraph" w:styleId="List5">
    <w:name w:val="List 5"/>
    <w:basedOn w:val="BodyText"/>
    <w:rsid w:val="00DA6321"/>
    <w:pPr>
      <w:tabs>
        <w:tab w:val="left" w:pos="1701"/>
      </w:tabs>
      <w:spacing w:before="60" w:after="60"/>
      <w:ind w:left="1701" w:hanging="340"/>
    </w:pPr>
  </w:style>
  <w:style w:type="paragraph" w:styleId="ListBullet3">
    <w:name w:val="List Bullet 3"/>
    <w:basedOn w:val="List3"/>
    <w:rsid w:val="00DA6321"/>
    <w:pPr>
      <w:numPr>
        <w:numId w:val="14"/>
      </w:numPr>
      <w:tabs>
        <w:tab w:val="clear" w:pos="1021"/>
      </w:tabs>
      <w:ind w:left="1037" w:hanging="357"/>
    </w:pPr>
  </w:style>
  <w:style w:type="paragraph" w:styleId="ListBullet4">
    <w:name w:val="List Bullet 4"/>
    <w:basedOn w:val="List4"/>
    <w:rsid w:val="00DA6321"/>
    <w:pPr>
      <w:numPr>
        <w:numId w:val="3"/>
      </w:numPr>
      <w:tabs>
        <w:tab w:val="clear" w:pos="1361"/>
      </w:tabs>
    </w:pPr>
  </w:style>
  <w:style w:type="paragraph" w:styleId="ListBullet5">
    <w:name w:val="List Bullet 5"/>
    <w:basedOn w:val="List5"/>
    <w:rsid w:val="00DA6321"/>
    <w:pPr>
      <w:numPr>
        <w:numId w:val="4"/>
      </w:numPr>
    </w:pPr>
  </w:style>
  <w:style w:type="paragraph" w:styleId="ListContinue2">
    <w:name w:val="List Continue 2"/>
    <w:basedOn w:val="List2"/>
    <w:rsid w:val="00DA6321"/>
    <w:pPr>
      <w:ind w:firstLine="0"/>
    </w:pPr>
  </w:style>
  <w:style w:type="paragraph" w:styleId="ListContinue3">
    <w:name w:val="List Continue 3"/>
    <w:basedOn w:val="List3"/>
    <w:rsid w:val="00DA6321"/>
    <w:pPr>
      <w:ind w:left="1021" w:firstLine="0"/>
    </w:pPr>
  </w:style>
  <w:style w:type="paragraph" w:styleId="ListContinue4">
    <w:name w:val="List Continue 4"/>
    <w:basedOn w:val="List4"/>
    <w:rsid w:val="00DA6321"/>
    <w:pPr>
      <w:ind w:firstLine="0"/>
    </w:pPr>
  </w:style>
  <w:style w:type="paragraph" w:styleId="ListContinue5">
    <w:name w:val="List Continue 5"/>
    <w:basedOn w:val="List5"/>
    <w:rsid w:val="00DA6321"/>
    <w:pPr>
      <w:ind w:firstLine="0"/>
    </w:pPr>
  </w:style>
  <w:style w:type="paragraph" w:styleId="ListNumber3">
    <w:name w:val="List Number 3"/>
    <w:basedOn w:val="List3"/>
    <w:rsid w:val="00DA6321"/>
    <w:pPr>
      <w:numPr>
        <w:numId w:val="5"/>
      </w:numPr>
    </w:pPr>
  </w:style>
  <w:style w:type="paragraph" w:styleId="ListNumber4">
    <w:name w:val="List Number 4"/>
    <w:basedOn w:val="List4"/>
    <w:rsid w:val="00DA6321"/>
    <w:pPr>
      <w:numPr>
        <w:numId w:val="6"/>
      </w:numPr>
    </w:pPr>
  </w:style>
  <w:style w:type="paragraph" w:styleId="ListNumber5">
    <w:name w:val="List Number 5"/>
    <w:basedOn w:val="List5"/>
    <w:rsid w:val="00DA6321"/>
    <w:pPr>
      <w:numPr>
        <w:numId w:val="7"/>
      </w:numPr>
    </w:pPr>
  </w:style>
  <w:style w:type="paragraph" w:styleId="BlockText">
    <w:name w:val="Block Text"/>
    <w:basedOn w:val="Normal"/>
    <w:rsid w:val="00DA6321"/>
    <w:pPr>
      <w:spacing w:after="120"/>
      <w:ind w:left="1440" w:right="1440"/>
    </w:pPr>
  </w:style>
  <w:style w:type="character" w:customStyle="1" w:styleId="Subscript">
    <w:name w:val="Subscript"/>
    <w:basedOn w:val="DefaultParagraphFont"/>
    <w:rsid w:val="00DA6321"/>
    <w:rPr>
      <w:sz w:val="16"/>
      <w:vertAlign w:val="subscript"/>
    </w:rPr>
  </w:style>
  <w:style w:type="character" w:customStyle="1" w:styleId="Superscript">
    <w:name w:val="Superscript"/>
    <w:basedOn w:val="DefaultParagraphFont"/>
    <w:rsid w:val="00DA6321"/>
    <w:rPr>
      <w:sz w:val="16"/>
      <w:vertAlign w:val="superscript"/>
    </w:rPr>
  </w:style>
  <w:style w:type="character" w:customStyle="1" w:styleId="Symbols">
    <w:name w:val="Symbols"/>
    <w:basedOn w:val="DefaultParagraphFont"/>
    <w:rsid w:val="00DA6321"/>
    <w:rPr>
      <w:rFonts w:ascii="Symbol" w:hAnsi="Symbol"/>
    </w:rPr>
  </w:style>
  <w:style w:type="character" w:customStyle="1" w:styleId="MenuOptions">
    <w:name w:val="Menu Options"/>
    <w:basedOn w:val="DefaultParagraphFont"/>
    <w:rsid w:val="00DA6321"/>
    <w:rPr>
      <w:rFonts w:ascii="Arial Narrow" w:hAnsi="Arial Narrow"/>
      <w:smallCaps/>
    </w:rPr>
  </w:style>
  <w:style w:type="character" w:customStyle="1" w:styleId="Buttons">
    <w:name w:val="Buttons"/>
    <w:basedOn w:val="DefaultParagraphFont"/>
    <w:rsid w:val="00DA6321"/>
    <w:rPr>
      <w:b/>
    </w:rPr>
  </w:style>
  <w:style w:type="character" w:customStyle="1" w:styleId="Underlined">
    <w:name w:val="Underlined"/>
    <w:basedOn w:val="DefaultParagraphFont"/>
    <w:rsid w:val="00DA6321"/>
    <w:rPr>
      <w:u w:val="single"/>
    </w:rPr>
  </w:style>
  <w:style w:type="paragraph" w:customStyle="1" w:styleId="TableBodyTextRight">
    <w:name w:val="Table Body Text Right"/>
    <w:basedOn w:val="TableBodyText"/>
    <w:rsid w:val="00DA6321"/>
    <w:pPr>
      <w:widowControl w:val="0"/>
      <w:autoSpaceDE w:val="0"/>
      <w:autoSpaceDN w:val="0"/>
      <w:adjustRightInd w:val="0"/>
      <w:jc w:val="right"/>
    </w:pPr>
    <w:rPr>
      <w:rFonts w:cs="Arial"/>
      <w:szCs w:val="18"/>
    </w:rPr>
  </w:style>
  <w:style w:type="paragraph" w:customStyle="1" w:styleId="CopyrightText">
    <w:name w:val="Copyright Text"/>
    <w:basedOn w:val="BodyText"/>
    <w:rsid w:val="00DA6321"/>
    <w:rPr>
      <w:sz w:val="18"/>
    </w:rPr>
  </w:style>
  <w:style w:type="paragraph" w:customStyle="1" w:styleId="BodySmallRight">
    <w:name w:val="Body Small Right"/>
    <w:basedOn w:val="BodyTextRight"/>
    <w:rsid w:val="00DA6321"/>
    <w:rPr>
      <w:sz w:val="18"/>
      <w:szCs w:val="18"/>
    </w:rPr>
  </w:style>
  <w:style w:type="paragraph" w:customStyle="1" w:styleId="MarginEdition">
    <w:name w:val="Margin Edition"/>
    <w:basedOn w:val="MarginNote"/>
    <w:rsid w:val="00DA6321"/>
    <w:pPr>
      <w:spacing w:before="0" w:after="0"/>
    </w:pPr>
    <w:rPr>
      <w:rFonts w:ascii="Times New Roman" w:hAnsi="Times New Roman"/>
      <w:color w:val="999999"/>
    </w:rPr>
  </w:style>
  <w:style w:type="paragraph" w:customStyle="1" w:styleId="Spacer">
    <w:name w:val="Spacer"/>
    <w:basedOn w:val="Normal"/>
    <w:rsid w:val="00DA6321"/>
    <w:rPr>
      <w:sz w:val="2"/>
      <w:szCs w:val="2"/>
    </w:rPr>
  </w:style>
  <w:style w:type="character" w:customStyle="1" w:styleId="Small">
    <w:name w:val="Small"/>
    <w:basedOn w:val="DefaultParagraphFont"/>
    <w:rsid w:val="00DA6321"/>
    <w:rPr>
      <w:sz w:val="16"/>
    </w:rPr>
  </w:style>
  <w:style w:type="paragraph" w:customStyle="1" w:styleId="WideTable">
    <w:name w:val="Wide Table"/>
    <w:basedOn w:val="Normal"/>
    <w:rsid w:val="00DA6321"/>
    <w:pPr>
      <w:ind w:left="-1418"/>
    </w:pPr>
    <w:rPr>
      <w:sz w:val="2"/>
      <w:szCs w:val="2"/>
    </w:rPr>
  </w:style>
  <w:style w:type="character" w:styleId="PageNumber">
    <w:name w:val="page number"/>
    <w:basedOn w:val="DefaultParagraphFont"/>
    <w:rsid w:val="00DA6321"/>
  </w:style>
  <w:style w:type="paragraph" w:styleId="Quote">
    <w:name w:val="Quote"/>
    <w:basedOn w:val="Heading1"/>
    <w:link w:val="QuoteChar"/>
    <w:qFormat/>
    <w:rsid w:val="00DA6321"/>
    <w:rPr>
      <w:b w:val="0"/>
      <w:sz w:val="72"/>
      <w:szCs w:val="72"/>
      <w:lang w:val="en-NZ"/>
    </w:rPr>
  </w:style>
  <w:style w:type="character" w:customStyle="1" w:styleId="QuoteChar">
    <w:name w:val="Quote Char"/>
    <w:basedOn w:val="DefaultParagraphFont"/>
    <w:link w:val="Quote"/>
    <w:rsid w:val="00DA6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321"/>
    <w:pPr>
      <w:pageBreakBefore/>
    </w:pPr>
  </w:style>
  <w:style w:type="paragraph" w:customStyle="1" w:styleId="Border">
    <w:name w:val="Border"/>
    <w:basedOn w:val="Normal"/>
    <w:qFormat/>
    <w:rsid w:val="00DA6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321"/>
    <w:rPr>
      <w:b/>
      <w:bCs/>
      <w:i/>
      <w:iCs/>
      <w:color w:val="auto"/>
    </w:rPr>
  </w:style>
  <w:style w:type="paragraph" w:styleId="IntenseQuote">
    <w:name w:val="Intense Quote"/>
    <w:basedOn w:val="Normal"/>
    <w:next w:val="Normal"/>
    <w:link w:val="IntenseQuoteChar"/>
    <w:uiPriority w:val="30"/>
    <w:qFormat/>
    <w:rsid w:val="00DA6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3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321"/>
    <w:rPr>
      <w:smallCaps/>
      <w:color w:val="auto"/>
      <w:u w:val="single"/>
    </w:rPr>
  </w:style>
  <w:style w:type="character" w:styleId="IntenseReference">
    <w:name w:val="Intense Reference"/>
    <w:basedOn w:val="DefaultParagraphFont"/>
    <w:uiPriority w:val="32"/>
    <w:qFormat/>
    <w:rsid w:val="00DA6321"/>
    <w:rPr>
      <w:b/>
      <w:bCs/>
      <w:smallCaps/>
      <w:color w:val="auto"/>
      <w:spacing w:val="5"/>
      <w:u w:val="single"/>
    </w:rPr>
  </w:style>
  <w:style w:type="paragraph" w:customStyle="1" w:styleId="2ColumnHeading">
    <w:name w:val="2Column Heading"/>
    <w:basedOn w:val="BodyText"/>
    <w:qFormat/>
    <w:rsid w:val="00DA6321"/>
    <w:pPr>
      <w:spacing w:after="60"/>
      <w:ind w:left="-2268"/>
    </w:pPr>
    <w:rPr>
      <w:b/>
    </w:rPr>
  </w:style>
  <w:style w:type="paragraph" w:customStyle="1" w:styleId="Heading1TOC">
    <w:name w:val="Heading1 TOC"/>
    <w:basedOn w:val="Normal"/>
    <w:qFormat/>
    <w:rsid w:val="00DA6321"/>
    <w:pPr>
      <w:spacing w:before="240" w:after="120"/>
    </w:pPr>
    <w:rPr>
      <w:rFonts w:ascii="Times New Roman" w:hAnsi="Times New Roman"/>
      <w:b/>
      <w:sz w:val="32"/>
    </w:rPr>
  </w:style>
  <w:style w:type="paragraph" w:customStyle="1" w:styleId="Heading2TOC">
    <w:name w:val="Heading2 TOC"/>
    <w:basedOn w:val="Normal"/>
    <w:qFormat/>
    <w:rsid w:val="00DA6321"/>
    <w:pPr>
      <w:spacing w:before="240" w:after="60"/>
    </w:pPr>
    <w:rPr>
      <w:rFonts w:ascii="Times New Roman" w:hAnsi="Times New Roman"/>
      <w:b/>
      <w:sz w:val="28"/>
    </w:rPr>
  </w:style>
  <w:style w:type="character" w:customStyle="1" w:styleId="Underline">
    <w:name w:val="Underline"/>
    <w:basedOn w:val="DefaultParagraphFont"/>
    <w:qFormat/>
    <w:rsid w:val="00DA6321"/>
    <w:rPr>
      <w:u w:val="single"/>
    </w:rPr>
  </w:style>
  <w:style w:type="character" w:customStyle="1" w:styleId="BoldandItalics">
    <w:name w:val="Bold and Italics"/>
    <w:qFormat/>
    <w:rsid w:val="00DA6321"/>
    <w:rPr>
      <w:b/>
      <w:i/>
      <w:u w:val="none"/>
    </w:rPr>
  </w:style>
  <w:style w:type="paragraph" w:styleId="BalloonText">
    <w:name w:val="Balloon Text"/>
    <w:basedOn w:val="Normal"/>
    <w:link w:val="BalloonTextChar"/>
    <w:rsid w:val="00DA6321"/>
    <w:rPr>
      <w:rFonts w:ascii="Tahoma" w:hAnsi="Tahoma" w:cs="Tahoma"/>
      <w:sz w:val="16"/>
      <w:szCs w:val="16"/>
    </w:rPr>
  </w:style>
  <w:style w:type="character" w:customStyle="1" w:styleId="BalloonTextChar">
    <w:name w:val="Balloon Text Char"/>
    <w:basedOn w:val="DefaultParagraphFont"/>
    <w:link w:val="BalloonText"/>
    <w:rsid w:val="00DA63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3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3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321"/>
    <w:rPr>
      <w:b/>
      <w:color w:val="660033"/>
      <w:spacing w:val="0"/>
    </w:rPr>
  </w:style>
  <w:style w:type="paragraph" w:customStyle="1" w:styleId="Nameditemlist">
    <w:name w:val="Named item list"/>
    <w:basedOn w:val="BodyText"/>
    <w:qFormat/>
    <w:rsid w:val="00DA6321"/>
    <w:pPr>
      <w:tabs>
        <w:tab w:val="left" w:pos="2835"/>
      </w:tabs>
      <w:ind w:left="2835" w:hanging="2835"/>
    </w:pPr>
  </w:style>
  <w:style w:type="paragraph" w:customStyle="1" w:styleId="BodyTextnopadding">
    <w:name w:val="Body Text no padding"/>
    <w:basedOn w:val="BodyText"/>
    <w:qFormat/>
    <w:rsid w:val="00DA6321"/>
    <w:pPr>
      <w:spacing w:before="0" w:after="0"/>
    </w:pPr>
  </w:style>
  <w:style w:type="paragraph" w:customStyle="1" w:styleId="BodyTextBold">
    <w:name w:val="Body Text Bold"/>
    <w:basedOn w:val="BodyText"/>
    <w:qFormat/>
    <w:rsid w:val="00DA6321"/>
    <w:rPr>
      <w:b/>
    </w:rPr>
  </w:style>
  <w:style w:type="character" w:styleId="Hyperlink">
    <w:name w:val="Hyperlink"/>
    <w:basedOn w:val="DefaultParagraphFont"/>
    <w:uiPriority w:val="99"/>
    <w:unhideWhenUsed/>
    <w:rsid w:val="006178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3549</Characters>
  <Application>Microsoft Office Word</Application>
  <DocSecurity>0</DocSecurity>
  <Lines>78</Lines>
  <Paragraphs>48</Paragraphs>
  <ScaleCrop>false</ScaleCrop>
  <Company>Author-it Software Corporation Ltd.</Company>
  <LinksUpToDate>false</LinksUpToDate>
  <CharactersWithSpaces>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MEASTR0002 Modify and repair aircraft composite materials structures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