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6C6" w:rsidP="006F46C6">
      <w:pPr>
        <w:pStyle w:val="Title"/>
      </w:pPr>
      <w:r>
        <w:fldChar w:fldCharType="begin"/>
      </w:r>
      <w:r>
        <w:instrText xml:space="preserve"> TITLE   \* MERGEFORMAT </w:instrText>
      </w:r>
      <w:r>
        <w:fldChar w:fldCharType="separate"/>
      </w:r>
      <w:r>
        <w:t>Assessment Requirements for MEASTR0001 Inspect aircraft structures</w:t>
      </w:r>
      <w:r>
        <w:fldChar w:fldCharType="end"/>
      </w:r>
    </w:p>
    <w:p w:rsidR="006F46C6" w:rsidP="006F46C6">
      <w:pPr>
        <w:pStyle w:val="Version"/>
        <w:sectPr w:rsidSect="00F614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411" w:rsidP="00F61411">
      <w:pPr>
        <w:pStyle w:val="SuperHeading"/>
      </w:pPr>
      <w:r w:rsidRPr="00F61411">
        <w:t>Assessment Requirements for MEASTR0001 Inspect aircraft structures</w:t>
      </w:r>
    </w:p>
    <w:p w:rsidR="00000000" w:rsidRPr="00F61411" w:rsidP="00F61411">
      <w:pPr>
        <w:pStyle w:val="Heading1"/>
      </w:pPr>
      <w:bookmarkStart w:id="1" w:name="O_1249695"/>
      <w:bookmarkEnd w:id="1"/>
      <w:r w:rsidRPr="00F61411">
        <w:t>Modification History</w:t>
      </w:r>
    </w:p>
    <w:p w:rsidR="006F46C6" w:rsidP="006F46C6">
      <w:pPr>
        <w:pStyle w:val="BodyText"/>
      </w:pPr>
      <w:r w:rsidRPr="00F61411">
        <w:t>Release 1. Unit code changed. Application changed. Elements and Performance Criteria changed. Foundation Skills made explicit. Range of Conditions removed, and relevant information moved to Assessment Requirements. Assessment Requirements clarified. Supers</w:t>
      </w:r>
      <w:r w:rsidRPr="00F61411">
        <w:t>edes and is equivalent to MEA401 Inspect aircraft structures.</w:t>
      </w:r>
    </w:p>
    <w:p w:rsidR="00000000" w:rsidRPr="00F61411" w:rsidP="00F61411">
      <w:pPr>
        <w:pStyle w:val="Heading1"/>
      </w:pPr>
      <w:bookmarkStart w:id="2" w:name="O_1249696"/>
      <w:bookmarkEnd w:id="2"/>
      <w:r w:rsidRPr="00F61411">
        <w:t>Performance Evidence</w:t>
      </w:r>
    </w:p>
    <w:p w:rsidR="00000000" w:rsidRPr="00F61411" w:rsidP="006F46C6">
      <w:pPr>
        <w:pStyle w:val="BodyText"/>
      </w:pPr>
      <w:r w:rsidRPr="00F61411">
        <w:t>There must be evidence the candidate has completed all the tasks outlined in the elements and performance criteria of this unit, and demonstrated the abi</w:t>
      </w:r>
      <w:r w:rsidRPr="00F61411">
        <w:t>lity to:</w:t>
      </w:r>
    </w:p>
    <w:p w:rsidR="00000000" w:rsidRPr="00F61411" w:rsidP="00F61411">
      <w:pPr>
        <w:pStyle w:val="ListBullet"/>
      </w:pPr>
      <w:r w:rsidRPr="00F61411">
        <w:t xml:space="preserve">prepare for non-destructive testing (NDT) (access to relevant structural zones and components) </w:t>
      </w:r>
    </w:p>
    <w:p w:rsidR="00000000" w:rsidRPr="00F61411" w:rsidP="00F61411">
      <w:pPr>
        <w:pStyle w:val="ListBullet"/>
      </w:pPr>
      <w:r w:rsidRPr="00F61411">
        <w:t>inspect (using physical and visual checks, mensuration and alignment) at least one aircraft component from each of the following groups, during schedu</w:t>
      </w:r>
      <w:r w:rsidRPr="00F61411">
        <w:t xml:space="preserve">led and unscheduled maintenance:  </w:t>
      </w:r>
    </w:p>
    <w:p w:rsidR="00000000" w:rsidRPr="00F61411" w:rsidP="00F61411">
      <w:pPr>
        <w:pStyle w:val="ListBullet2"/>
      </w:pPr>
      <w:r w:rsidRPr="00F61411">
        <w:t xml:space="preserve">non-ferrous and ferrous alloys and composite (FRP) materials used in aircraft construction </w:t>
      </w:r>
    </w:p>
    <w:p w:rsidR="00000000" w:rsidRPr="00F61411" w:rsidP="00F61411">
      <w:pPr>
        <w:pStyle w:val="ListBullet2"/>
      </w:pPr>
      <w:r w:rsidRPr="00F61411">
        <w:t xml:space="preserve">structural fastening and attachment hardware and/or devices </w:t>
      </w:r>
    </w:p>
    <w:p w:rsidR="00000000" w:rsidRPr="00F61411" w:rsidP="00F61411">
      <w:pPr>
        <w:pStyle w:val="ListBullet2"/>
      </w:pPr>
      <w:r w:rsidRPr="00F61411">
        <w:t xml:space="preserve">seals and sealants </w:t>
      </w:r>
    </w:p>
    <w:p w:rsidR="00000000" w:rsidRPr="00F61411" w:rsidP="00F61411">
      <w:pPr>
        <w:pStyle w:val="ListBullet2"/>
      </w:pPr>
      <w:r w:rsidRPr="00F61411">
        <w:t xml:space="preserve">glass and moulded plastics </w:t>
      </w:r>
    </w:p>
    <w:p w:rsidR="00000000" w:rsidRPr="00F61411" w:rsidP="00F61411">
      <w:pPr>
        <w:pStyle w:val="ListBullet2"/>
      </w:pPr>
      <w:r w:rsidRPr="00F61411">
        <w:t>doors, hinges and l</w:t>
      </w:r>
      <w:r w:rsidRPr="00F61411">
        <w:t xml:space="preserve">ocking mechanisms for damage/misalignment </w:t>
      </w:r>
    </w:p>
    <w:p w:rsidR="00000000" w:rsidRPr="00F61411" w:rsidP="00F61411">
      <w:pPr>
        <w:pStyle w:val="ListBullet2"/>
      </w:pPr>
      <w:r w:rsidRPr="00F61411">
        <w:t xml:space="preserve">damage-tolerant and fail-safe structure relevant to enterprise </w:t>
      </w:r>
    </w:p>
    <w:p w:rsidR="00000000" w:rsidRPr="00F61411" w:rsidP="00F61411">
      <w:pPr>
        <w:pStyle w:val="ListBullet"/>
      </w:pPr>
      <w:r w:rsidRPr="00F61411">
        <w:t>undertake the following in performing inspections of the aircraft structures:</w:t>
      </w:r>
    </w:p>
    <w:p w:rsidR="00000000" w:rsidRPr="00F61411" w:rsidP="00F61411">
      <w:pPr>
        <w:pStyle w:val="ListBullet2"/>
      </w:pPr>
      <w:r w:rsidRPr="00F61411">
        <w:t>identify various aircraft metals and their basic properties to correctly assess damage</w:t>
      </w:r>
    </w:p>
    <w:p w:rsidR="00000000" w:rsidRPr="00F61411" w:rsidP="00F61411">
      <w:pPr>
        <w:pStyle w:val="ListBullet2"/>
      </w:pPr>
      <w:r w:rsidRPr="00F61411">
        <w:t>identify potential causes of structural failure to correctly assess damage</w:t>
      </w:r>
    </w:p>
    <w:p w:rsidR="00000000" w:rsidRPr="00F61411" w:rsidP="00F61411">
      <w:pPr>
        <w:pStyle w:val="ListBullet2"/>
      </w:pPr>
      <w:r w:rsidRPr="00F61411">
        <w:t>demonstrate appropriate cleaning procedures to enable structure inspection</w:t>
      </w:r>
    </w:p>
    <w:p w:rsidR="00000000" w:rsidRPr="00F61411" w:rsidP="00F61411">
      <w:pPr>
        <w:pStyle w:val="ListBullet2"/>
      </w:pPr>
      <w:r w:rsidRPr="00F61411">
        <w:t>demonstrate correct</w:t>
      </w:r>
      <w:r w:rsidRPr="00F61411">
        <w:t xml:space="preserve"> inspection procedures, in accordance with aircraft maintenance manuals and procedures</w:t>
      </w:r>
    </w:p>
    <w:p w:rsidR="00000000" w:rsidRPr="00F61411" w:rsidP="00F61411">
      <w:pPr>
        <w:pStyle w:val="ListBullet2"/>
      </w:pPr>
      <w:r w:rsidRPr="00F61411">
        <w:t>perform aircraft mensuration and alignment checks during inspection</w:t>
      </w:r>
    </w:p>
    <w:p w:rsidR="00000000" w:rsidRPr="00F61411" w:rsidP="00F61411">
      <w:pPr>
        <w:pStyle w:val="ListBullet2"/>
      </w:pPr>
      <w:r w:rsidRPr="00F61411">
        <w:t>identify damage to aircraft metallic (ferrous and non-ferrous) structures and/or components by way of</w:t>
      </w:r>
      <w:r w:rsidRPr="00F61411">
        <w:t>:</w:t>
      </w:r>
    </w:p>
    <w:p w:rsidR="00000000" w:rsidRPr="00F61411" w:rsidP="00F61411">
      <w:pPr>
        <w:pStyle w:val="ListBullet3"/>
      </w:pPr>
      <w:r w:rsidRPr="00F61411">
        <w:t>impact</w:t>
      </w:r>
    </w:p>
    <w:p w:rsidR="00000000" w:rsidRPr="00F61411" w:rsidP="00F61411">
      <w:pPr>
        <w:pStyle w:val="ListBullet3"/>
      </w:pPr>
      <w:r w:rsidRPr="00F61411">
        <w:t xml:space="preserve">fatigue </w:t>
      </w:r>
    </w:p>
    <w:p w:rsidR="00000000" w:rsidRPr="00F61411" w:rsidP="00F61411">
      <w:pPr>
        <w:pStyle w:val="ListBullet3"/>
      </w:pPr>
      <w:r w:rsidRPr="00F61411">
        <w:t>corrosion</w:t>
      </w:r>
    </w:p>
    <w:p w:rsidR="00000000" w:rsidRPr="00F61411" w:rsidP="00F61411">
      <w:pPr>
        <w:pStyle w:val="ListBullet2"/>
      </w:pPr>
      <w:r w:rsidRPr="00F61411">
        <w:t>identify the various forms of structural corrosion, stating the causes and structural effects of corrosion on aircraft</w:t>
      </w:r>
    </w:p>
    <w:p w:rsidR="00000000" w:rsidRPr="00F61411" w:rsidP="00F61411">
      <w:pPr>
        <w:pStyle w:val="ListBullet2"/>
      </w:pPr>
      <w:r w:rsidRPr="00F61411">
        <w:t>identify composite materials used in aircraft construction, associated safety precautions and hazards</w:t>
      </w:r>
    </w:p>
    <w:p w:rsidR="00000000" w:rsidRPr="00F61411" w:rsidP="00F61411">
      <w:pPr>
        <w:pStyle w:val="ListBullet2"/>
      </w:pPr>
      <w:r w:rsidRPr="00F61411">
        <w:t>inspect damage and assessing composite components/structures for:</w:t>
      </w:r>
    </w:p>
    <w:p w:rsidR="00000000" w:rsidRPr="00F61411" w:rsidP="00F61411">
      <w:pPr>
        <w:pStyle w:val="ListBullet3"/>
      </w:pPr>
      <w:r w:rsidRPr="00F61411">
        <w:t>impact damage</w:t>
      </w:r>
    </w:p>
    <w:p w:rsidR="00000000" w:rsidRPr="00F61411" w:rsidP="00F61411">
      <w:pPr>
        <w:pStyle w:val="ListBullet3"/>
      </w:pPr>
      <w:r w:rsidRPr="00F61411">
        <w:t>fatigue</w:t>
      </w:r>
    </w:p>
    <w:p w:rsidR="00000000" w:rsidRPr="00F61411" w:rsidP="00F61411">
      <w:pPr>
        <w:pStyle w:val="ListBullet3"/>
      </w:pPr>
      <w:r w:rsidRPr="00F61411">
        <w:t>disbonding</w:t>
      </w:r>
    </w:p>
    <w:p w:rsidR="00000000" w:rsidRPr="00F61411" w:rsidP="00F61411">
      <w:pPr>
        <w:pStyle w:val="ListBullet3"/>
      </w:pPr>
      <w:r w:rsidRPr="00F61411">
        <w:t>moisture damage</w:t>
      </w:r>
    </w:p>
    <w:p w:rsidR="00000000" w:rsidRPr="00F61411" w:rsidP="00F61411">
      <w:pPr>
        <w:pStyle w:val="ListBullet3"/>
      </w:pPr>
      <w:r w:rsidRPr="00F61411">
        <w:t xml:space="preserve">heat damage </w:t>
      </w:r>
    </w:p>
    <w:p w:rsidR="006F46C6" w:rsidP="00F61411">
      <w:pPr>
        <w:pStyle w:val="ListBullet3"/>
      </w:pPr>
      <w:r w:rsidRPr="00F61411">
        <w:t>ultraviolet (UV) damage.</w:t>
      </w:r>
    </w:p>
    <w:p w:rsidR="006F46C6" w:rsidP="00F61411">
      <w:pPr>
        <w:pStyle w:val="ListBullet3"/>
      </w:pPr>
    </w:p>
    <w:p w:rsidR="00000000" w:rsidRPr="00F61411" w:rsidP="00F61411">
      <w:pPr>
        <w:pStyle w:val="Heading1"/>
      </w:pPr>
      <w:bookmarkStart w:id="3" w:name="O_1249697"/>
      <w:bookmarkEnd w:id="3"/>
      <w:r w:rsidRPr="00F61411">
        <w:t>Knowledge Evidence</w:t>
      </w:r>
    </w:p>
    <w:p w:rsidR="00000000" w:rsidRPr="00F61411" w:rsidP="006F46C6">
      <w:pPr>
        <w:pStyle w:val="BodyText"/>
      </w:pPr>
      <w:r w:rsidRPr="00F61411">
        <w:t>There must be evidence the candidate has knowledge of:</w:t>
      </w:r>
    </w:p>
    <w:p w:rsidR="00000000" w:rsidRPr="00F61411" w:rsidP="00F61411">
      <w:pPr>
        <w:pStyle w:val="ListBullet"/>
      </w:pPr>
      <w:r w:rsidRPr="00F61411">
        <w:t>aircraft construction principles</w:t>
      </w:r>
    </w:p>
    <w:p w:rsidR="00000000" w:rsidRPr="00F61411" w:rsidP="00F61411">
      <w:pPr>
        <w:pStyle w:val="ListBullet"/>
      </w:pPr>
      <w:r w:rsidRPr="00F61411">
        <w:t>structural component attachment methods</w:t>
      </w:r>
    </w:p>
    <w:p w:rsidR="00000000" w:rsidRPr="00F61411" w:rsidP="00F61411">
      <w:pPr>
        <w:pStyle w:val="ListBullet"/>
      </w:pPr>
      <w:r w:rsidRPr="00F61411">
        <w:t>construction methods used in:</w:t>
      </w:r>
    </w:p>
    <w:p w:rsidR="00000000" w:rsidRPr="00F61411" w:rsidP="00F61411">
      <w:pPr>
        <w:pStyle w:val="ListBullet2"/>
      </w:pPr>
      <w:r w:rsidRPr="00F61411">
        <w:t>fuselage sections</w:t>
      </w:r>
    </w:p>
    <w:p w:rsidR="00000000" w:rsidRPr="00F61411" w:rsidP="00F61411">
      <w:pPr>
        <w:pStyle w:val="ListBullet2"/>
      </w:pPr>
      <w:r w:rsidRPr="00F61411">
        <w:t>wing sections</w:t>
      </w:r>
    </w:p>
    <w:p w:rsidR="00000000" w:rsidRPr="00F61411" w:rsidP="00F61411">
      <w:pPr>
        <w:pStyle w:val="ListBullet2"/>
      </w:pPr>
      <w:r w:rsidRPr="00F61411">
        <w:t>engine nacelles and mounts</w:t>
      </w:r>
    </w:p>
    <w:p w:rsidR="00000000" w:rsidRPr="00F61411" w:rsidP="00F61411">
      <w:pPr>
        <w:pStyle w:val="ListBullet2"/>
      </w:pPr>
      <w:r w:rsidRPr="00F61411">
        <w:t>windows and window frames</w:t>
      </w:r>
    </w:p>
    <w:p w:rsidR="00000000" w:rsidRPr="00F61411" w:rsidP="00F61411">
      <w:pPr>
        <w:pStyle w:val="ListBullet2"/>
      </w:pPr>
      <w:r w:rsidRPr="00F61411">
        <w:t>doors, locks and access panels in pressurised and unpressurised air</w:t>
      </w:r>
      <w:r w:rsidRPr="00F61411">
        <w:t>craft</w:t>
      </w:r>
    </w:p>
    <w:p w:rsidR="00000000" w:rsidRPr="00F61411" w:rsidP="00F61411">
      <w:pPr>
        <w:pStyle w:val="ListBullet"/>
      </w:pPr>
      <w:r w:rsidRPr="00F61411">
        <w:t>structural terms, i.e. safe-life, damage-tolerant, failsafe, stress, strain, shear and cycles</w:t>
      </w:r>
    </w:p>
    <w:p w:rsidR="00000000" w:rsidRPr="00F61411" w:rsidP="00F61411">
      <w:pPr>
        <w:pStyle w:val="ListBullet"/>
      </w:pPr>
      <w:r w:rsidRPr="00F61411">
        <w:t>structural flight loads</w:t>
      </w:r>
    </w:p>
    <w:p w:rsidR="00000000" w:rsidRPr="00F61411" w:rsidP="00F61411">
      <w:pPr>
        <w:pStyle w:val="ListBullet"/>
      </w:pPr>
      <w:r w:rsidRPr="00F61411">
        <w:t>inspection requirements for metal and composite structure, including:</w:t>
      </w:r>
    </w:p>
    <w:p w:rsidR="00000000" w:rsidRPr="00F61411" w:rsidP="00F61411">
      <w:pPr>
        <w:pStyle w:val="ListBullet2"/>
      </w:pPr>
      <w:r w:rsidRPr="00F61411">
        <w:t>ageing aircraft inspection requirements</w:t>
      </w:r>
    </w:p>
    <w:p w:rsidR="00000000" w:rsidRPr="00F61411" w:rsidP="00F61411">
      <w:pPr>
        <w:pStyle w:val="ListBullet2"/>
      </w:pPr>
      <w:r w:rsidRPr="00F61411">
        <w:t>safe-life structure</w:t>
      </w:r>
    </w:p>
    <w:p w:rsidR="00000000" w:rsidRPr="00F61411" w:rsidP="00F61411">
      <w:pPr>
        <w:pStyle w:val="ListBullet2"/>
      </w:pPr>
      <w:r w:rsidRPr="00F61411">
        <w:t>damage-tolerant structure</w:t>
      </w:r>
    </w:p>
    <w:p w:rsidR="00000000" w:rsidRPr="00F61411" w:rsidP="00F61411">
      <w:pPr>
        <w:pStyle w:val="ListBullet2"/>
      </w:pPr>
      <w:r w:rsidRPr="00F61411">
        <w:t>fail-safe structure</w:t>
      </w:r>
    </w:p>
    <w:p w:rsidR="00000000" w:rsidRPr="00F61411" w:rsidP="00F61411">
      <w:pPr>
        <w:pStyle w:val="ListBullet"/>
      </w:pPr>
      <w:r w:rsidRPr="00F61411">
        <w:t>procedures and methodology for performing aircraft mensuration and alignment checks</w:t>
      </w:r>
    </w:p>
    <w:p w:rsidR="00000000" w:rsidRPr="00F61411" w:rsidP="00F61411">
      <w:pPr>
        <w:pStyle w:val="ListBullet"/>
      </w:pPr>
      <w:r w:rsidRPr="00F61411">
        <w:t>describing NDT methods and application of the various techniques</w:t>
      </w:r>
    </w:p>
    <w:p w:rsidR="00000000" w:rsidRPr="00F61411" w:rsidP="00F61411">
      <w:pPr>
        <w:pStyle w:val="ListBullet"/>
      </w:pPr>
      <w:r w:rsidRPr="00F61411">
        <w:t>describing construction methods of, and assessing common def</w:t>
      </w:r>
      <w:r w:rsidRPr="00F61411">
        <w:t>ects in, aircraft plastic transparencies</w:t>
      </w:r>
    </w:p>
    <w:p w:rsidR="00000000" w:rsidRPr="00F61411" w:rsidP="00F61411">
      <w:pPr>
        <w:pStyle w:val="ListBullet"/>
      </w:pPr>
      <w:r w:rsidRPr="00F61411">
        <w:t>describing basic constructional features of, and assessing common defects in, glass windscreens</w:t>
      </w:r>
    </w:p>
    <w:p w:rsidR="00000000" w:rsidRPr="00F61411" w:rsidP="00F61411">
      <w:pPr>
        <w:pStyle w:val="ListBullet"/>
      </w:pPr>
      <w:r w:rsidRPr="00F61411">
        <w:t>defining the terms associated with composite materials</w:t>
      </w:r>
    </w:p>
    <w:p w:rsidR="00000000" w:rsidRPr="00F61411" w:rsidP="00F61411">
      <w:pPr>
        <w:pStyle w:val="ListBullet"/>
      </w:pPr>
      <w:r w:rsidRPr="00F61411">
        <w:t xml:space="preserve">work health and safety (WHS) procedures for inspecting aircraft </w:t>
      </w:r>
      <w:r w:rsidRPr="00F61411">
        <w:t>structures</w:t>
      </w:r>
    </w:p>
    <w:p w:rsidR="006F46C6" w:rsidP="00F61411">
      <w:pPr>
        <w:pStyle w:val="ListBullet"/>
      </w:pPr>
      <w:r w:rsidRPr="00F61411">
        <w:t>personal protective equipment (PPE) required for inspecting aircraft structures.</w:t>
      </w:r>
    </w:p>
    <w:p w:rsidR="006F46C6" w:rsidP="00F61411">
      <w:pPr>
        <w:pStyle w:val="ListBullet"/>
      </w:pPr>
    </w:p>
    <w:p w:rsidR="00000000" w:rsidRPr="00F61411" w:rsidP="00F61411">
      <w:pPr>
        <w:pStyle w:val="Heading1"/>
      </w:pPr>
      <w:bookmarkStart w:id="4" w:name="O_1249698"/>
      <w:bookmarkEnd w:id="4"/>
      <w:r w:rsidRPr="00F61411">
        <w:t>Assessment Conditions</w:t>
      </w:r>
    </w:p>
    <w:p w:rsidR="00000000" w:rsidRPr="00F61411" w:rsidP="006F46C6">
      <w:pPr>
        <w:pStyle w:val="BodyText"/>
      </w:pPr>
      <w:r w:rsidRPr="00F61411">
        <w:t>The following conditions of assessment represent the requirements of the regulators Defence Aviation Safety Authority (DAS</w:t>
      </w:r>
      <w:r w:rsidRPr="00F61411">
        <w:t>A) and Civil Aviation Safety Authority (CASA) and maintenance stakeholders and must be rigorously observed.</w:t>
      </w:r>
    </w:p>
    <w:p w:rsidR="00000000" w:rsidRPr="00F61411" w:rsidP="006F46C6">
      <w:pPr>
        <w:pStyle w:val="BodyText"/>
      </w:pPr>
      <w:r w:rsidRPr="00F61411">
        <w:t>Skills must have been demonstrated under routine supervision in the workplace or in a simulated environment that reflects workplace conditions and contingencies encountered in inspecting aircraft structures. The following conditions must be met for this un</w:t>
      </w:r>
      <w:r w:rsidRPr="00F61411">
        <w:t xml:space="preserve">it: </w:t>
      </w:r>
    </w:p>
    <w:p w:rsidR="00000000" w:rsidRPr="00F61411" w:rsidP="00F61411">
      <w:pPr>
        <w:pStyle w:val="ListBullet"/>
      </w:pPr>
      <w:r w:rsidRPr="00F61411">
        <w:t xml:space="preserve">use of suitable facilities, equipment and resources, including: </w:t>
      </w:r>
    </w:p>
    <w:p w:rsidR="00000000" w:rsidRPr="00F61411" w:rsidP="00F61411">
      <w:pPr>
        <w:pStyle w:val="ListBullet2"/>
      </w:pPr>
      <w:r w:rsidRPr="00F61411">
        <w:t>workplace procedures, manufacturing specifications, codes, standards, manuals, and reference materials relevant to inspecting aircraft structures</w:t>
      </w:r>
    </w:p>
    <w:p w:rsidR="00000000" w:rsidRPr="00F61411" w:rsidP="00F61411">
      <w:pPr>
        <w:pStyle w:val="ListBullet2"/>
      </w:pPr>
      <w:r w:rsidRPr="00F61411">
        <w:t>tools and equipment specified in maint</w:t>
      </w:r>
      <w:r w:rsidRPr="00F61411">
        <w:t>enance documentation</w:t>
      </w:r>
    </w:p>
    <w:p w:rsidR="00000000" w:rsidRPr="00F61411" w:rsidP="00F61411">
      <w:pPr>
        <w:pStyle w:val="ListBullet2"/>
      </w:pPr>
      <w:r w:rsidRPr="00F61411">
        <w:t>general-purpose tools and test equipment required for inspecting aircraft structures.</w:t>
      </w:r>
    </w:p>
    <w:p w:rsidR="00000000" w:rsidRPr="00F61411" w:rsidP="006F46C6">
      <w:pPr>
        <w:pStyle w:val="BodyText"/>
      </w:pPr>
      <w:r w:rsidRPr="00F61411">
        <w:t>Evidence of tasks demonstrating competency must be recorded in a log of industrial experience and achievement.</w:t>
      </w:r>
    </w:p>
    <w:p w:rsidR="006F46C6" w:rsidP="006F46C6">
      <w:pPr>
        <w:pStyle w:val="BodyText"/>
      </w:pPr>
      <w:r w:rsidRPr="00F61411">
        <w:t>Assessors must satisfy the NVR/AQTF ma</w:t>
      </w:r>
      <w:r w:rsidRPr="00F61411">
        <w:t>ndatory competency requirements for assessors.</w:t>
      </w:r>
    </w:p>
    <w:p w:rsidR="00000000" w:rsidRPr="00F61411" w:rsidP="00F61411">
      <w:pPr>
        <w:pStyle w:val="Heading1"/>
      </w:pPr>
      <w:bookmarkStart w:id="5" w:name="O_1249701"/>
      <w:bookmarkEnd w:id="5"/>
      <w:r w:rsidRPr="00F61411">
        <w:t>Links</w:t>
      </w:r>
    </w:p>
    <w:p w:rsidR="00000000" w:rsidRPr="00F61411" w:rsidP="006F46C6">
      <w:pPr>
        <w:pStyle w:val="BodyText"/>
      </w:pPr>
      <w:r w:rsidRPr="00F61411">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EC71CA">
        <w:rPr>
          <w:rStyle w:val="Hyperlink"/>
        </w:rPr>
        <w:t>https://vetnet.gov.au/Pages/TrainingDocs.aspx?q=ce216c9c-04d5-4b3b-9bcf-4e81d0950371</w:t>
      </w:r>
      <w:r>
        <w:fldChar w:fldCharType="end"/>
      </w:r>
    </w:p>
    <w:p w:rsidR="00000000" w:rsidRPr="00F61411" w:rsidP="00F61411"/>
    <w:sectPr w:rsidSect="00F614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11" w:rsidRPr="006F46C6" w:rsidP="006F46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C6" w:rsidP="00F614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46C6" w:rsidP="00F614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46C6" w:rsidP="00F614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411" w:rsidRPr="006F46C6" w:rsidP="006F46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C6" w:rsidRPr="002D2AF8" w:rsidP="00F61411">
    <w:pPr>
      <w:pStyle w:val="Header"/>
      <w:framePr w:wrap="around"/>
    </w:pPr>
    <w:r>
      <w:fldChar w:fldCharType="begin"/>
    </w:r>
    <w:r>
      <w:instrText xml:space="preserve"> TITLE   \* MERGEFORMAT </w:instrText>
    </w:r>
    <w:r>
      <w:fldChar w:fldCharType="separate"/>
    </w:r>
    <w:r>
      <w:t>Assessment Requirements for MEASTR0001 Inspect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F46C6" w:rsidP="00F614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43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9034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1643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4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411"/>
    <w:pPr>
      <w:spacing w:before="360" w:after="60"/>
      <w:outlineLvl w:val="0"/>
    </w:pPr>
    <w:rPr>
      <w:sz w:val="32"/>
    </w:rPr>
  </w:style>
  <w:style w:type="paragraph" w:styleId="Heading2">
    <w:name w:val="heading 2"/>
    <w:basedOn w:val="HeadingBase"/>
    <w:next w:val="BodyText"/>
    <w:link w:val="Heading2Char"/>
    <w:qFormat/>
    <w:rsid w:val="00F61411"/>
    <w:pPr>
      <w:keepLines/>
      <w:spacing w:before="240" w:after="120"/>
      <w:outlineLvl w:val="1"/>
    </w:pPr>
    <w:rPr>
      <w:sz w:val="28"/>
      <w:szCs w:val="40"/>
    </w:rPr>
  </w:style>
  <w:style w:type="paragraph" w:styleId="Heading3">
    <w:name w:val="heading 3"/>
    <w:basedOn w:val="HeadingBase"/>
    <w:next w:val="BodyText"/>
    <w:link w:val="Heading3Char"/>
    <w:qFormat/>
    <w:rsid w:val="00F61411"/>
    <w:pPr>
      <w:spacing w:before="180" w:after="120"/>
      <w:outlineLvl w:val="2"/>
    </w:pPr>
    <w:rPr>
      <w:spacing w:val="-10"/>
      <w:kern w:val="32"/>
    </w:rPr>
  </w:style>
  <w:style w:type="paragraph" w:styleId="Heading4">
    <w:name w:val="heading 4"/>
    <w:basedOn w:val="HeadingBase"/>
    <w:next w:val="BodyText"/>
    <w:link w:val="Heading4Char"/>
    <w:qFormat/>
    <w:rsid w:val="00F61411"/>
    <w:pPr>
      <w:spacing w:before="160" w:after="120"/>
      <w:outlineLvl w:val="3"/>
    </w:pPr>
    <w:rPr>
      <w:sz w:val="22"/>
    </w:rPr>
  </w:style>
  <w:style w:type="paragraph" w:styleId="Heading5">
    <w:name w:val="heading 5"/>
    <w:basedOn w:val="HeadingBase"/>
    <w:next w:val="Normal"/>
    <w:link w:val="Heading5Char"/>
    <w:qFormat/>
    <w:rsid w:val="00F61411"/>
    <w:pPr>
      <w:spacing w:before="80"/>
      <w:outlineLvl w:val="4"/>
    </w:pPr>
    <w:rPr>
      <w:color w:val="918585"/>
      <w:sz w:val="20"/>
    </w:rPr>
  </w:style>
  <w:style w:type="paragraph" w:styleId="Heading6">
    <w:name w:val="heading 6"/>
    <w:basedOn w:val="HeadingBase"/>
    <w:next w:val="Normal"/>
    <w:link w:val="Heading6Char"/>
    <w:qFormat/>
    <w:rsid w:val="00F61411"/>
    <w:pPr>
      <w:spacing w:before="60"/>
      <w:outlineLvl w:val="5"/>
    </w:pPr>
    <w:rPr>
      <w:color w:val="918585"/>
      <w:sz w:val="20"/>
    </w:rPr>
  </w:style>
  <w:style w:type="paragraph" w:styleId="Heading7">
    <w:name w:val="heading 7"/>
    <w:basedOn w:val="Normal"/>
    <w:next w:val="Normal"/>
    <w:link w:val="Heading7Char"/>
    <w:qFormat/>
    <w:rsid w:val="00F61411"/>
    <w:pPr>
      <w:ind w:left="720"/>
      <w:outlineLvl w:val="6"/>
    </w:pPr>
    <w:rPr>
      <w:i/>
    </w:rPr>
  </w:style>
  <w:style w:type="paragraph" w:styleId="Heading8">
    <w:name w:val="heading 8"/>
    <w:basedOn w:val="Normal"/>
    <w:next w:val="Normal"/>
    <w:link w:val="Heading8Char"/>
    <w:qFormat/>
    <w:rsid w:val="00F61411"/>
    <w:pPr>
      <w:ind w:left="720"/>
      <w:outlineLvl w:val="7"/>
    </w:pPr>
    <w:rPr>
      <w:i/>
    </w:rPr>
  </w:style>
  <w:style w:type="paragraph" w:styleId="Heading9">
    <w:name w:val="heading 9"/>
    <w:basedOn w:val="Normal"/>
    <w:next w:val="Normal"/>
    <w:link w:val="Heading9Char"/>
    <w:qFormat/>
    <w:rsid w:val="00F61411"/>
    <w:pPr>
      <w:ind w:left="720"/>
      <w:outlineLvl w:val="8"/>
    </w:pPr>
    <w:rPr>
      <w:i/>
    </w:rPr>
  </w:style>
  <w:style w:type="character" w:default="1" w:styleId="DefaultParagraphFont">
    <w:name w:val="Default Paragraph Font"/>
    <w:uiPriority w:val="1"/>
    <w:unhideWhenUsed/>
    <w:rsid w:val="00F614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411"/>
  </w:style>
  <w:style w:type="character" w:customStyle="1" w:styleId="Heading1Char">
    <w:name w:val="Heading 1 Char"/>
    <w:basedOn w:val="DefaultParagraphFont"/>
    <w:link w:val="Heading1"/>
    <w:rsid w:val="00F61411"/>
    <w:rPr>
      <w:rFonts w:ascii="Times New Roman" w:eastAsia="Times New Roman" w:hAnsi="Times New Roman" w:cs="Times New Roman"/>
      <w:b/>
      <w:sz w:val="32"/>
      <w:szCs w:val="20"/>
      <w:lang w:eastAsia="en-US"/>
    </w:rPr>
  </w:style>
  <w:style w:type="paragraph" w:styleId="BodyText">
    <w:name w:val="Body Text"/>
    <w:basedOn w:val="Normal"/>
    <w:link w:val="BodyTextChar"/>
    <w:rsid w:val="00F614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411"/>
    <w:rPr>
      <w:rFonts w:ascii="Times New Roman" w:eastAsia="Times New Roman" w:hAnsi="Times New Roman" w:cs="Times New Roman"/>
      <w:sz w:val="24"/>
      <w:lang w:eastAsia="en-US"/>
    </w:rPr>
  </w:style>
  <w:style w:type="paragraph" w:styleId="ListBullet">
    <w:name w:val="List Bullet"/>
    <w:basedOn w:val="List"/>
    <w:rsid w:val="00F61411"/>
    <w:pPr>
      <w:numPr>
        <w:numId w:val="13"/>
      </w:numPr>
      <w:tabs>
        <w:tab w:val="clear" w:pos="340"/>
      </w:tabs>
      <w:spacing w:before="40" w:after="40"/>
    </w:pPr>
  </w:style>
  <w:style w:type="paragraph" w:styleId="ListBullet2">
    <w:name w:val="List Bullet 2"/>
    <w:basedOn w:val="List2"/>
    <w:rsid w:val="00F61411"/>
    <w:pPr>
      <w:numPr>
        <w:numId w:val="14"/>
      </w:numPr>
      <w:tabs>
        <w:tab w:val="clear" w:pos="680"/>
      </w:tabs>
    </w:pPr>
  </w:style>
  <w:style w:type="paragraph" w:customStyle="1" w:styleId="SuperHeading">
    <w:name w:val="SuperHeading"/>
    <w:basedOn w:val="Normal"/>
    <w:rsid w:val="00F61411"/>
    <w:pPr>
      <w:spacing w:before="240" w:after="120"/>
      <w:outlineLvl w:val="0"/>
    </w:pPr>
    <w:rPr>
      <w:rFonts w:ascii="Times New Roman" w:hAnsi="Times New Roman"/>
      <w:b/>
      <w:sz w:val="32"/>
    </w:rPr>
  </w:style>
  <w:style w:type="paragraph" w:customStyle="1" w:styleId="AllowPageBreak">
    <w:name w:val="AllowPageBreak"/>
    <w:rsid w:val="00F614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1411"/>
    <w:pPr>
      <w:numPr>
        <w:numId w:val="3"/>
      </w:numPr>
      <w:tabs>
        <w:tab w:val="clear" w:pos="1021"/>
      </w:tabs>
      <w:ind w:left="1037" w:hanging="357"/>
    </w:pPr>
  </w:style>
  <w:style w:type="character" w:customStyle="1" w:styleId="Heading2Char">
    <w:name w:val="Heading 2 Char"/>
    <w:basedOn w:val="DefaultParagraphFont"/>
    <w:link w:val="Heading2"/>
    <w:rsid w:val="00F614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4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4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4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4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4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4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411"/>
    <w:rPr>
      <w:rFonts w:ascii="Courier New" w:eastAsia="Times New Roman" w:hAnsi="Courier New" w:cs="Times New Roman"/>
      <w:i/>
      <w:szCs w:val="20"/>
      <w:lang w:eastAsia="en-US"/>
    </w:rPr>
  </w:style>
  <w:style w:type="paragraph" w:customStyle="1" w:styleId="HeadingBase">
    <w:name w:val="Heading Base"/>
    <w:rsid w:val="00F614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411"/>
    <w:pPr>
      <w:tabs>
        <w:tab w:val="right" w:leader="dot" w:pos="9072"/>
      </w:tabs>
      <w:ind w:left="567"/>
    </w:pPr>
    <w:rPr>
      <w:szCs w:val="22"/>
    </w:rPr>
  </w:style>
  <w:style w:type="paragraph" w:customStyle="1" w:styleId="TOCBase">
    <w:name w:val="TOC Base"/>
    <w:rsid w:val="00F614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411"/>
    <w:pPr>
      <w:tabs>
        <w:tab w:val="right" w:leader="dot" w:pos="9072"/>
      </w:tabs>
      <w:spacing w:before="40" w:after="40"/>
      <w:ind w:left="284"/>
    </w:pPr>
    <w:rPr>
      <w:rFonts w:ascii="Times New Roman" w:hAnsi="Times New Roman"/>
    </w:rPr>
  </w:style>
  <w:style w:type="paragraph" w:styleId="TOC1">
    <w:name w:val="toc 1"/>
    <w:basedOn w:val="TOCBase"/>
    <w:next w:val="Normal"/>
    <w:rsid w:val="00F614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4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411"/>
    <w:rPr>
      <w:rFonts w:ascii="Times New Roman" w:eastAsia="Times New Roman" w:hAnsi="Times New Roman" w:cs="Times New Roman"/>
      <w:sz w:val="16"/>
      <w:lang w:eastAsia="en-US"/>
    </w:rPr>
  </w:style>
  <w:style w:type="paragraph" w:styleId="Title">
    <w:name w:val="Title"/>
    <w:basedOn w:val="HeadingBase"/>
    <w:link w:val="TitleChar"/>
    <w:qFormat/>
    <w:rsid w:val="00F61411"/>
    <w:pPr>
      <w:spacing w:before="5040"/>
      <w:jc w:val="center"/>
    </w:pPr>
    <w:rPr>
      <w:sz w:val="48"/>
      <w:szCs w:val="72"/>
      <w:lang w:val="en-US"/>
    </w:rPr>
  </w:style>
  <w:style w:type="character" w:customStyle="1" w:styleId="TitleChar">
    <w:name w:val="Title Char"/>
    <w:basedOn w:val="DefaultParagraphFont"/>
    <w:link w:val="Title"/>
    <w:rsid w:val="00F614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411"/>
    <w:pPr>
      <w:tabs>
        <w:tab w:val="left" w:pos="3600"/>
        <w:tab w:val="left" w:pos="3958"/>
      </w:tabs>
    </w:pPr>
  </w:style>
  <w:style w:type="paragraph" w:styleId="List">
    <w:name w:val="List"/>
    <w:basedOn w:val="BodyText"/>
    <w:next w:val="BodyText"/>
    <w:rsid w:val="00F61411"/>
    <w:pPr>
      <w:tabs>
        <w:tab w:val="left" w:pos="340"/>
      </w:tabs>
      <w:spacing w:before="60" w:after="60"/>
      <w:ind w:left="340" w:hanging="340"/>
    </w:pPr>
  </w:style>
  <w:style w:type="paragraph" w:customStyle="1" w:styleId="Note">
    <w:name w:val="Note"/>
    <w:basedOn w:val="BodyText"/>
    <w:rsid w:val="00F614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1411"/>
    <w:rPr>
      <w:b/>
      <w:spacing w:val="0"/>
    </w:rPr>
  </w:style>
  <w:style w:type="paragraph" w:customStyle="1" w:styleId="SuperTitle">
    <w:name w:val="SuperTitle"/>
    <w:basedOn w:val="Title"/>
    <w:rsid w:val="00F61411"/>
    <w:pPr>
      <w:framePr w:wrap="auto" w:hAnchor="text" w:y="6049"/>
    </w:pPr>
    <w:rPr>
      <w:color w:val="000000"/>
      <w:sz w:val="40"/>
    </w:rPr>
  </w:style>
  <w:style w:type="paragraph" w:customStyle="1" w:styleId="TOCTitle">
    <w:name w:val="TOCTitle"/>
    <w:basedOn w:val="Heading1"/>
    <w:rsid w:val="00F61411"/>
    <w:pPr>
      <w:spacing w:after="240"/>
      <w:jc w:val="center"/>
      <w:outlineLvl w:val="9"/>
    </w:pPr>
    <w:rPr>
      <w:caps/>
    </w:rPr>
  </w:style>
  <w:style w:type="paragraph" w:customStyle="1" w:styleId="Version">
    <w:name w:val="Version"/>
    <w:rsid w:val="00F614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411"/>
    <w:pPr>
      <w:keepNext w:val="0"/>
      <w:tabs>
        <w:tab w:val="right" w:pos="4176"/>
      </w:tabs>
      <w:ind w:left="198" w:hanging="198"/>
    </w:pPr>
    <w:rPr>
      <w:rFonts w:ascii="Garamond" w:hAnsi="Garamond"/>
    </w:rPr>
  </w:style>
  <w:style w:type="paragraph" w:styleId="IndexHeading">
    <w:name w:val="index heading"/>
    <w:basedOn w:val="Normal"/>
    <w:next w:val="Index1"/>
    <w:semiHidden/>
    <w:rsid w:val="00F61411"/>
    <w:pPr>
      <w:spacing w:before="120" w:after="120"/>
    </w:pPr>
    <w:rPr>
      <w:rFonts w:ascii="Arial" w:hAnsi="Arial"/>
      <w:b/>
      <w:color w:val="918585"/>
      <w:sz w:val="24"/>
    </w:rPr>
  </w:style>
  <w:style w:type="paragraph" w:styleId="Header">
    <w:name w:val="header"/>
    <w:basedOn w:val="Normal"/>
    <w:link w:val="HeaderChar"/>
    <w:rsid w:val="00F614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411"/>
    <w:rPr>
      <w:rFonts w:ascii="Times New Roman" w:eastAsia="Times New Roman" w:hAnsi="Times New Roman" w:cs="Times New Roman"/>
      <w:sz w:val="16"/>
      <w:szCs w:val="20"/>
      <w:lang w:val="en-GB" w:eastAsia="en-US"/>
    </w:rPr>
  </w:style>
  <w:style w:type="paragraph" w:customStyle="1" w:styleId="Chapter">
    <w:name w:val="Chapter"/>
    <w:basedOn w:val="Normal"/>
    <w:rsid w:val="00F61411"/>
    <w:pPr>
      <w:spacing w:before="240"/>
    </w:pPr>
    <w:rPr>
      <w:rFonts w:ascii="Times New Roman" w:hAnsi="Times New Roman"/>
      <w:smallCaps/>
      <w:spacing w:val="80"/>
      <w:sz w:val="28"/>
    </w:rPr>
  </w:style>
  <w:style w:type="paragraph" w:customStyle="1" w:styleId="InChapter">
    <w:name w:val="InChapter"/>
    <w:basedOn w:val="Heading3"/>
    <w:rsid w:val="00F61411"/>
    <w:pPr>
      <w:spacing w:after="240"/>
      <w:outlineLvl w:val="9"/>
    </w:pPr>
    <w:rPr>
      <w:noProof/>
    </w:rPr>
  </w:style>
  <w:style w:type="paragraph" w:styleId="Index2">
    <w:name w:val="index 2"/>
    <w:basedOn w:val="Normal"/>
    <w:next w:val="Normal"/>
    <w:semiHidden/>
    <w:rsid w:val="00F61411"/>
    <w:pPr>
      <w:tabs>
        <w:tab w:val="right" w:pos="4176"/>
      </w:tabs>
      <w:ind w:left="568" w:hanging="284"/>
    </w:pPr>
    <w:rPr>
      <w:rFonts w:ascii="Garamond" w:hAnsi="Garamond"/>
    </w:rPr>
  </w:style>
  <w:style w:type="paragraph" w:customStyle="1" w:styleId="Byline">
    <w:name w:val="Byline"/>
    <w:rsid w:val="00F614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411"/>
    <w:pPr>
      <w:tabs>
        <w:tab w:val="clear" w:pos="3600"/>
        <w:tab w:val="clear" w:pos="3958"/>
      </w:tabs>
      <w:jc w:val="right"/>
    </w:pPr>
  </w:style>
  <w:style w:type="character" w:styleId="Emphasis">
    <w:name w:val="Emphasis"/>
    <w:basedOn w:val="DefaultParagraphFont"/>
    <w:qFormat/>
    <w:rsid w:val="00F61411"/>
    <w:rPr>
      <w:i/>
    </w:rPr>
  </w:style>
  <w:style w:type="paragraph" w:styleId="Caption">
    <w:name w:val="caption"/>
    <w:basedOn w:val="BodyText"/>
    <w:next w:val="Normal"/>
    <w:qFormat/>
    <w:rsid w:val="00F61411"/>
    <w:pPr>
      <w:framePr w:w="2268" w:hSpace="181" w:vSpace="181" w:wrap="around" w:vAnchor="text" w:hAnchor="page" w:x="1135" w:y="285" w:anchorLock="1"/>
    </w:pPr>
    <w:rPr>
      <w:i/>
    </w:rPr>
  </w:style>
  <w:style w:type="paragraph" w:customStyle="1" w:styleId="MiniTOCTitle">
    <w:name w:val="MiniTOCTitle"/>
    <w:basedOn w:val="Heading4"/>
    <w:rsid w:val="00F61411"/>
    <w:pPr>
      <w:spacing w:before="240"/>
      <w:outlineLvl w:val="9"/>
    </w:pPr>
    <w:rPr>
      <w:noProof/>
      <w:sz w:val="24"/>
    </w:rPr>
  </w:style>
  <w:style w:type="paragraph" w:customStyle="1" w:styleId="MiniTOCItem">
    <w:name w:val="MiniTOCItem"/>
    <w:basedOn w:val="ListBullet"/>
    <w:rsid w:val="00F61411"/>
    <w:pPr>
      <w:numPr>
        <w:numId w:val="0"/>
      </w:numPr>
      <w:tabs>
        <w:tab w:val="right" w:leader="dot" w:pos="6521"/>
      </w:tabs>
      <w:spacing w:before="0" w:after="0"/>
    </w:pPr>
  </w:style>
  <w:style w:type="paragraph" w:customStyle="1" w:styleId="TOFTitle">
    <w:name w:val="TOFTitle"/>
    <w:basedOn w:val="TOCTitle"/>
    <w:rsid w:val="00F61411"/>
  </w:style>
  <w:style w:type="paragraph" w:styleId="TableofFigures">
    <w:name w:val="table of figures"/>
    <w:basedOn w:val="Normal"/>
    <w:next w:val="Normal"/>
    <w:semiHidden/>
    <w:rsid w:val="00F61411"/>
    <w:pPr>
      <w:tabs>
        <w:tab w:val="right" w:leader="dot" w:pos="9072"/>
      </w:tabs>
      <w:ind w:left="970" w:hanging="403"/>
    </w:pPr>
    <w:rPr>
      <w:rFonts w:ascii="Times New Roman" w:hAnsi="Times New Roman"/>
      <w:b/>
    </w:rPr>
  </w:style>
  <w:style w:type="paragraph" w:styleId="ListNumber">
    <w:name w:val="List Number"/>
    <w:basedOn w:val="List"/>
    <w:rsid w:val="00F61411"/>
    <w:pPr>
      <w:numPr>
        <w:numId w:val="16"/>
      </w:numPr>
      <w:tabs>
        <w:tab w:val="clear" w:pos="340"/>
      </w:tabs>
    </w:pPr>
  </w:style>
  <w:style w:type="character" w:customStyle="1" w:styleId="WingdingSymbols">
    <w:name w:val="Wingding Symbols"/>
    <w:rsid w:val="00F61411"/>
    <w:rPr>
      <w:rFonts w:ascii="Wingdings" w:hAnsi="Wingdings"/>
    </w:rPr>
  </w:style>
  <w:style w:type="paragraph" w:customStyle="1" w:styleId="TableHeading">
    <w:name w:val="Table Heading"/>
    <w:basedOn w:val="HeadingBase"/>
    <w:rsid w:val="00F61411"/>
    <w:pPr>
      <w:keepLines/>
      <w:pBdr>
        <w:bottom w:val="single" w:sz="6" w:space="1" w:color="918585"/>
      </w:pBdr>
      <w:spacing w:before="240"/>
    </w:pPr>
  </w:style>
  <w:style w:type="character" w:customStyle="1" w:styleId="HotSpot">
    <w:name w:val="HotSpot"/>
    <w:rsid w:val="00F61411"/>
    <w:rPr>
      <w:color w:val="0033CC"/>
      <w:u w:val="none"/>
    </w:rPr>
  </w:style>
  <w:style w:type="paragraph" w:customStyle="1" w:styleId="BodyTextRight">
    <w:name w:val="Body Text Right"/>
    <w:basedOn w:val="BodyText"/>
    <w:rsid w:val="00F61411"/>
    <w:pPr>
      <w:spacing w:before="0" w:after="0"/>
      <w:jc w:val="right"/>
    </w:pPr>
  </w:style>
  <w:style w:type="paragraph" w:styleId="Index3">
    <w:name w:val="index 3"/>
    <w:basedOn w:val="ListNumber2"/>
    <w:next w:val="Normal"/>
    <w:semiHidden/>
    <w:rsid w:val="00F61411"/>
    <w:pPr>
      <w:numPr>
        <w:numId w:val="0"/>
      </w:numPr>
      <w:tabs>
        <w:tab w:val="right" w:leader="dot" w:pos="4176"/>
      </w:tabs>
    </w:pPr>
  </w:style>
  <w:style w:type="paragraph" w:styleId="ListNumber2">
    <w:name w:val="List Number 2"/>
    <w:basedOn w:val="List2"/>
    <w:rsid w:val="00F61411"/>
    <w:pPr>
      <w:numPr>
        <w:numId w:val="11"/>
      </w:numPr>
      <w:tabs>
        <w:tab w:val="clear" w:pos="1060"/>
      </w:tabs>
    </w:pPr>
  </w:style>
  <w:style w:type="paragraph" w:customStyle="1" w:styleId="MarginNote">
    <w:name w:val="Margin Note"/>
    <w:basedOn w:val="BodyText"/>
    <w:rsid w:val="00F614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4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4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411"/>
    <w:rPr>
      <w:sz w:val="32"/>
    </w:rPr>
  </w:style>
  <w:style w:type="paragraph" w:customStyle="1" w:styleId="HeadingProcedure">
    <w:name w:val="Heading Procedure"/>
    <w:basedOn w:val="HeadingBase"/>
    <w:next w:val="Normal"/>
    <w:rsid w:val="00F61411"/>
    <w:pPr>
      <w:tabs>
        <w:tab w:val="left" w:pos="0"/>
      </w:tabs>
      <w:spacing w:before="120" w:after="60"/>
    </w:pPr>
    <w:rPr>
      <w:i/>
      <w:color w:val="918585"/>
      <w:sz w:val="22"/>
    </w:rPr>
  </w:style>
  <w:style w:type="paragraph" w:customStyle="1" w:styleId="TableBodyText">
    <w:name w:val="Table Body Text"/>
    <w:basedOn w:val="BodyText"/>
    <w:rsid w:val="00F61411"/>
    <w:pPr>
      <w:spacing w:before="60" w:after="60"/>
    </w:pPr>
  </w:style>
  <w:style w:type="paragraph" w:styleId="ListContinue">
    <w:name w:val="List Continue"/>
    <w:basedOn w:val="List"/>
    <w:rsid w:val="00F61411"/>
    <w:pPr>
      <w:ind w:firstLine="0"/>
    </w:pPr>
  </w:style>
  <w:style w:type="paragraph" w:customStyle="1" w:styleId="ListNote">
    <w:name w:val="List Note"/>
    <w:basedOn w:val="List"/>
    <w:rsid w:val="00F61411"/>
    <w:pPr>
      <w:pBdr>
        <w:top w:val="single" w:sz="6" w:space="2" w:color="918585"/>
        <w:bottom w:val="single" w:sz="6" w:space="2" w:color="918585"/>
      </w:pBdr>
      <w:tabs>
        <w:tab w:val="left" w:pos="1021"/>
      </w:tabs>
      <w:ind w:firstLine="0"/>
    </w:pPr>
  </w:style>
  <w:style w:type="paragraph" w:customStyle="1" w:styleId="Warning">
    <w:name w:val="Warning"/>
    <w:basedOn w:val="BodyText"/>
    <w:rsid w:val="00F61411"/>
    <w:pPr>
      <w:shd w:val="clear" w:color="auto" w:fill="D9D9D9"/>
      <w:tabs>
        <w:tab w:val="left" w:pos="992"/>
      </w:tabs>
      <w:ind w:left="119" w:right="119"/>
    </w:pPr>
    <w:rPr>
      <w:sz w:val="20"/>
    </w:rPr>
  </w:style>
  <w:style w:type="paragraph" w:customStyle="1" w:styleId="MarginIcons">
    <w:name w:val="Margin Icons"/>
    <w:basedOn w:val="BodyText"/>
    <w:rsid w:val="00F614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411"/>
    <w:rPr>
      <w:rFonts w:ascii="Courier New" w:hAnsi="Courier New"/>
    </w:rPr>
  </w:style>
  <w:style w:type="paragraph" w:customStyle="1" w:styleId="NoteBullet">
    <w:name w:val="Note Bullet"/>
    <w:basedOn w:val="Note"/>
    <w:rsid w:val="00F61411"/>
    <w:pPr>
      <w:tabs>
        <w:tab w:val="clear" w:pos="680"/>
      </w:tabs>
      <w:spacing w:before="60" w:after="60"/>
    </w:pPr>
  </w:style>
  <w:style w:type="paragraph" w:customStyle="1" w:styleId="SubHeading2">
    <w:name w:val="SubHeading2"/>
    <w:basedOn w:val="HeadingBase"/>
    <w:rsid w:val="00F61411"/>
    <w:pPr>
      <w:spacing w:before="240" w:after="60"/>
    </w:pPr>
    <w:rPr>
      <w:sz w:val="20"/>
    </w:rPr>
  </w:style>
  <w:style w:type="paragraph" w:customStyle="1" w:styleId="SubHeading1">
    <w:name w:val="SubHeading1"/>
    <w:basedOn w:val="HeadingBase"/>
    <w:rsid w:val="00F61411"/>
    <w:pPr>
      <w:spacing w:before="240" w:after="60"/>
    </w:pPr>
    <w:rPr>
      <w:color w:val="918585"/>
      <w:sz w:val="22"/>
    </w:rPr>
  </w:style>
  <w:style w:type="paragraph" w:customStyle="1" w:styleId="SideHeading">
    <w:name w:val="Side Heading"/>
    <w:basedOn w:val="HeadingBase"/>
    <w:rsid w:val="00F614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411"/>
    <w:pPr>
      <w:numPr>
        <w:numId w:val="12"/>
      </w:numPr>
    </w:pPr>
  </w:style>
  <w:style w:type="paragraph" w:styleId="PlainText">
    <w:name w:val="Plain Text"/>
    <w:basedOn w:val="Normal"/>
    <w:link w:val="PlainTextChar"/>
    <w:rsid w:val="00F61411"/>
    <w:rPr>
      <w:sz w:val="20"/>
    </w:rPr>
  </w:style>
  <w:style w:type="character" w:customStyle="1" w:styleId="PlainTextChar">
    <w:name w:val="Plain Text Char"/>
    <w:basedOn w:val="DefaultParagraphFont"/>
    <w:link w:val="PlainText"/>
    <w:rsid w:val="00F61411"/>
    <w:rPr>
      <w:rFonts w:ascii="Courier New" w:eastAsia="Times New Roman" w:hAnsi="Courier New" w:cs="Times New Roman"/>
      <w:sz w:val="20"/>
      <w:szCs w:val="20"/>
      <w:lang w:eastAsia="en-US"/>
    </w:rPr>
  </w:style>
  <w:style w:type="character" w:customStyle="1" w:styleId="MenuOption">
    <w:name w:val="Menu Option"/>
    <w:basedOn w:val="DefaultParagraphFont"/>
    <w:rsid w:val="00F61411"/>
    <w:rPr>
      <w:b/>
      <w:smallCaps/>
    </w:rPr>
  </w:style>
  <w:style w:type="paragraph" w:customStyle="1" w:styleId="TableListNumber">
    <w:name w:val="Table List Number"/>
    <w:basedOn w:val="ListNumber"/>
    <w:rsid w:val="00F61411"/>
    <w:pPr>
      <w:numPr>
        <w:numId w:val="0"/>
      </w:numPr>
    </w:pPr>
  </w:style>
  <w:style w:type="paragraph" w:styleId="TOC4">
    <w:name w:val="toc 4"/>
    <w:basedOn w:val="TOCBase"/>
    <w:next w:val="Normal"/>
    <w:semiHidden/>
    <w:rsid w:val="00F61411"/>
    <w:pPr>
      <w:tabs>
        <w:tab w:val="right" w:leader="dot" w:pos="9071"/>
      </w:tabs>
      <w:ind w:left="1701"/>
    </w:pPr>
  </w:style>
  <w:style w:type="paragraph" w:customStyle="1" w:styleId="ListAlpha">
    <w:name w:val="List Alpha"/>
    <w:basedOn w:val="List"/>
    <w:rsid w:val="00F61411"/>
    <w:pPr>
      <w:numPr>
        <w:numId w:val="10"/>
      </w:numPr>
    </w:pPr>
  </w:style>
  <w:style w:type="paragraph" w:customStyle="1" w:styleId="ListAlpha2">
    <w:name w:val="List Alpha 2"/>
    <w:basedOn w:val="List2"/>
    <w:rsid w:val="00F61411"/>
    <w:pPr>
      <w:numPr>
        <w:numId w:val="9"/>
      </w:numPr>
    </w:pPr>
  </w:style>
  <w:style w:type="paragraph" w:styleId="List2">
    <w:name w:val="List 2"/>
    <w:basedOn w:val="BodyText"/>
    <w:rsid w:val="00F61411"/>
    <w:pPr>
      <w:tabs>
        <w:tab w:val="left" w:pos="680"/>
      </w:tabs>
      <w:spacing w:before="60" w:after="60"/>
      <w:ind w:left="680" w:hanging="340"/>
    </w:pPr>
  </w:style>
  <w:style w:type="paragraph" w:styleId="List3">
    <w:name w:val="List 3"/>
    <w:basedOn w:val="BodyText"/>
    <w:rsid w:val="00F61411"/>
    <w:pPr>
      <w:tabs>
        <w:tab w:val="left" w:pos="1021"/>
      </w:tabs>
      <w:spacing w:before="60" w:after="60"/>
      <w:ind w:left="1020" w:hanging="340"/>
    </w:pPr>
  </w:style>
  <w:style w:type="paragraph" w:styleId="List4">
    <w:name w:val="List 4"/>
    <w:basedOn w:val="BodyText"/>
    <w:rsid w:val="00F61411"/>
    <w:pPr>
      <w:tabs>
        <w:tab w:val="left" w:pos="1361"/>
      </w:tabs>
      <w:spacing w:before="60" w:after="60"/>
      <w:ind w:left="1361" w:hanging="340"/>
    </w:pPr>
  </w:style>
  <w:style w:type="paragraph" w:styleId="List5">
    <w:name w:val="List 5"/>
    <w:basedOn w:val="BodyText"/>
    <w:rsid w:val="00F61411"/>
    <w:pPr>
      <w:tabs>
        <w:tab w:val="left" w:pos="1701"/>
      </w:tabs>
      <w:spacing w:before="60" w:after="60"/>
      <w:ind w:left="1701" w:hanging="340"/>
    </w:pPr>
  </w:style>
  <w:style w:type="paragraph" w:styleId="ListBullet4">
    <w:name w:val="List Bullet 4"/>
    <w:basedOn w:val="List4"/>
    <w:rsid w:val="00F61411"/>
    <w:pPr>
      <w:numPr>
        <w:numId w:val="4"/>
      </w:numPr>
      <w:tabs>
        <w:tab w:val="clear" w:pos="1361"/>
      </w:tabs>
    </w:pPr>
  </w:style>
  <w:style w:type="paragraph" w:styleId="ListBullet5">
    <w:name w:val="List Bullet 5"/>
    <w:basedOn w:val="List5"/>
    <w:rsid w:val="00F61411"/>
    <w:pPr>
      <w:numPr>
        <w:numId w:val="5"/>
      </w:numPr>
    </w:pPr>
  </w:style>
  <w:style w:type="paragraph" w:styleId="ListContinue2">
    <w:name w:val="List Continue 2"/>
    <w:basedOn w:val="List2"/>
    <w:rsid w:val="00F61411"/>
    <w:pPr>
      <w:ind w:firstLine="0"/>
    </w:pPr>
  </w:style>
  <w:style w:type="paragraph" w:styleId="ListContinue3">
    <w:name w:val="List Continue 3"/>
    <w:basedOn w:val="List3"/>
    <w:rsid w:val="00F61411"/>
    <w:pPr>
      <w:ind w:left="1021" w:firstLine="0"/>
    </w:pPr>
  </w:style>
  <w:style w:type="paragraph" w:styleId="ListContinue4">
    <w:name w:val="List Continue 4"/>
    <w:basedOn w:val="List4"/>
    <w:rsid w:val="00F61411"/>
    <w:pPr>
      <w:ind w:firstLine="0"/>
    </w:pPr>
  </w:style>
  <w:style w:type="paragraph" w:styleId="ListContinue5">
    <w:name w:val="List Continue 5"/>
    <w:basedOn w:val="List5"/>
    <w:rsid w:val="00F61411"/>
    <w:pPr>
      <w:ind w:firstLine="0"/>
    </w:pPr>
  </w:style>
  <w:style w:type="paragraph" w:styleId="ListNumber3">
    <w:name w:val="List Number 3"/>
    <w:basedOn w:val="List3"/>
    <w:rsid w:val="00F61411"/>
    <w:pPr>
      <w:numPr>
        <w:numId w:val="6"/>
      </w:numPr>
    </w:pPr>
  </w:style>
  <w:style w:type="paragraph" w:styleId="ListNumber4">
    <w:name w:val="List Number 4"/>
    <w:basedOn w:val="List4"/>
    <w:rsid w:val="00F61411"/>
    <w:pPr>
      <w:numPr>
        <w:numId w:val="7"/>
      </w:numPr>
    </w:pPr>
  </w:style>
  <w:style w:type="paragraph" w:styleId="ListNumber5">
    <w:name w:val="List Number 5"/>
    <w:basedOn w:val="List5"/>
    <w:rsid w:val="00F61411"/>
    <w:pPr>
      <w:numPr>
        <w:numId w:val="8"/>
      </w:numPr>
    </w:pPr>
  </w:style>
  <w:style w:type="paragraph" w:styleId="BlockText">
    <w:name w:val="Block Text"/>
    <w:basedOn w:val="Normal"/>
    <w:rsid w:val="00F61411"/>
    <w:pPr>
      <w:spacing w:after="120"/>
      <w:ind w:left="1440" w:right="1440"/>
    </w:pPr>
  </w:style>
  <w:style w:type="character" w:customStyle="1" w:styleId="Subscript">
    <w:name w:val="Subscript"/>
    <w:basedOn w:val="DefaultParagraphFont"/>
    <w:rsid w:val="00F61411"/>
    <w:rPr>
      <w:sz w:val="16"/>
      <w:vertAlign w:val="subscript"/>
    </w:rPr>
  </w:style>
  <w:style w:type="character" w:customStyle="1" w:styleId="Superscript">
    <w:name w:val="Superscript"/>
    <w:basedOn w:val="DefaultParagraphFont"/>
    <w:rsid w:val="00F61411"/>
    <w:rPr>
      <w:sz w:val="16"/>
      <w:vertAlign w:val="superscript"/>
    </w:rPr>
  </w:style>
  <w:style w:type="character" w:customStyle="1" w:styleId="Symbols">
    <w:name w:val="Symbols"/>
    <w:basedOn w:val="DefaultParagraphFont"/>
    <w:rsid w:val="00F61411"/>
    <w:rPr>
      <w:rFonts w:ascii="Symbol" w:hAnsi="Symbol"/>
    </w:rPr>
  </w:style>
  <w:style w:type="character" w:customStyle="1" w:styleId="MenuOptions">
    <w:name w:val="Menu Options"/>
    <w:basedOn w:val="DefaultParagraphFont"/>
    <w:rsid w:val="00F61411"/>
    <w:rPr>
      <w:rFonts w:ascii="Arial Narrow" w:hAnsi="Arial Narrow"/>
      <w:smallCaps/>
    </w:rPr>
  </w:style>
  <w:style w:type="character" w:customStyle="1" w:styleId="Buttons">
    <w:name w:val="Buttons"/>
    <w:basedOn w:val="DefaultParagraphFont"/>
    <w:rsid w:val="00F61411"/>
    <w:rPr>
      <w:b/>
    </w:rPr>
  </w:style>
  <w:style w:type="character" w:customStyle="1" w:styleId="Underlined">
    <w:name w:val="Underlined"/>
    <w:basedOn w:val="DefaultParagraphFont"/>
    <w:rsid w:val="00F61411"/>
    <w:rPr>
      <w:u w:val="single"/>
    </w:rPr>
  </w:style>
  <w:style w:type="paragraph" w:customStyle="1" w:styleId="TableBodyTextRight">
    <w:name w:val="Table Body Text Right"/>
    <w:basedOn w:val="TableBodyText"/>
    <w:rsid w:val="00F61411"/>
    <w:pPr>
      <w:widowControl w:val="0"/>
      <w:autoSpaceDE w:val="0"/>
      <w:autoSpaceDN w:val="0"/>
      <w:adjustRightInd w:val="0"/>
      <w:jc w:val="right"/>
    </w:pPr>
    <w:rPr>
      <w:rFonts w:cs="Arial"/>
      <w:szCs w:val="18"/>
    </w:rPr>
  </w:style>
  <w:style w:type="paragraph" w:customStyle="1" w:styleId="CopyrightText">
    <w:name w:val="Copyright Text"/>
    <w:basedOn w:val="BodyText"/>
    <w:rsid w:val="00F61411"/>
    <w:rPr>
      <w:sz w:val="18"/>
    </w:rPr>
  </w:style>
  <w:style w:type="paragraph" w:customStyle="1" w:styleId="BodySmallRight">
    <w:name w:val="Body Small Right"/>
    <w:basedOn w:val="BodyTextRight"/>
    <w:rsid w:val="00F61411"/>
    <w:rPr>
      <w:sz w:val="18"/>
      <w:szCs w:val="18"/>
    </w:rPr>
  </w:style>
  <w:style w:type="paragraph" w:customStyle="1" w:styleId="MarginEdition">
    <w:name w:val="Margin Edition"/>
    <w:basedOn w:val="MarginNote"/>
    <w:rsid w:val="00F61411"/>
    <w:pPr>
      <w:spacing w:before="0" w:after="0"/>
    </w:pPr>
    <w:rPr>
      <w:rFonts w:ascii="Times New Roman" w:hAnsi="Times New Roman"/>
      <w:color w:val="999999"/>
    </w:rPr>
  </w:style>
  <w:style w:type="paragraph" w:customStyle="1" w:styleId="Spacer">
    <w:name w:val="Spacer"/>
    <w:basedOn w:val="Normal"/>
    <w:rsid w:val="00F61411"/>
    <w:rPr>
      <w:sz w:val="2"/>
      <w:szCs w:val="2"/>
    </w:rPr>
  </w:style>
  <w:style w:type="character" w:customStyle="1" w:styleId="Small">
    <w:name w:val="Small"/>
    <w:basedOn w:val="DefaultParagraphFont"/>
    <w:rsid w:val="00F61411"/>
    <w:rPr>
      <w:sz w:val="16"/>
    </w:rPr>
  </w:style>
  <w:style w:type="paragraph" w:customStyle="1" w:styleId="WideTable">
    <w:name w:val="Wide Table"/>
    <w:basedOn w:val="Normal"/>
    <w:rsid w:val="00F61411"/>
    <w:pPr>
      <w:ind w:left="-1418"/>
    </w:pPr>
    <w:rPr>
      <w:sz w:val="2"/>
      <w:szCs w:val="2"/>
    </w:rPr>
  </w:style>
  <w:style w:type="character" w:styleId="PageNumber">
    <w:name w:val="page number"/>
    <w:basedOn w:val="DefaultParagraphFont"/>
    <w:rsid w:val="00F61411"/>
  </w:style>
  <w:style w:type="paragraph" w:styleId="Quote">
    <w:name w:val="Quote"/>
    <w:basedOn w:val="Heading1"/>
    <w:link w:val="QuoteChar"/>
    <w:qFormat/>
    <w:rsid w:val="00F61411"/>
    <w:rPr>
      <w:b w:val="0"/>
      <w:sz w:val="72"/>
      <w:szCs w:val="72"/>
      <w:lang w:val="en-NZ"/>
    </w:rPr>
  </w:style>
  <w:style w:type="character" w:customStyle="1" w:styleId="QuoteChar">
    <w:name w:val="Quote Char"/>
    <w:basedOn w:val="DefaultParagraphFont"/>
    <w:link w:val="Quote"/>
    <w:rsid w:val="00F614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411"/>
    <w:pPr>
      <w:pageBreakBefore/>
    </w:pPr>
  </w:style>
  <w:style w:type="paragraph" w:customStyle="1" w:styleId="Border">
    <w:name w:val="Border"/>
    <w:basedOn w:val="Normal"/>
    <w:qFormat/>
    <w:rsid w:val="00F614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411"/>
    <w:rPr>
      <w:b/>
      <w:bCs/>
      <w:i/>
      <w:iCs/>
      <w:color w:val="auto"/>
    </w:rPr>
  </w:style>
  <w:style w:type="paragraph" w:styleId="IntenseQuote">
    <w:name w:val="Intense Quote"/>
    <w:basedOn w:val="Normal"/>
    <w:next w:val="Normal"/>
    <w:link w:val="IntenseQuoteChar"/>
    <w:uiPriority w:val="30"/>
    <w:qFormat/>
    <w:rsid w:val="00F614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4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411"/>
    <w:rPr>
      <w:smallCaps/>
      <w:color w:val="auto"/>
      <w:u w:val="single"/>
    </w:rPr>
  </w:style>
  <w:style w:type="character" w:styleId="IntenseReference">
    <w:name w:val="Intense Reference"/>
    <w:basedOn w:val="DefaultParagraphFont"/>
    <w:uiPriority w:val="32"/>
    <w:qFormat/>
    <w:rsid w:val="00F61411"/>
    <w:rPr>
      <w:b/>
      <w:bCs/>
      <w:smallCaps/>
      <w:color w:val="auto"/>
      <w:spacing w:val="5"/>
      <w:u w:val="single"/>
    </w:rPr>
  </w:style>
  <w:style w:type="paragraph" w:customStyle="1" w:styleId="2ColumnHeading">
    <w:name w:val="2Column Heading"/>
    <w:basedOn w:val="BodyText"/>
    <w:qFormat/>
    <w:rsid w:val="00F61411"/>
    <w:pPr>
      <w:spacing w:after="60"/>
      <w:ind w:left="-2268"/>
    </w:pPr>
    <w:rPr>
      <w:b/>
    </w:rPr>
  </w:style>
  <w:style w:type="paragraph" w:customStyle="1" w:styleId="Heading1TOC">
    <w:name w:val="Heading1 TOC"/>
    <w:basedOn w:val="Normal"/>
    <w:qFormat/>
    <w:rsid w:val="00F61411"/>
    <w:pPr>
      <w:spacing w:before="240" w:after="120"/>
    </w:pPr>
    <w:rPr>
      <w:rFonts w:ascii="Times New Roman" w:hAnsi="Times New Roman"/>
      <w:b/>
      <w:sz w:val="32"/>
    </w:rPr>
  </w:style>
  <w:style w:type="paragraph" w:customStyle="1" w:styleId="Heading2TOC">
    <w:name w:val="Heading2 TOC"/>
    <w:basedOn w:val="Normal"/>
    <w:qFormat/>
    <w:rsid w:val="00F61411"/>
    <w:pPr>
      <w:spacing w:before="240" w:after="60"/>
    </w:pPr>
    <w:rPr>
      <w:rFonts w:ascii="Times New Roman" w:hAnsi="Times New Roman"/>
      <w:b/>
      <w:sz w:val="28"/>
    </w:rPr>
  </w:style>
  <w:style w:type="character" w:customStyle="1" w:styleId="Underline">
    <w:name w:val="Underline"/>
    <w:basedOn w:val="DefaultParagraphFont"/>
    <w:qFormat/>
    <w:rsid w:val="00F61411"/>
    <w:rPr>
      <w:u w:val="single"/>
    </w:rPr>
  </w:style>
  <w:style w:type="character" w:customStyle="1" w:styleId="BoldandItalics">
    <w:name w:val="Bold and Italics"/>
    <w:qFormat/>
    <w:rsid w:val="00F61411"/>
    <w:rPr>
      <w:b/>
      <w:i/>
      <w:u w:val="none"/>
    </w:rPr>
  </w:style>
  <w:style w:type="paragraph" w:styleId="BalloonText">
    <w:name w:val="Balloon Text"/>
    <w:basedOn w:val="Normal"/>
    <w:link w:val="BalloonTextChar"/>
    <w:rsid w:val="00F61411"/>
    <w:rPr>
      <w:rFonts w:ascii="Tahoma" w:hAnsi="Tahoma" w:cs="Tahoma"/>
      <w:sz w:val="16"/>
      <w:szCs w:val="16"/>
    </w:rPr>
  </w:style>
  <w:style w:type="character" w:customStyle="1" w:styleId="BalloonTextChar">
    <w:name w:val="Balloon Text Char"/>
    <w:basedOn w:val="DefaultParagraphFont"/>
    <w:link w:val="BalloonText"/>
    <w:rsid w:val="00F614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4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4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411"/>
    <w:rPr>
      <w:b/>
      <w:color w:val="660033"/>
      <w:spacing w:val="0"/>
    </w:rPr>
  </w:style>
  <w:style w:type="paragraph" w:customStyle="1" w:styleId="Nameditemlist">
    <w:name w:val="Named item list"/>
    <w:basedOn w:val="BodyText"/>
    <w:qFormat/>
    <w:rsid w:val="00F61411"/>
    <w:pPr>
      <w:tabs>
        <w:tab w:val="left" w:pos="2835"/>
      </w:tabs>
      <w:ind w:left="2835" w:hanging="2835"/>
    </w:pPr>
  </w:style>
  <w:style w:type="paragraph" w:customStyle="1" w:styleId="BodyTextnopadding">
    <w:name w:val="Body Text no padding"/>
    <w:basedOn w:val="BodyText"/>
    <w:qFormat/>
    <w:rsid w:val="00F61411"/>
    <w:pPr>
      <w:spacing w:before="0" w:after="0"/>
    </w:pPr>
  </w:style>
  <w:style w:type="paragraph" w:customStyle="1" w:styleId="BodyTextBold">
    <w:name w:val="Body Text Bold"/>
    <w:basedOn w:val="BodyText"/>
    <w:qFormat/>
    <w:rsid w:val="00F61411"/>
    <w:rPr>
      <w:b/>
    </w:rPr>
  </w:style>
  <w:style w:type="character" w:styleId="Hyperlink">
    <w:name w:val="Hyperlink"/>
    <w:basedOn w:val="DefaultParagraphFont"/>
    <w:uiPriority w:val="99"/>
    <w:unhideWhenUsed/>
    <w:rsid w:val="006F46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4253</Characters>
  <Application>Microsoft Office Word</Application>
  <DocSecurity>0</DocSecurity>
  <Lines>101</Lines>
  <Paragraphs>80</Paragraphs>
  <ScaleCrop>false</ScaleCrop>
  <Company>Author-it Software Corporation Ltd.</Company>
  <LinksUpToDate>false</LinksUpToDate>
  <CharactersWithSpaces>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MEASTR0001 Inspect aircraft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