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3706" w:rsidP="002A3706">
      <w:pPr>
        <w:pStyle w:val="Title"/>
      </w:pPr>
      <w:r>
        <w:fldChar w:fldCharType="begin"/>
      </w:r>
      <w:r>
        <w:instrText xml:space="preserve"> TITLE   \* MERGEFORMAT </w:instrText>
      </w:r>
      <w:r>
        <w:fldChar w:fldCharType="separate"/>
      </w:r>
      <w:r>
        <w:t>MEASS00444 SAL028 B1.3 Removal of small aircraft limitation</w:t>
      </w:r>
      <w:r>
        <w:fldChar w:fldCharType="end"/>
      </w:r>
    </w:p>
    <w:p w:rsidR="002A3706" w:rsidP="002A3706">
      <w:pPr>
        <w:pStyle w:val="Version"/>
        <w:sectPr w:rsidSect="005C49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C496E" w:rsidP="005C496E">
      <w:pPr>
        <w:pStyle w:val="SuperHeading"/>
      </w:pPr>
      <w:r w:rsidRPr="005C496E">
        <w:t>MEASS00444 SAL028 B1.3 Removal of small aircraft limitation</w:t>
      </w:r>
    </w:p>
    <w:p w:rsidR="00000000" w:rsidRPr="005C496E" w:rsidP="005C496E">
      <w:pPr>
        <w:pStyle w:val="Heading1"/>
      </w:pPr>
      <w:bookmarkStart w:id="1" w:name="O_1000004"/>
      <w:bookmarkEnd w:id="1"/>
      <w:r w:rsidRPr="005C496E">
        <w:t>Modification History</w:t>
      </w:r>
    </w:p>
    <w:p w:rsidR="00000000" w:rsidRPr="005C496E" w:rsidP="005C496E">
      <w:pPr>
        <w:pStyle w:val="BodyText"/>
      </w:pPr>
      <w:r w:rsidRPr="005C496E">
        <w:t>Release 2 - Supersedes and is equivalent to MEASS00444 SAL028 B1.3 Removal of small aircraft limitation with amended unit information.</w:t>
      </w:r>
    </w:p>
    <w:p w:rsidR="00000000" w:rsidRPr="005C496E" w:rsidP="005C496E">
      <w:pPr>
        <w:pStyle w:val="AllowPageBreak"/>
      </w:pPr>
    </w:p>
    <w:p w:rsidR="00000000" w:rsidRPr="005C496E" w:rsidP="005C496E">
      <w:pPr>
        <w:pStyle w:val="Heading1"/>
      </w:pPr>
      <w:bookmarkStart w:id="2" w:name="O_1000003"/>
      <w:bookmarkEnd w:id="2"/>
      <w:r w:rsidRPr="005C496E">
        <w:t>Description</w:t>
      </w:r>
    </w:p>
    <w:p w:rsidR="00000000" w:rsidRPr="005C496E" w:rsidP="005C496E">
      <w:pPr>
        <w:pStyle w:val="BodyText"/>
      </w:pPr>
      <w:r w:rsidRPr="005C496E">
        <w:t>Not applicable.</w:t>
      </w:r>
    </w:p>
    <w:p w:rsidR="00000000" w:rsidRPr="005C496E" w:rsidP="005C496E">
      <w:pPr>
        <w:pStyle w:val="AllowPageBreak"/>
      </w:pPr>
    </w:p>
    <w:p w:rsidR="00000000" w:rsidRPr="005C496E" w:rsidP="005C496E">
      <w:pPr>
        <w:pStyle w:val="Heading1"/>
      </w:pPr>
      <w:bookmarkStart w:id="3" w:name="O_1000002"/>
      <w:bookmarkEnd w:id="3"/>
      <w:r w:rsidRPr="005C496E">
        <w:t>Pathways Informa</w:t>
      </w:r>
      <w:r w:rsidRPr="005C496E">
        <w:t>tion</w:t>
      </w:r>
    </w:p>
    <w:p w:rsidR="00000000" w:rsidRPr="005C496E" w:rsidP="005C496E">
      <w:pPr>
        <w:pStyle w:val="BodyText"/>
      </w:pPr>
      <w:r w:rsidRPr="005C496E">
        <w:t>The MEA Aeroskills Training Package offers Certificate IV and Diploma qualifications in Aeroskills that include these units.</w:t>
      </w:r>
    </w:p>
    <w:p w:rsidR="00000000" w:rsidRPr="005C496E" w:rsidP="005C496E">
      <w:pPr>
        <w:pStyle w:val="AllowPageBreak"/>
      </w:pPr>
    </w:p>
    <w:p w:rsidR="00000000" w:rsidRPr="005C496E" w:rsidP="005C496E">
      <w:pPr>
        <w:pStyle w:val="Heading1"/>
      </w:pPr>
      <w:bookmarkStart w:id="4" w:name="O_1000001"/>
      <w:bookmarkEnd w:id="4"/>
      <w:r w:rsidRPr="005C496E">
        <w:t>Licensing/Regulatory Information</w:t>
      </w:r>
    </w:p>
    <w:p w:rsidR="00000000" w:rsidRPr="005C496E" w:rsidP="005C496E">
      <w:pPr>
        <w:pStyle w:val="BodyText"/>
      </w:pPr>
      <w:r w:rsidRPr="005C496E">
        <w:t>Not applicable.</w:t>
      </w:r>
    </w:p>
    <w:p w:rsidR="00000000" w:rsidRPr="005C496E" w:rsidP="005C496E">
      <w:pPr>
        <w:pStyle w:val="AllowPageBreak"/>
      </w:pPr>
    </w:p>
    <w:p w:rsidR="00000000" w:rsidRPr="005C496E" w:rsidP="005C496E">
      <w:pPr>
        <w:pStyle w:val="Heading1"/>
      </w:pPr>
      <w:bookmarkStart w:id="5" w:name="O_1000000"/>
      <w:bookmarkEnd w:id="5"/>
      <w:r w:rsidRPr="005C496E">
        <w:t>Skill Set Requirements</w:t>
      </w:r>
    </w:p>
    <w:tbl>
      <w:tblPr>
        <w:tblW w:w="0" w:type="auto"/>
        <w:tblLayout w:type="fixed"/>
        <w:tblCellMar>
          <w:left w:w="62" w:type="dxa"/>
          <w:right w:w="62" w:type="dxa"/>
        </w:tblCellMar>
        <w:tblLook w:val="0000"/>
      </w:tblPr>
      <w:tblGrid>
        <w:gridCol w:w="1750"/>
        <w:gridCol w:w="7340"/>
      </w:tblGrid>
      <w:tr w:rsidTr="005C496E">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5C496E">
            <w:pPr>
              <w:pStyle w:val="BodyText"/>
              <w:rPr>
                <w:lang w:val="en-NZ"/>
              </w:rPr>
            </w:pPr>
            <w:r w:rsidRPr="005C496E">
              <w:t>MEA142</w:t>
            </w:r>
          </w:p>
        </w:tc>
        <w:tc>
          <w:tcPr>
            <w:tcW w:w="7340" w:type="dxa"/>
            <w:tcBorders>
              <w:top w:val="nil"/>
              <w:left w:val="nil"/>
              <w:bottom w:val="nil"/>
              <w:right w:val="nil"/>
            </w:tcBorders>
            <w:tcMar>
              <w:top w:w="0" w:type="dxa"/>
              <w:left w:w="62" w:type="dxa"/>
              <w:bottom w:w="0" w:type="dxa"/>
              <w:right w:w="62" w:type="dxa"/>
            </w:tcMar>
          </w:tcPr>
          <w:p w:rsidR="00000000" w:rsidP="005C496E">
            <w:pPr>
              <w:pStyle w:val="BodyText"/>
              <w:rPr>
                <w:lang w:val="en-NZ"/>
              </w:rPr>
            </w:pPr>
            <w:r w:rsidRPr="005C496E">
              <w:t>Manage se</w:t>
            </w:r>
            <w:r w:rsidRPr="005C496E">
              <w:t>lf in the aviation maintenance environment</w:t>
            </w:r>
          </w:p>
        </w:tc>
      </w:tr>
      <w:tr w:rsidTr="005C496E">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5C496E">
            <w:pPr>
              <w:pStyle w:val="BodyText"/>
              <w:rPr>
                <w:lang w:val="en-NZ"/>
              </w:rPr>
            </w:pPr>
            <w:r w:rsidRPr="005C496E">
              <w:t>MEA203</w:t>
            </w:r>
          </w:p>
        </w:tc>
        <w:tc>
          <w:tcPr>
            <w:tcW w:w="7340" w:type="dxa"/>
            <w:tcBorders>
              <w:top w:val="nil"/>
              <w:left w:val="nil"/>
              <w:bottom w:val="nil"/>
              <w:right w:val="nil"/>
            </w:tcBorders>
            <w:tcMar>
              <w:top w:w="0" w:type="dxa"/>
              <w:left w:w="62" w:type="dxa"/>
              <w:bottom w:w="0" w:type="dxa"/>
              <w:right w:w="62" w:type="dxa"/>
            </w:tcMar>
          </w:tcPr>
          <w:p w:rsidR="00000000" w:rsidP="005C496E">
            <w:pPr>
              <w:pStyle w:val="BodyText"/>
              <w:rPr>
                <w:lang w:val="en-NZ"/>
              </w:rPr>
            </w:pPr>
            <w:r w:rsidRPr="005C496E">
              <w:t>Remove and install advanced aircraft electrical system components</w:t>
            </w:r>
          </w:p>
        </w:tc>
      </w:tr>
      <w:tr w:rsidTr="005C496E">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5C496E">
            <w:pPr>
              <w:pStyle w:val="BodyText"/>
              <w:rPr>
                <w:lang w:val="en-NZ"/>
              </w:rPr>
            </w:pPr>
            <w:r w:rsidRPr="005C496E">
              <w:t>MEA294</w:t>
            </w:r>
          </w:p>
        </w:tc>
        <w:tc>
          <w:tcPr>
            <w:tcW w:w="7340" w:type="dxa"/>
            <w:tcBorders>
              <w:top w:val="nil"/>
              <w:left w:val="nil"/>
              <w:bottom w:val="nil"/>
              <w:right w:val="nil"/>
            </w:tcBorders>
            <w:tcMar>
              <w:top w:w="0" w:type="dxa"/>
              <w:left w:w="62" w:type="dxa"/>
              <w:bottom w:w="0" w:type="dxa"/>
              <w:right w:w="62" w:type="dxa"/>
            </w:tcMar>
          </w:tcPr>
          <w:p w:rsidR="00000000" w:rsidP="005C496E">
            <w:pPr>
              <w:pStyle w:val="BodyText"/>
              <w:rPr>
                <w:lang w:val="en-NZ"/>
              </w:rPr>
            </w:pPr>
            <w:r w:rsidRPr="005C496E">
              <w:t>Inspect, test and troubleshoot advanced aircraft electrical systems and components</w:t>
            </w:r>
          </w:p>
        </w:tc>
      </w:tr>
      <w:tr w:rsidTr="005C496E">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5C496E">
            <w:pPr>
              <w:pStyle w:val="BodyText"/>
              <w:rPr>
                <w:lang w:val="en-NZ"/>
              </w:rPr>
            </w:pPr>
            <w:r w:rsidRPr="005C496E">
              <w:t>MEA303</w:t>
            </w:r>
          </w:p>
        </w:tc>
        <w:tc>
          <w:tcPr>
            <w:tcW w:w="7340" w:type="dxa"/>
            <w:tcBorders>
              <w:top w:val="nil"/>
              <w:left w:val="nil"/>
              <w:bottom w:val="nil"/>
              <w:right w:val="nil"/>
            </w:tcBorders>
            <w:tcMar>
              <w:top w:w="0" w:type="dxa"/>
              <w:left w:w="62" w:type="dxa"/>
              <w:bottom w:w="0" w:type="dxa"/>
              <w:right w:w="62" w:type="dxa"/>
            </w:tcMar>
          </w:tcPr>
          <w:p w:rsidR="00000000" w:rsidP="005C496E">
            <w:pPr>
              <w:pStyle w:val="BodyText"/>
              <w:rPr>
                <w:lang w:val="en-NZ"/>
              </w:rPr>
            </w:pPr>
            <w:r w:rsidRPr="005C496E">
              <w:t>Remove and install aircraft p</w:t>
            </w:r>
            <w:r w:rsidRPr="005C496E">
              <w:t>neumatic system components</w:t>
            </w:r>
          </w:p>
        </w:tc>
      </w:tr>
      <w:tr w:rsidTr="005C496E">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5C496E">
            <w:pPr>
              <w:pStyle w:val="BodyText"/>
              <w:rPr>
                <w:lang w:val="en-NZ"/>
              </w:rPr>
            </w:pPr>
            <w:r w:rsidRPr="005C496E">
              <w:t>MEA304</w:t>
            </w:r>
          </w:p>
        </w:tc>
        <w:tc>
          <w:tcPr>
            <w:tcW w:w="7340" w:type="dxa"/>
            <w:tcBorders>
              <w:top w:val="nil"/>
              <w:left w:val="nil"/>
              <w:bottom w:val="nil"/>
              <w:right w:val="nil"/>
            </w:tcBorders>
            <w:tcMar>
              <w:top w:w="0" w:type="dxa"/>
              <w:left w:w="62" w:type="dxa"/>
              <w:bottom w:w="0" w:type="dxa"/>
              <w:right w:w="62" w:type="dxa"/>
            </w:tcMar>
          </w:tcPr>
          <w:p w:rsidR="00000000" w:rsidP="005C496E">
            <w:pPr>
              <w:pStyle w:val="BodyText"/>
              <w:rPr>
                <w:lang w:val="en-NZ"/>
              </w:rPr>
            </w:pPr>
            <w:r w:rsidRPr="005C496E">
              <w:t>Remove and install non-pressurised aircraft structural and non-structural components</w:t>
            </w:r>
          </w:p>
        </w:tc>
      </w:tr>
      <w:tr w:rsidTr="005C496E">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5C496E">
            <w:pPr>
              <w:pStyle w:val="BodyText"/>
              <w:rPr>
                <w:lang w:val="en-NZ"/>
              </w:rPr>
            </w:pPr>
            <w:r w:rsidRPr="005C496E">
              <w:t>MEA308</w:t>
            </w:r>
          </w:p>
        </w:tc>
        <w:tc>
          <w:tcPr>
            <w:tcW w:w="7340" w:type="dxa"/>
            <w:tcBorders>
              <w:top w:val="nil"/>
              <w:left w:val="nil"/>
              <w:bottom w:val="nil"/>
              <w:right w:val="nil"/>
            </w:tcBorders>
            <w:tcMar>
              <w:top w:w="0" w:type="dxa"/>
              <w:left w:w="62" w:type="dxa"/>
              <w:bottom w:w="0" w:type="dxa"/>
              <w:right w:w="62" w:type="dxa"/>
            </w:tcMar>
          </w:tcPr>
          <w:p w:rsidR="00000000" w:rsidP="005C496E">
            <w:pPr>
              <w:pStyle w:val="BodyText"/>
              <w:rPr>
                <w:lang w:val="en-NZ"/>
              </w:rPr>
            </w:pPr>
            <w:r w:rsidRPr="005C496E">
              <w:t>Remove and install rotary wing rotor and flight control system components</w:t>
            </w:r>
          </w:p>
        </w:tc>
      </w:tr>
      <w:tr w:rsidTr="005C496E">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5C496E">
            <w:pPr>
              <w:pStyle w:val="BodyText"/>
              <w:rPr>
                <w:lang w:val="en-NZ"/>
              </w:rPr>
            </w:pPr>
            <w:r w:rsidRPr="005C496E">
              <w:t>MEA309</w:t>
            </w:r>
          </w:p>
        </w:tc>
        <w:tc>
          <w:tcPr>
            <w:tcW w:w="7340" w:type="dxa"/>
            <w:tcBorders>
              <w:top w:val="nil"/>
              <w:left w:val="nil"/>
              <w:bottom w:val="nil"/>
              <w:right w:val="nil"/>
            </w:tcBorders>
            <w:tcMar>
              <w:top w:w="0" w:type="dxa"/>
              <w:left w:w="62" w:type="dxa"/>
              <w:bottom w:w="0" w:type="dxa"/>
              <w:right w:w="62" w:type="dxa"/>
            </w:tcMar>
          </w:tcPr>
          <w:p w:rsidR="00000000" w:rsidP="005C496E">
            <w:pPr>
              <w:pStyle w:val="BodyText"/>
              <w:rPr>
                <w:lang w:val="en-NZ"/>
              </w:rPr>
            </w:pPr>
            <w:r w:rsidRPr="005C496E">
              <w:t>Inspect, test and troubleshoot aircraft hydro-</w:t>
            </w:r>
            <w:r w:rsidRPr="005C496E">
              <w:t>mechanical and landing gear systems and components</w:t>
            </w:r>
          </w:p>
        </w:tc>
      </w:tr>
      <w:tr w:rsidTr="005C496E">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5C496E">
            <w:pPr>
              <w:pStyle w:val="BodyText"/>
              <w:rPr>
                <w:lang w:val="en-NZ"/>
              </w:rPr>
            </w:pPr>
            <w:r w:rsidRPr="005C496E">
              <w:t>MEA310</w:t>
            </w:r>
          </w:p>
        </w:tc>
        <w:tc>
          <w:tcPr>
            <w:tcW w:w="7340" w:type="dxa"/>
            <w:tcBorders>
              <w:top w:val="nil"/>
              <w:left w:val="nil"/>
              <w:bottom w:val="nil"/>
              <w:right w:val="nil"/>
            </w:tcBorders>
            <w:tcMar>
              <w:top w:w="0" w:type="dxa"/>
              <w:left w:w="62" w:type="dxa"/>
              <w:bottom w:w="0" w:type="dxa"/>
              <w:right w:w="62" w:type="dxa"/>
            </w:tcMar>
          </w:tcPr>
          <w:p w:rsidR="00000000" w:rsidP="005C496E">
            <w:pPr>
              <w:pStyle w:val="BodyText"/>
              <w:rPr>
                <w:lang w:val="en-NZ"/>
              </w:rPr>
            </w:pPr>
            <w:r w:rsidRPr="005C496E">
              <w:t>Inspect, test and troubleshoot aircraft pneumatic systems and components</w:t>
            </w:r>
          </w:p>
        </w:tc>
      </w:tr>
      <w:tr w:rsidTr="005C496E">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5C496E">
            <w:pPr>
              <w:pStyle w:val="BodyText"/>
              <w:rPr>
                <w:lang w:val="en-NZ"/>
              </w:rPr>
            </w:pPr>
            <w:r w:rsidRPr="005C496E">
              <w:t>MEA316</w:t>
            </w:r>
          </w:p>
        </w:tc>
        <w:tc>
          <w:tcPr>
            <w:tcW w:w="7340" w:type="dxa"/>
            <w:tcBorders>
              <w:top w:val="nil"/>
              <w:left w:val="nil"/>
              <w:bottom w:val="nil"/>
              <w:right w:val="nil"/>
            </w:tcBorders>
            <w:tcMar>
              <w:top w:w="0" w:type="dxa"/>
              <w:left w:w="62" w:type="dxa"/>
              <w:bottom w:w="0" w:type="dxa"/>
              <w:right w:w="62" w:type="dxa"/>
            </w:tcMar>
          </w:tcPr>
          <w:p w:rsidR="00000000" w:rsidP="005C496E">
            <w:pPr>
              <w:pStyle w:val="BodyText"/>
              <w:rPr>
                <w:lang w:val="en-NZ"/>
              </w:rPr>
            </w:pPr>
            <w:r w:rsidRPr="005C496E">
              <w:t>Inspect, test and troubleshoot rotary wing rotor and control systems and components</w:t>
            </w:r>
          </w:p>
        </w:tc>
      </w:tr>
      <w:tr w:rsidTr="005C496E">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5C496E">
            <w:pPr>
              <w:pStyle w:val="BodyText"/>
              <w:rPr>
                <w:lang w:val="en-NZ"/>
              </w:rPr>
            </w:pPr>
            <w:r w:rsidRPr="005C496E">
              <w:t>MEA319</w:t>
            </w:r>
          </w:p>
        </w:tc>
        <w:tc>
          <w:tcPr>
            <w:tcW w:w="7340" w:type="dxa"/>
            <w:tcBorders>
              <w:top w:val="nil"/>
              <w:left w:val="nil"/>
              <w:bottom w:val="nil"/>
              <w:right w:val="nil"/>
            </w:tcBorders>
            <w:tcMar>
              <w:top w:w="0" w:type="dxa"/>
              <w:left w:w="62" w:type="dxa"/>
              <w:bottom w:w="0" w:type="dxa"/>
              <w:right w:w="62" w:type="dxa"/>
            </w:tcMar>
          </w:tcPr>
          <w:p w:rsidR="00000000" w:rsidP="005C496E">
            <w:pPr>
              <w:pStyle w:val="BodyText"/>
              <w:rPr>
                <w:lang w:val="en-NZ"/>
              </w:rPr>
            </w:pPr>
            <w:r w:rsidRPr="005C496E">
              <w:t>Inspect gas turbine engi</w:t>
            </w:r>
            <w:r w:rsidRPr="005C496E">
              <w:t>ne systems and components</w:t>
            </w:r>
          </w:p>
        </w:tc>
      </w:tr>
      <w:tr w:rsidTr="005C496E">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5C496E">
            <w:pPr>
              <w:pStyle w:val="BodyText"/>
              <w:rPr>
                <w:lang w:val="en-NZ"/>
              </w:rPr>
            </w:pPr>
            <w:r w:rsidRPr="005C496E">
              <w:t>MEA322</w:t>
            </w:r>
          </w:p>
        </w:tc>
        <w:tc>
          <w:tcPr>
            <w:tcW w:w="7340" w:type="dxa"/>
            <w:tcBorders>
              <w:top w:val="nil"/>
              <w:left w:val="nil"/>
              <w:bottom w:val="nil"/>
              <w:right w:val="nil"/>
            </w:tcBorders>
            <w:tcMar>
              <w:top w:w="0" w:type="dxa"/>
              <w:left w:w="62" w:type="dxa"/>
              <w:bottom w:w="0" w:type="dxa"/>
              <w:right w:w="62" w:type="dxa"/>
            </w:tcMar>
          </w:tcPr>
          <w:p w:rsidR="00000000" w:rsidP="005C496E">
            <w:pPr>
              <w:pStyle w:val="BodyText"/>
              <w:rPr>
                <w:lang w:val="en-NZ"/>
              </w:rPr>
            </w:pPr>
            <w:r w:rsidRPr="005C496E">
              <w:t>Test and troubleshoot gas turbine engine systems and components</w:t>
            </w:r>
          </w:p>
        </w:tc>
      </w:tr>
      <w:tr w:rsidTr="005C496E">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5C496E">
            <w:pPr>
              <w:pStyle w:val="BodyText"/>
              <w:rPr>
                <w:lang w:val="en-NZ"/>
              </w:rPr>
            </w:pPr>
            <w:r w:rsidRPr="005C496E">
              <w:t>MEA323</w:t>
            </w:r>
          </w:p>
        </w:tc>
        <w:tc>
          <w:tcPr>
            <w:tcW w:w="7340" w:type="dxa"/>
            <w:tcBorders>
              <w:top w:val="nil"/>
              <w:left w:val="nil"/>
              <w:bottom w:val="nil"/>
              <w:right w:val="nil"/>
            </w:tcBorders>
            <w:tcMar>
              <w:top w:w="0" w:type="dxa"/>
              <w:left w:w="62" w:type="dxa"/>
              <w:bottom w:w="0" w:type="dxa"/>
              <w:right w:w="62" w:type="dxa"/>
            </w:tcMar>
          </w:tcPr>
          <w:p w:rsidR="00000000" w:rsidP="005C496E">
            <w:pPr>
              <w:pStyle w:val="BodyText"/>
              <w:rPr>
                <w:lang w:val="en-NZ"/>
              </w:rPr>
            </w:pPr>
            <w:r w:rsidRPr="005C496E">
              <w:t>Perform advanced troubleshooting in aircraft mechanical maintenance</w:t>
            </w:r>
          </w:p>
        </w:tc>
      </w:tr>
      <w:tr w:rsidTr="005C496E">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5C496E">
            <w:pPr>
              <w:pStyle w:val="BodyText"/>
              <w:rPr>
                <w:lang w:val="en-NZ"/>
              </w:rPr>
            </w:pPr>
            <w:r w:rsidRPr="005C496E">
              <w:t>MEA325</w:t>
            </w:r>
          </w:p>
        </w:tc>
        <w:tc>
          <w:tcPr>
            <w:tcW w:w="7340" w:type="dxa"/>
            <w:tcBorders>
              <w:top w:val="nil"/>
              <w:left w:val="nil"/>
              <w:bottom w:val="nil"/>
              <w:right w:val="nil"/>
            </w:tcBorders>
            <w:tcMar>
              <w:top w:w="0" w:type="dxa"/>
              <w:left w:w="62" w:type="dxa"/>
              <w:bottom w:w="0" w:type="dxa"/>
              <w:right w:w="62" w:type="dxa"/>
            </w:tcMar>
          </w:tcPr>
          <w:p w:rsidR="00000000" w:rsidP="005C496E">
            <w:pPr>
              <w:pStyle w:val="BodyText"/>
              <w:rPr>
                <w:lang w:val="en-NZ"/>
              </w:rPr>
            </w:pPr>
            <w:r w:rsidRPr="005C496E">
              <w:t>Weigh aircraft and perform aircraft weight and balance calculations as a result of modifications</w:t>
            </w:r>
          </w:p>
        </w:tc>
      </w:tr>
      <w:tr w:rsidTr="005C496E">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5C496E">
            <w:pPr>
              <w:pStyle w:val="BodyText"/>
              <w:rPr>
                <w:lang w:val="en-NZ"/>
              </w:rPr>
            </w:pPr>
            <w:r w:rsidRPr="005C496E">
              <w:t>MEA328</w:t>
            </w:r>
          </w:p>
        </w:tc>
        <w:tc>
          <w:tcPr>
            <w:tcW w:w="7340" w:type="dxa"/>
            <w:tcBorders>
              <w:top w:val="nil"/>
              <w:left w:val="nil"/>
              <w:bottom w:val="nil"/>
              <w:right w:val="nil"/>
            </w:tcBorders>
            <w:tcMar>
              <w:top w:w="0" w:type="dxa"/>
              <w:left w:w="62" w:type="dxa"/>
              <w:bottom w:w="0" w:type="dxa"/>
              <w:right w:w="62" w:type="dxa"/>
            </w:tcMar>
          </w:tcPr>
          <w:p w:rsidR="00000000" w:rsidP="005C496E">
            <w:pPr>
              <w:pStyle w:val="BodyText"/>
              <w:rPr>
                <w:lang w:val="en-NZ"/>
              </w:rPr>
            </w:pPr>
            <w:r w:rsidRPr="005C496E">
              <w:t>Maintain and/or repair aircraft mechanical components or parts</w:t>
            </w:r>
          </w:p>
        </w:tc>
      </w:tr>
      <w:tr w:rsidTr="005C496E">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5C496E">
            <w:pPr>
              <w:pStyle w:val="BodyText"/>
              <w:rPr>
                <w:lang w:val="en-NZ"/>
              </w:rPr>
            </w:pPr>
            <w:r w:rsidRPr="005C496E">
              <w:t>MEA339</w:t>
            </w:r>
          </w:p>
        </w:tc>
        <w:tc>
          <w:tcPr>
            <w:tcW w:w="7340" w:type="dxa"/>
            <w:tcBorders>
              <w:top w:val="nil"/>
              <w:left w:val="nil"/>
              <w:bottom w:val="nil"/>
              <w:right w:val="nil"/>
            </w:tcBorders>
            <w:tcMar>
              <w:top w:w="0" w:type="dxa"/>
              <w:left w:w="62" w:type="dxa"/>
              <w:bottom w:w="0" w:type="dxa"/>
              <w:right w:w="62" w:type="dxa"/>
            </w:tcMar>
          </w:tcPr>
          <w:p w:rsidR="00000000" w:rsidP="005C496E">
            <w:pPr>
              <w:pStyle w:val="BodyText"/>
              <w:rPr>
                <w:lang w:val="en-NZ"/>
              </w:rPr>
            </w:pPr>
            <w:r w:rsidRPr="005C496E">
              <w:t>Inspect, repair and maintain aircraft structures</w:t>
            </w:r>
          </w:p>
        </w:tc>
      </w:tr>
      <w:tr w:rsidTr="005C496E">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5C496E">
            <w:pPr>
              <w:pStyle w:val="BodyText"/>
              <w:rPr>
                <w:lang w:val="en-NZ"/>
              </w:rPr>
            </w:pPr>
            <w:r w:rsidRPr="005C496E">
              <w:t>MEA343</w:t>
            </w:r>
          </w:p>
        </w:tc>
        <w:tc>
          <w:tcPr>
            <w:tcW w:w="7340" w:type="dxa"/>
            <w:tcBorders>
              <w:top w:val="nil"/>
              <w:left w:val="nil"/>
              <w:bottom w:val="nil"/>
              <w:right w:val="nil"/>
            </w:tcBorders>
            <w:tcMar>
              <w:top w:w="0" w:type="dxa"/>
              <w:left w:w="62" w:type="dxa"/>
              <w:bottom w:w="0" w:type="dxa"/>
              <w:right w:w="62" w:type="dxa"/>
            </w:tcMar>
          </w:tcPr>
          <w:p w:rsidR="00000000" w:rsidP="005C496E">
            <w:pPr>
              <w:pStyle w:val="BodyText"/>
              <w:rPr>
                <w:lang w:val="en-NZ"/>
              </w:rPr>
            </w:pPr>
            <w:r w:rsidRPr="005C496E">
              <w:t>Remove and install avio</w:t>
            </w:r>
            <w:r w:rsidRPr="005C496E">
              <w:t>nic system components</w:t>
            </w:r>
          </w:p>
        </w:tc>
      </w:tr>
      <w:tr w:rsidTr="005C496E">
        <w:tblPrEx>
          <w:tblW w:w="0" w:type="auto"/>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5C496E">
            <w:pPr>
              <w:pStyle w:val="BodyText"/>
              <w:rPr>
                <w:lang w:val="en-NZ"/>
              </w:rPr>
            </w:pPr>
            <w:r w:rsidRPr="005C496E">
              <w:t>MEA398</w:t>
            </w:r>
          </w:p>
        </w:tc>
        <w:tc>
          <w:tcPr>
            <w:tcW w:w="7340" w:type="dxa"/>
            <w:tcBorders>
              <w:top w:val="nil"/>
              <w:left w:val="nil"/>
              <w:bottom w:val="nil"/>
              <w:right w:val="nil"/>
            </w:tcBorders>
            <w:tcMar>
              <w:top w:w="0" w:type="dxa"/>
              <w:left w:w="62" w:type="dxa"/>
              <w:bottom w:w="0" w:type="dxa"/>
              <w:right w:w="62" w:type="dxa"/>
            </w:tcMar>
          </w:tcPr>
          <w:p w:rsidR="00000000" w:rsidRPr="005C496E" w:rsidP="005C496E">
            <w:pPr>
              <w:pStyle w:val="BodyText"/>
            </w:pPr>
            <w:r w:rsidRPr="005C496E">
              <w:t>Remove and install aircraft hydro-mechanical and landing gear system components</w:t>
            </w:r>
          </w:p>
        </w:tc>
      </w:tr>
    </w:tbl>
    <w:p w:rsidR="00000000" w:rsidRPr="005C496E" w:rsidP="005C496E">
      <w:pPr>
        <w:pStyle w:val="BodyText"/>
      </w:pPr>
    </w:p>
    <w:p w:rsidR="00000000" w:rsidRPr="005C496E" w:rsidP="005C496E">
      <w:pPr>
        <w:pStyle w:val="AllowPageBreak"/>
      </w:pPr>
    </w:p>
    <w:p w:rsidR="00000000" w:rsidRPr="005C496E" w:rsidP="005C496E">
      <w:pPr>
        <w:pStyle w:val="Heading1"/>
      </w:pPr>
      <w:bookmarkStart w:id="6" w:name="O_999999"/>
      <w:bookmarkEnd w:id="6"/>
      <w:r w:rsidRPr="005C496E">
        <w:t>Target Group</w:t>
      </w:r>
    </w:p>
    <w:p w:rsidR="00000000" w:rsidRPr="005C496E" w:rsidP="005C496E">
      <w:pPr>
        <w:pStyle w:val="BodyText"/>
      </w:pPr>
      <w:r w:rsidRPr="005C496E">
        <w:t>Holders of a CASA B1.3 small aircraft licence who wish to remove the small aircraft limitation. This Skill Set covers the MEA Aeroskills Training Package units of competency that must be attained for removal of the B1.3 small aircraft licence limitation.</w:t>
      </w:r>
    </w:p>
    <w:p w:rsidR="00000000" w:rsidRPr="005C496E" w:rsidP="005C496E">
      <w:pPr>
        <w:pStyle w:val="AllowPageBreak"/>
      </w:pPr>
    </w:p>
    <w:p w:rsidR="00000000" w:rsidRPr="005C496E" w:rsidP="005C496E">
      <w:pPr>
        <w:pStyle w:val="Heading1"/>
      </w:pPr>
      <w:bookmarkStart w:id="7" w:name="O_999998"/>
      <w:bookmarkEnd w:id="7"/>
      <w:r w:rsidRPr="005C496E">
        <w:t>Suggested words for Statement of Attainment</w:t>
      </w:r>
    </w:p>
    <w:p w:rsidR="00000000" w:rsidRPr="005C496E" w:rsidP="005C496E">
      <w:pPr>
        <w:pStyle w:val="BodyText"/>
      </w:pPr>
      <w:r w:rsidRPr="005C496E">
        <w:t>These competencies from the MEA Aeroskills Training Package meet the requirements for the removal of the small aircraft limitation from a B1.3 licence.</w:t>
      </w:r>
    </w:p>
    <w:p w:rsidR="00000000" w:rsidRPr="005C496E" w:rsidP="005C496E">
      <w:pPr>
        <w:pStyle w:val="AllowPageBreak"/>
      </w:pPr>
    </w:p>
    <w:p w:rsidR="00000000" w:rsidRPr="005C496E" w:rsidP="005C496E">
      <w:pPr>
        <w:pStyle w:val="Heading1"/>
      </w:pPr>
      <w:bookmarkStart w:id="8" w:name="O_999997"/>
      <w:bookmarkEnd w:id="8"/>
      <w:r w:rsidRPr="005C496E">
        <w:t>Custom Content Section</w:t>
      </w:r>
    </w:p>
    <w:p w:rsidR="00000000" w:rsidRPr="005C496E" w:rsidP="005C496E">
      <w:pPr>
        <w:pStyle w:val="BodyText"/>
      </w:pPr>
      <w:r w:rsidRPr="005C496E">
        <w:t xml:space="preserve">Not </w:t>
      </w:r>
      <w:r w:rsidRPr="005C496E">
        <w:t>applicable.</w:t>
      </w:r>
    </w:p>
    <w:p w:rsidR="00000000" w:rsidRPr="005C496E" w:rsidP="005C496E"/>
    <w:sectPr w:rsidSect="005C49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9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96E" w:rsidRPr="002A3706" w:rsidP="002A37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9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706" w:rsidP="005C49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2A3706" w:rsidP="005C496E">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A3706" w:rsidP="005C49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9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7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496E" w:rsidRPr="002A3706" w:rsidP="002A37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9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706" w:rsidRPr="002D2AF8" w:rsidP="005C496E">
    <w:pPr>
      <w:pStyle w:val="Header"/>
      <w:framePr w:wrap="around"/>
    </w:pPr>
    <w:r>
      <w:fldChar w:fldCharType="begin"/>
    </w:r>
    <w:r>
      <w:instrText xml:space="preserve"> TITLE   \* MERGEFORMAT </w:instrText>
    </w:r>
    <w:r>
      <w:fldChar w:fldCharType="separate"/>
    </w:r>
    <w:r>
      <w:t>MEASS00444 SAL028 B1.3 Removal of small aircraft limitation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2A3706" w:rsidP="005C49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9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496E"/>
    <w:pPr>
      <w:spacing w:before="360" w:after="60"/>
      <w:outlineLvl w:val="0"/>
    </w:pPr>
    <w:rPr>
      <w:sz w:val="32"/>
    </w:rPr>
  </w:style>
  <w:style w:type="paragraph" w:styleId="Heading2">
    <w:name w:val="heading 2"/>
    <w:basedOn w:val="HeadingBase"/>
    <w:next w:val="BodyText"/>
    <w:link w:val="Heading2Char"/>
    <w:qFormat/>
    <w:rsid w:val="005C496E"/>
    <w:pPr>
      <w:keepLines/>
      <w:spacing w:before="240" w:after="120"/>
      <w:outlineLvl w:val="1"/>
    </w:pPr>
    <w:rPr>
      <w:sz w:val="28"/>
      <w:szCs w:val="40"/>
    </w:rPr>
  </w:style>
  <w:style w:type="paragraph" w:styleId="Heading3">
    <w:name w:val="heading 3"/>
    <w:basedOn w:val="HeadingBase"/>
    <w:next w:val="BodyText"/>
    <w:link w:val="Heading3Char"/>
    <w:qFormat/>
    <w:rsid w:val="005C496E"/>
    <w:pPr>
      <w:spacing w:before="180" w:after="120"/>
      <w:outlineLvl w:val="2"/>
    </w:pPr>
    <w:rPr>
      <w:spacing w:val="-10"/>
      <w:kern w:val="32"/>
    </w:rPr>
  </w:style>
  <w:style w:type="paragraph" w:styleId="Heading4">
    <w:name w:val="heading 4"/>
    <w:basedOn w:val="HeadingBase"/>
    <w:next w:val="BodyText"/>
    <w:link w:val="Heading4Char"/>
    <w:qFormat/>
    <w:rsid w:val="005C496E"/>
    <w:pPr>
      <w:spacing w:before="160" w:after="120"/>
      <w:outlineLvl w:val="3"/>
    </w:pPr>
    <w:rPr>
      <w:sz w:val="22"/>
    </w:rPr>
  </w:style>
  <w:style w:type="paragraph" w:styleId="Heading5">
    <w:name w:val="heading 5"/>
    <w:basedOn w:val="HeadingBase"/>
    <w:next w:val="Normal"/>
    <w:link w:val="Heading5Char"/>
    <w:qFormat/>
    <w:rsid w:val="005C496E"/>
    <w:pPr>
      <w:spacing w:before="80"/>
      <w:outlineLvl w:val="4"/>
    </w:pPr>
    <w:rPr>
      <w:color w:val="918585"/>
      <w:sz w:val="20"/>
    </w:rPr>
  </w:style>
  <w:style w:type="paragraph" w:styleId="Heading6">
    <w:name w:val="heading 6"/>
    <w:basedOn w:val="HeadingBase"/>
    <w:next w:val="Normal"/>
    <w:link w:val="Heading6Char"/>
    <w:qFormat/>
    <w:rsid w:val="005C496E"/>
    <w:pPr>
      <w:spacing w:before="60"/>
      <w:outlineLvl w:val="5"/>
    </w:pPr>
    <w:rPr>
      <w:color w:val="918585"/>
      <w:sz w:val="20"/>
    </w:rPr>
  </w:style>
  <w:style w:type="paragraph" w:styleId="Heading7">
    <w:name w:val="heading 7"/>
    <w:basedOn w:val="Normal"/>
    <w:next w:val="Normal"/>
    <w:link w:val="Heading7Char"/>
    <w:qFormat/>
    <w:rsid w:val="005C496E"/>
    <w:pPr>
      <w:ind w:left="720"/>
      <w:outlineLvl w:val="6"/>
    </w:pPr>
    <w:rPr>
      <w:i/>
    </w:rPr>
  </w:style>
  <w:style w:type="paragraph" w:styleId="Heading8">
    <w:name w:val="heading 8"/>
    <w:basedOn w:val="Normal"/>
    <w:next w:val="Normal"/>
    <w:link w:val="Heading8Char"/>
    <w:qFormat/>
    <w:rsid w:val="005C496E"/>
    <w:pPr>
      <w:ind w:left="720"/>
      <w:outlineLvl w:val="7"/>
    </w:pPr>
    <w:rPr>
      <w:i/>
    </w:rPr>
  </w:style>
  <w:style w:type="paragraph" w:styleId="Heading9">
    <w:name w:val="heading 9"/>
    <w:basedOn w:val="Normal"/>
    <w:next w:val="Normal"/>
    <w:link w:val="Heading9Char"/>
    <w:qFormat/>
    <w:rsid w:val="005C496E"/>
    <w:pPr>
      <w:ind w:left="720"/>
      <w:outlineLvl w:val="8"/>
    </w:pPr>
    <w:rPr>
      <w:i/>
    </w:rPr>
  </w:style>
  <w:style w:type="character" w:default="1" w:styleId="DefaultParagraphFont">
    <w:name w:val="Default Paragraph Font"/>
    <w:uiPriority w:val="1"/>
    <w:unhideWhenUsed/>
    <w:rsid w:val="005C49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496E"/>
  </w:style>
  <w:style w:type="character" w:customStyle="1" w:styleId="Heading1Char">
    <w:name w:val="Heading 1 Char"/>
    <w:basedOn w:val="DefaultParagraphFont"/>
    <w:link w:val="Heading1"/>
    <w:rsid w:val="005C496E"/>
    <w:rPr>
      <w:rFonts w:ascii="Times New Roman" w:eastAsia="Times New Roman" w:hAnsi="Times New Roman" w:cs="Times New Roman"/>
      <w:b/>
      <w:sz w:val="32"/>
      <w:szCs w:val="20"/>
      <w:lang w:eastAsia="en-US"/>
    </w:rPr>
  </w:style>
  <w:style w:type="paragraph" w:styleId="BodyText">
    <w:name w:val="Body Text"/>
    <w:basedOn w:val="Normal"/>
    <w:link w:val="BodyTextChar"/>
    <w:rsid w:val="005C49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496E"/>
    <w:rPr>
      <w:rFonts w:ascii="Times New Roman" w:eastAsia="Times New Roman" w:hAnsi="Times New Roman" w:cs="Times New Roman"/>
      <w:sz w:val="24"/>
      <w:lang w:eastAsia="en-US"/>
    </w:rPr>
  </w:style>
  <w:style w:type="paragraph" w:customStyle="1" w:styleId="SuperHeading">
    <w:name w:val="SuperHeading"/>
    <w:basedOn w:val="Normal"/>
    <w:rsid w:val="005C496E"/>
    <w:pPr>
      <w:spacing w:before="240" w:after="120"/>
      <w:outlineLvl w:val="0"/>
    </w:pPr>
    <w:rPr>
      <w:rFonts w:ascii="Times New Roman" w:hAnsi="Times New Roman"/>
      <w:b/>
      <w:sz w:val="32"/>
    </w:rPr>
  </w:style>
  <w:style w:type="paragraph" w:customStyle="1" w:styleId="AllowPageBreak">
    <w:name w:val="AllowPageBreak"/>
    <w:rsid w:val="005C49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49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49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49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49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49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49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49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496E"/>
    <w:rPr>
      <w:rFonts w:ascii="Courier New" w:eastAsia="Times New Roman" w:hAnsi="Courier New" w:cs="Times New Roman"/>
      <w:i/>
      <w:szCs w:val="20"/>
      <w:lang w:eastAsia="en-US"/>
    </w:rPr>
  </w:style>
  <w:style w:type="paragraph" w:customStyle="1" w:styleId="HeadingBase">
    <w:name w:val="Heading Base"/>
    <w:rsid w:val="005C49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496E"/>
    <w:pPr>
      <w:tabs>
        <w:tab w:val="right" w:leader="dot" w:pos="9072"/>
      </w:tabs>
      <w:ind w:left="567"/>
    </w:pPr>
    <w:rPr>
      <w:szCs w:val="22"/>
    </w:rPr>
  </w:style>
  <w:style w:type="paragraph" w:customStyle="1" w:styleId="TOCBase">
    <w:name w:val="TOC Base"/>
    <w:rsid w:val="005C49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496E"/>
    <w:pPr>
      <w:tabs>
        <w:tab w:val="right" w:leader="dot" w:pos="9072"/>
      </w:tabs>
      <w:spacing w:before="40" w:after="40"/>
      <w:ind w:left="284"/>
    </w:pPr>
    <w:rPr>
      <w:rFonts w:ascii="Times New Roman" w:hAnsi="Times New Roman"/>
    </w:rPr>
  </w:style>
  <w:style w:type="paragraph" w:styleId="TOC1">
    <w:name w:val="toc 1"/>
    <w:basedOn w:val="TOCBase"/>
    <w:next w:val="Normal"/>
    <w:rsid w:val="005C49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49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496E"/>
    <w:rPr>
      <w:rFonts w:ascii="Times New Roman" w:eastAsia="Times New Roman" w:hAnsi="Times New Roman" w:cs="Times New Roman"/>
      <w:sz w:val="16"/>
      <w:lang w:eastAsia="en-US"/>
    </w:rPr>
  </w:style>
  <w:style w:type="paragraph" w:styleId="Title">
    <w:name w:val="Title"/>
    <w:basedOn w:val="HeadingBase"/>
    <w:link w:val="TitleChar"/>
    <w:qFormat/>
    <w:rsid w:val="005C496E"/>
    <w:pPr>
      <w:spacing w:before="5040"/>
      <w:jc w:val="center"/>
    </w:pPr>
    <w:rPr>
      <w:sz w:val="48"/>
      <w:szCs w:val="72"/>
      <w:lang w:val="en-US"/>
    </w:rPr>
  </w:style>
  <w:style w:type="character" w:customStyle="1" w:styleId="TitleChar">
    <w:name w:val="Title Char"/>
    <w:basedOn w:val="DefaultParagraphFont"/>
    <w:link w:val="Title"/>
    <w:rsid w:val="005C49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496E"/>
    <w:pPr>
      <w:tabs>
        <w:tab w:val="left" w:pos="3600"/>
        <w:tab w:val="left" w:pos="3958"/>
      </w:tabs>
    </w:pPr>
  </w:style>
  <w:style w:type="paragraph" w:styleId="List">
    <w:name w:val="List"/>
    <w:basedOn w:val="BodyText"/>
    <w:next w:val="BodyText"/>
    <w:rsid w:val="005C496E"/>
    <w:pPr>
      <w:tabs>
        <w:tab w:val="left" w:pos="340"/>
      </w:tabs>
      <w:spacing w:before="60" w:after="60"/>
      <w:ind w:left="340" w:hanging="340"/>
    </w:pPr>
  </w:style>
  <w:style w:type="paragraph" w:styleId="ListBullet">
    <w:name w:val="List Bullet"/>
    <w:basedOn w:val="List"/>
    <w:rsid w:val="005C496E"/>
    <w:pPr>
      <w:numPr>
        <w:numId w:val="11"/>
      </w:numPr>
      <w:tabs>
        <w:tab w:val="clear" w:pos="340"/>
      </w:tabs>
      <w:spacing w:before="40" w:after="40"/>
    </w:pPr>
  </w:style>
  <w:style w:type="paragraph" w:customStyle="1" w:styleId="Note">
    <w:name w:val="Note"/>
    <w:basedOn w:val="BodyText"/>
    <w:rsid w:val="005C496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C496E"/>
    <w:rPr>
      <w:b/>
      <w:spacing w:val="0"/>
    </w:rPr>
  </w:style>
  <w:style w:type="paragraph" w:customStyle="1" w:styleId="SuperTitle">
    <w:name w:val="SuperTitle"/>
    <w:basedOn w:val="Title"/>
    <w:rsid w:val="005C496E"/>
    <w:pPr>
      <w:framePr w:wrap="auto" w:hAnchor="text" w:y="6049"/>
    </w:pPr>
    <w:rPr>
      <w:color w:val="000000"/>
      <w:sz w:val="40"/>
    </w:rPr>
  </w:style>
  <w:style w:type="paragraph" w:customStyle="1" w:styleId="TOCTitle">
    <w:name w:val="TOCTitle"/>
    <w:basedOn w:val="Heading1"/>
    <w:rsid w:val="005C496E"/>
    <w:pPr>
      <w:spacing w:after="240"/>
      <w:jc w:val="center"/>
      <w:outlineLvl w:val="9"/>
    </w:pPr>
    <w:rPr>
      <w:caps/>
    </w:rPr>
  </w:style>
  <w:style w:type="paragraph" w:customStyle="1" w:styleId="Version">
    <w:name w:val="Version"/>
    <w:rsid w:val="005C49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496E"/>
    <w:pPr>
      <w:numPr>
        <w:numId w:val="12"/>
      </w:numPr>
      <w:tabs>
        <w:tab w:val="clear" w:pos="680"/>
      </w:tabs>
    </w:pPr>
  </w:style>
  <w:style w:type="paragraph" w:styleId="Index1">
    <w:name w:val="index 1"/>
    <w:basedOn w:val="Normal"/>
    <w:next w:val="Normal"/>
    <w:semiHidden/>
    <w:rsid w:val="005C496E"/>
    <w:pPr>
      <w:keepNext w:val="0"/>
      <w:tabs>
        <w:tab w:val="right" w:pos="4176"/>
      </w:tabs>
      <w:ind w:left="198" w:hanging="198"/>
    </w:pPr>
    <w:rPr>
      <w:rFonts w:ascii="Garamond" w:hAnsi="Garamond"/>
    </w:rPr>
  </w:style>
  <w:style w:type="paragraph" w:styleId="IndexHeading">
    <w:name w:val="index heading"/>
    <w:basedOn w:val="Normal"/>
    <w:next w:val="Index1"/>
    <w:semiHidden/>
    <w:rsid w:val="005C496E"/>
    <w:pPr>
      <w:spacing w:before="120" w:after="120"/>
    </w:pPr>
    <w:rPr>
      <w:rFonts w:ascii="Arial" w:hAnsi="Arial"/>
      <w:b/>
      <w:color w:val="918585"/>
      <w:sz w:val="24"/>
    </w:rPr>
  </w:style>
  <w:style w:type="paragraph" w:styleId="Header">
    <w:name w:val="header"/>
    <w:basedOn w:val="Normal"/>
    <w:link w:val="HeaderChar"/>
    <w:rsid w:val="005C49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496E"/>
    <w:rPr>
      <w:rFonts w:ascii="Times New Roman" w:eastAsia="Times New Roman" w:hAnsi="Times New Roman" w:cs="Times New Roman"/>
      <w:sz w:val="16"/>
      <w:szCs w:val="20"/>
      <w:lang w:val="en-GB" w:eastAsia="en-US"/>
    </w:rPr>
  </w:style>
  <w:style w:type="paragraph" w:customStyle="1" w:styleId="Chapter">
    <w:name w:val="Chapter"/>
    <w:basedOn w:val="Normal"/>
    <w:rsid w:val="005C496E"/>
    <w:pPr>
      <w:spacing w:before="240"/>
    </w:pPr>
    <w:rPr>
      <w:rFonts w:ascii="Times New Roman" w:hAnsi="Times New Roman"/>
      <w:smallCaps/>
      <w:spacing w:val="80"/>
      <w:sz w:val="28"/>
    </w:rPr>
  </w:style>
  <w:style w:type="paragraph" w:customStyle="1" w:styleId="InChapter">
    <w:name w:val="InChapter"/>
    <w:basedOn w:val="Heading3"/>
    <w:rsid w:val="005C496E"/>
    <w:pPr>
      <w:spacing w:after="240"/>
      <w:outlineLvl w:val="9"/>
    </w:pPr>
    <w:rPr>
      <w:noProof/>
    </w:rPr>
  </w:style>
  <w:style w:type="paragraph" w:styleId="Index2">
    <w:name w:val="index 2"/>
    <w:basedOn w:val="Normal"/>
    <w:next w:val="Normal"/>
    <w:semiHidden/>
    <w:rsid w:val="005C496E"/>
    <w:pPr>
      <w:tabs>
        <w:tab w:val="right" w:pos="4176"/>
      </w:tabs>
      <w:ind w:left="568" w:hanging="284"/>
    </w:pPr>
    <w:rPr>
      <w:rFonts w:ascii="Garamond" w:hAnsi="Garamond"/>
    </w:rPr>
  </w:style>
  <w:style w:type="paragraph" w:customStyle="1" w:styleId="Byline">
    <w:name w:val="Byline"/>
    <w:rsid w:val="005C49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496E"/>
    <w:pPr>
      <w:tabs>
        <w:tab w:val="clear" w:pos="3600"/>
        <w:tab w:val="clear" w:pos="3958"/>
      </w:tabs>
      <w:jc w:val="right"/>
    </w:pPr>
  </w:style>
  <w:style w:type="character" w:styleId="Emphasis">
    <w:name w:val="Emphasis"/>
    <w:basedOn w:val="DefaultParagraphFont"/>
    <w:qFormat/>
    <w:rsid w:val="005C496E"/>
    <w:rPr>
      <w:i/>
    </w:rPr>
  </w:style>
  <w:style w:type="paragraph" w:styleId="Caption">
    <w:name w:val="caption"/>
    <w:basedOn w:val="BodyText"/>
    <w:next w:val="Normal"/>
    <w:qFormat/>
    <w:rsid w:val="005C496E"/>
    <w:pPr>
      <w:framePr w:w="2268" w:hSpace="181" w:vSpace="181" w:wrap="around" w:vAnchor="text" w:hAnchor="page" w:x="1135" w:y="285" w:anchorLock="1"/>
    </w:pPr>
    <w:rPr>
      <w:i/>
    </w:rPr>
  </w:style>
  <w:style w:type="paragraph" w:customStyle="1" w:styleId="MiniTOCTitle">
    <w:name w:val="MiniTOCTitle"/>
    <w:basedOn w:val="Heading4"/>
    <w:rsid w:val="005C496E"/>
    <w:pPr>
      <w:spacing w:before="240"/>
      <w:outlineLvl w:val="9"/>
    </w:pPr>
    <w:rPr>
      <w:noProof/>
      <w:sz w:val="24"/>
    </w:rPr>
  </w:style>
  <w:style w:type="paragraph" w:customStyle="1" w:styleId="MiniTOCItem">
    <w:name w:val="MiniTOCItem"/>
    <w:basedOn w:val="ListBullet"/>
    <w:rsid w:val="005C496E"/>
    <w:pPr>
      <w:numPr>
        <w:numId w:val="0"/>
      </w:numPr>
      <w:tabs>
        <w:tab w:val="right" w:leader="dot" w:pos="6521"/>
      </w:tabs>
      <w:spacing w:before="0" w:after="0"/>
    </w:pPr>
  </w:style>
  <w:style w:type="paragraph" w:customStyle="1" w:styleId="TOFTitle">
    <w:name w:val="TOFTitle"/>
    <w:basedOn w:val="TOCTitle"/>
    <w:rsid w:val="005C496E"/>
  </w:style>
  <w:style w:type="paragraph" w:styleId="TableofFigures">
    <w:name w:val="table of figures"/>
    <w:basedOn w:val="Normal"/>
    <w:next w:val="Normal"/>
    <w:semiHidden/>
    <w:rsid w:val="005C496E"/>
    <w:pPr>
      <w:tabs>
        <w:tab w:val="right" w:leader="dot" w:pos="9072"/>
      </w:tabs>
      <w:ind w:left="970" w:hanging="403"/>
    </w:pPr>
    <w:rPr>
      <w:rFonts w:ascii="Times New Roman" w:hAnsi="Times New Roman"/>
      <w:b/>
    </w:rPr>
  </w:style>
  <w:style w:type="paragraph" w:styleId="ListNumber">
    <w:name w:val="List Number"/>
    <w:basedOn w:val="List"/>
    <w:rsid w:val="005C496E"/>
    <w:pPr>
      <w:numPr>
        <w:numId w:val="9"/>
      </w:numPr>
    </w:pPr>
  </w:style>
  <w:style w:type="character" w:customStyle="1" w:styleId="WingdingSymbols">
    <w:name w:val="Wingding Symbols"/>
    <w:rsid w:val="005C496E"/>
    <w:rPr>
      <w:rFonts w:ascii="Wingdings" w:hAnsi="Wingdings"/>
    </w:rPr>
  </w:style>
  <w:style w:type="paragraph" w:customStyle="1" w:styleId="TableHeading">
    <w:name w:val="Table Heading"/>
    <w:basedOn w:val="HeadingBase"/>
    <w:rsid w:val="005C496E"/>
    <w:pPr>
      <w:keepLines/>
      <w:pBdr>
        <w:bottom w:val="single" w:sz="6" w:space="1" w:color="918585"/>
      </w:pBdr>
      <w:spacing w:before="240"/>
    </w:pPr>
  </w:style>
  <w:style w:type="character" w:customStyle="1" w:styleId="HotSpot">
    <w:name w:val="HotSpot"/>
    <w:rsid w:val="005C496E"/>
    <w:rPr>
      <w:color w:val="0033CC"/>
      <w:u w:val="none"/>
    </w:rPr>
  </w:style>
  <w:style w:type="paragraph" w:customStyle="1" w:styleId="BodyTextRight">
    <w:name w:val="Body Text Right"/>
    <w:basedOn w:val="BodyText"/>
    <w:rsid w:val="005C496E"/>
    <w:pPr>
      <w:spacing w:before="0" w:after="0"/>
      <w:jc w:val="right"/>
    </w:pPr>
  </w:style>
  <w:style w:type="paragraph" w:styleId="Index3">
    <w:name w:val="index 3"/>
    <w:basedOn w:val="ListNumber2"/>
    <w:next w:val="Normal"/>
    <w:semiHidden/>
    <w:rsid w:val="005C496E"/>
    <w:pPr>
      <w:numPr>
        <w:numId w:val="0"/>
      </w:numPr>
      <w:tabs>
        <w:tab w:val="right" w:leader="dot" w:pos="4176"/>
      </w:tabs>
    </w:pPr>
  </w:style>
  <w:style w:type="paragraph" w:styleId="ListNumber2">
    <w:name w:val="List Number 2"/>
    <w:basedOn w:val="List2"/>
    <w:rsid w:val="005C496E"/>
    <w:pPr>
      <w:numPr>
        <w:numId w:val="8"/>
      </w:numPr>
      <w:tabs>
        <w:tab w:val="clear" w:pos="1060"/>
      </w:tabs>
    </w:pPr>
  </w:style>
  <w:style w:type="paragraph" w:customStyle="1" w:styleId="MarginNote">
    <w:name w:val="Margin Note"/>
    <w:basedOn w:val="BodyText"/>
    <w:rsid w:val="005C49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49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49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496E"/>
    <w:rPr>
      <w:sz w:val="32"/>
    </w:rPr>
  </w:style>
  <w:style w:type="paragraph" w:customStyle="1" w:styleId="HeadingProcedure">
    <w:name w:val="Heading Procedure"/>
    <w:basedOn w:val="HeadingBase"/>
    <w:next w:val="Normal"/>
    <w:rsid w:val="005C496E"/>
    <w:pPr>
      <w:tabs>
        <w:tab w:val="left" w:pos="0"/>
      </w:tabs>
      <w:spacing w:before="120" w:after="60"/>
    </w:pPr>
    <w:rPr>
      <w:i/>
      <w:color w:val="918585"/>
      <w:sz w:val="22"/>
    </w:rPr>
  </w:style>
  <w:style w:type="paragraph" w:customStyle="1" w:styleId="TableBodyText">
    <w:name w:val="Table Body Text"/>
    <w:basedOn w:val="BodyText"/>
    <w:rsid w:val="005C496E"/>
    <w:pPr>
      <w:spacing w:before="60" w:after="60"/>
    </w:pPr>
  </w:style>
  <w:style w:type="paragraph" w:styleId="ListContinue">
    <w:name w:val="List Continue"/>
    <w:basedOn w:val="List"/>
    <w:rsid w:val="005C496E"/>
    <w:pPr>
      <w:ind w:firstLine="0"/>
    </w:pPr>
  </w:style>
  <w:style w:type="paragraph" w:customStyle="1" w:styleId="ListNote">
    <w:name w:val="List Note"/>
    <w:basedOn w:val="List"/>
    <w:rsid w:val="005C496E"/>
    <w:pPr>
      <w:pBdr>
        <w:top w:val="single" w:sz="6" w:space="2" w:color="918585"/>
        <w:bottom w:val="single" w:sz="6" w:space="2" w:color="918585"/>
      </w:pBdr>
      <w:tabs>
        <w:tab w:val="left" w:pos="1021"/>
      </w:tabs>
      <w:ind w:firstLine="0"/>
    </w:pPr>
  </w:style>
  <w:style w:type="paragraph" w:customStyle="1" w:styleId="Warning">
    <w:name w:val="Warning"/>
    <w:basedOn w:val="BodyText"/>
    <w:rsid w:val="005C496E"/>
    <w:pPr>
      <w:shd w:val="clear" w:color="auto" w:fill="D9D9D9"/>
      <w:tabs>
        <w:tab w:val="left" w:pos="992"/>
      </w:tabs>
      <w:ind w:left="119" w:right="119"/>
    </w:pPr>
    <w:rPr>
      <w:sz w:val="20"/>
    </w:rPr>
  </w:style>
  <w:style w:type="paragraph" w:customStyle="1" w:styleId="MarginIcons">
    <w:name w:val="Margin Icons"/>
    <w:basedOn w:val="BodyText"/>
    <w:rsid w:val="005C49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496E"/>
    <w:rPr>
      <w:rFonts w:ascii="Courier New" w:hAnsi="Courier New"/>
    </w:rPr>
  </w:style>
  <w:style w:type="paragraph" w:customStyle="1" w:styleId="NoteBullet">
    <w:name w:val="Note Bullet"/>
    <w:basedOn w:val="Note"/>
    <w:rsid w:val="005C496E"/>
    <w:pPr>
      <w:tabs>
        <w:tab w:val="clear" w:pos="680"/>
      </w:tabs>
      <w:spacing w:before="60" w:after="60"/>
    </w:pPr>
  </w:style>
  <w:style w:type="paragraph" w:customStyle="1" w:styleId="SubHeading2">
    <w:name w:val="SubHeading2"/>
    <w:basedOn w:val="HeadingBase"/>
    <w:rsid w:val="005C496E"/>
    <w:pPr>
      <w:spacing w:before="240" w:after="60"/>
    </w:pPr>
    <w:rPr>
      <w:sz w:val="20"/>
    </w:rPr>
  </w:style>
  <w:style w:type="paragraph" w:customStyle="1" w:styleId="SubHeading1">
    <w:name w:val="SubHeading1"/>
    <w:basedOn w:val="HeadingBase"/>
    <w:rsid w:val="005C496E"/>
    <w:pPr>
      <w:spacing w:before="240" w:after="60"/>
    </w:pPr>
    <w:rPr>
      <w:color w:val="918585"/>
      <w:sz w:val="22"/>
    </w:rPr>
  </w:style>
  <w:style w:type="paragraph" w:customStyle="1" w:styleId="SideHeading">
    <w:name w:val="Side Heading"/>
    <w:basedOn w:val="HeadingBase"/>
    <w:rsid w:val="005C49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496E"/>
    <w:pPr>
      <w:numPr>
        <w:numId w:val="10"/>
      </w:numPr>
    </w:pPr>
  </w:style>
  <w:style w:type="paragraph" w:styleId="PlainText">
    <w:name w:val="Plain Text"/>
    <w:basedOn w:val="Normal"/>
    <w:link w:val="PlainTextChar"/>
    <w:rsid w:val="005C496E"/>
    <w:rPr>
      <w:sz w:val="20"/>
    </w:rPr>
  </w:style>
  <w:style w:type="character" w:customStyle="1" w:styleId="PlainTextChar">
    <w:name w:val="Plain Text Char"/>
    <w:basedOn w:val="DefaultParagraphFont"/>
    <w:link w:val="PlainText"/>
    <w:rsid w:val="005C496E"/>
    <w:rPr>
      <w:rFonts w:ascii="Courier New" w:eastAsia="Times New Roman" w:hAnsi="Courier New" w:cs="Times New Roman"/>
      <w:sz w:val="20"/>
      <w:szCs w:val="20"/>
      <w:lang w:eastAsia="en-US"/>
    </w:rPr>
  </w:style>
  <w:style w:type="character" w:customStyle="1" w:styleId="MenuOption">
    <w:name w:val="Menu Option"/>
    <w:basedOn w:val="DefaultParagraphFont"/>
    <w:rsid w:val="005C496E"/>
    <w:rPr>
      <w:b/>
      <w:smallCaps/>
    </w:rPr>
  </w:style>
  <w:style w:type="paragraph" w:customStyle="1" w:styleId="TableListNumber">
    <w:name w:val="Table List Number"/>
    <w:basedOn w:val="ListNumber"/>
    <w:rsid w:val="005C496E"/>
    <w:pPr>
      <w:numPr>
        <w:numId w:val="0"/>
      </w:numPr>
    </w:pPr>
  </w:style>
  <w:style w:type="paragraph" w:styleId="TOC4">
    <w:name w:val="toc 4"/>
    <w:basedOn w:val="TOCBase"/>
    <w:next w:val="Normal"/>
    <w:semiHidden/>
    <w:rsid w:val="005C496E"/>
    <w:pPr>
      <w:tabs>
        <w:tab w:val="right" w:leader="dot" w:pos="9071"/>
      </w:tabs>
      <w:ind w:left="1701"/>
    </w:pPr>
  </w:style>
  <w:style w:type="paragraph" w:customStyle="1" w:styleId="ListAlpha">
    <w:name w:val="List Alpha"/>
    <w:basedOn w:val="List"/>
    <w:rsid w:val="005C496E"/>
    <w:pPr>
      <w:numPr>
        <w:numId w:val="7"/>
      </w:numPr>
    </w:pPr>
  </w:style>
  <w:style w:type="paragraph" w:customStyle="1" w:styleId="ListAlpha2">
    <w:name w:val="List Alpha 2"/>
    <w:basedOn w:val="List2"/>
    <w:rsid w:val="005C496E"/>
    <w:pPr>
      <w:numPr>
        <w:numId w:val="6"/>
      </w:numPr>
    </w:pPr>
  </w:style>
  <w:style w:type="paragraph" w:styleId="List2">
    <w:name w:val="List 2"/>
    <w:basedOn w:val="BodyText"/>
    <w:rsid w:val="005C496E"/>
    <w:pPr>
      <w:tabs>
        <w:tab w:val="left" w:pos="680"/>
      </w:tabs>
      <w:spacing w:before="60" w:after="60"/>
      <w:ind w:left="680" w:hanging="340"/>
    </w:pPr>
  </w:style>
  <w:style w:type="paragraph" w:styleId="List3">
    <w:name w:val="List 3"/>
    <w:basedOn w:val="BodyText"/>
    <w:rsid w:val="005C496E"/>
    <w:pPr>
      <w:tabs>
        <w:tab w:val="left" w:pos="1021"/>
      </w:tabs>
      <w:spacing w:before="60" w:after="60"/>
      <w:ind w:left="1020" w:hanging="340"/>
    </w:pPr>
  </w:style>
  <w:style w:type="paragraph" w:styleId="List4">
    <w:name w:val="List 4"/>
    <w:basedOn w:val="BodyText"/>
    <w:rsid w:val="005C496E"/>
    <w:pPr>
      <w:tabs>
        <w:tab w:val="left" w:pos="1361"/>
      </w:tabs>
      <w:spacing w:before="60" w:after="60"/>
      <w:ind w:left="1361" w:hanging="340"/>
    </w:pPr>
  </w:style>
  <w:style w:type="paragraph" w:styleId="List5">
    <w:name w:val="List 5"/>
    <w:basedOn w:val="BodyText"/>
    <w:rsid w:val="005C496E"/>
    <w:pPr>
      <w:tabs>
        <w:tab w:val="left" w:pos="1701"/>
      </w:tabs>
      <w:spacing w:before="60" w:after="60"/>
      <w:ind w:left="1701" w:hanging="340"/>
    </w:pPr>
  </w:style>
  <w:style w:type="paragraph" w:styleId="ListBullet3">
    <w:name w:val="List Bullet 3"/>
    <w:basedOn w:val="List3"/>
    <w:rsid w:val="005C496E"/>
    <w:pPr>
      <w:numPr>
        <w:numId w:val="13"/>
      </w:numPr>
      <w:tabs>
        <w:tab w:val="clear" w:pos="1021"/>
      </w:tabs>
      <w:ind w:left="1037" w:hanging="357"/>
    </w:pPr>
  </w:style>
  <w:style w:type="paragraph" w:styleId="ListBullet4">
    <w:name w:val="List Bullet 4"/>
    <w:basedOn w:val="List4"/>
    <w:rsid w:val="005C496E"/>
    <w:pPr>
      <w:numPr>
        <w:numId w:val="1"/>
      </w:numPr>
      <w:tabs>
        <w:tab w:val="clear" w:pos="1361"/>
      </w:tabs>
    </w:pPr>
  </w:style>
  <w:style w:type="paragraph" w:styleId="ListBullet5">
    <w:name w:val="List Bullet 5"/>
    <w:basedOn w:val="List5"/>
    <w:rsid w:val="005C496E"/>
    <w:pPr>
      <w:numPr>
        <w:numId w:val="2"/>
      </w:numPr>
    </w:pPr>
  </w:style>
  <w:style w:type="paragraph" w:styleId="ListContinue2">
    <w:name w:val="List Continue 2"/>
    <w:basedOn w:val="List2"/>
    <w:rsid w:val="005C496E"/>
    <w:pPr>
      <w:ind w:firstLine="0"/>
    </w:pPr>
  </w:style>
  <w:style w:type="paragraph" w:styleId="ListContinue3">
    <w:name w:val="List Continue 3"/>
    <w:basedOn w:val="List3"/>
    <w:rsid w:val="005C496E"/>
    <w:pPr>
      <w:ind w:left="1021" w:firstLine="0"/>
    </w:pPr>
  </w:style>
  <w:style w:type="paragraph" w:styleId="ListContinue4">
    <w:name w:val="List Continue 4"/>
    <w:basedOn w:val="List4"/>
    <w:rsid w:val="005C496E"/>
    <w:pPr>
      <w:ind w:firstLine="0"/>
    </w:pPr>
  </w:style>
  <w:style w:type="paragraph" w:styleId="ListContinue5">
    <w:name w:val="List Continue 5"/>
    <w:basedOn w:val="List5"/>
    <w:rsid w:val="005C496E"/>
    <w:pPr>
      <w:ind w:firstLine="0"/>
    </w:pPr>
  </w:style>
  <w:style w:type="paragraph" w:styleId="ListNumber3">
    <w:name w:val="List Number 3"/>
    <w:basedOn w:val="List3"/>
    <w:rsid w:val="005C496E"/>
    <w:pPr>
      <w:numPr>
        <w:numId w:val="3"/>
      </w:numPr>
    </w:pPr>
  </w:style>
  <w:style w:type="paragraph" w:styleId="ListNumber4">
    <w:name w:val="List Number 4"/>
    <w:basedOn w:val="List4"/>
    <w:rsid w:val="005C496E"/>
    <w:pPr>
      <w:numPr>
        <w:numId w:val="4"/>
      </w:numPr>
    </w:pPr>
  </w:style>
  <w:style w:type="paragraph" w:styleId="ListNumber5">
    <w:name w:val="List Number 5"/>
    <w:basedOn w:val="List5"/>
    <w:rsid w:val="005C496E"/>
    <w:pPr>
      <w:numPr>
        <w:numId w:val="5"/>
      </w:numPr>
    </w:pPr>
  </w:style>
  <w:style w:type="paragraph" w:styleId="BlockText">
    <w:name w:val="Block Text"/>
    <w:basedOn w:val="Normal"/>
    <w:rsid w:val="005C496E"/>
    <w:pPr>
      <w:spacing w:after="120"/>
      <w:ind w:left="1440" w:right="1440"/>
    </w:pPr>
  </w:style>
  <w:style w:type="character" w:customStyle="1" w:styleId="Subscript">
    <w:name w:val="Subscript"/>
    <w:basedOn w:val="DefaultParagraphFont"/>
    <w:rsid w:val="005C496E"/>
    <w:rPr>
      <w:sz w:val="16"/>
      <w:vertAlign w:val="subscript"/>
    </w:rPr>
  </w:style>
  <w:style w:type="character" w:customStyle="1" w:styleId="Superscript">
    <w:name w:val="Superscript"/>
    <w:basedOn w:val="DefaultParagraphFont"/>
    <w:rsid w:val="005C496E"/>
    <w:rPr>
      <w:sz w:val="16"/>
      <w:vertAlign w:val="superscript"/>
    </w:rPr>
  </w:style>
  <w:style w:type="character" w:customStyle="1" w:styleId="Symbols">
    <w:name w:val="Symbols"/>
    <w:basedOn w:val="DefaultParagraphFont"/>
    <w:rsid w:val="005C496E"/>
    <w:rPr>
      <w:rFonts w:ascii="Symbol" w:hAnsi="Symbol"/>
    </w:rPr>
  </w:style>
  <w:style w:type="character" w:customStyle="1" w:styleId="MenuOptions">
    <w:name w:val="Menu Options"/>
    <w:basedOn w:val="DefaultParagraphFont"/>
    <w:rsid w:val="005C496E"/>
    <w:rPr>
      <w:rFonts w:ascii="Arial Narrow" w:hAnsi="Arial Narrow"/>
      <w:smallCaps/>
    </w:rPr>
  </w:style>
  <w:style w:type="character" w:customStyle="1" w:styleId="Buttons">
    <w:name w:val="Buttons"/>
    <w:basedOn w:val="DefaultParagraphFont"/>
    <w:rsid w:val="005C496E"/>
    <w:rPr>
      <w:b/>
    </w:rPr>
  </w:style>
  <w:style w:type="character" w:customStyle="1" w:styleId="Underlined">
    <w:name w:val="Underlined"/>
    <w:basedOn w:val="DefaultParagraphFont"/>
    <w:rsid w:val="005C496E"/>
    <w:rPr>
      <w:u w:val="single"/>
    </w:rPr>
  </w:style>
  <w:style w:type="paragraph" w:customStyle="1" w:styleId="TableBodyTextRight">
    <w:name w:val="Table Body Text Right"/>
    <w:basedOn w:val="TableBodyText"/>
    <w:rsid w:val="005C496E"/>
    <w:pPr>
      <w:widowControl w:val="0"/>
      <w:autoSpaceDE w:val="0"/>
      <w:autoSpaceDN w:val="0"/>
      <w:adjustRightInd w:val="0"/>
      <w:jc w:val="right"/>
    </w:pPr>
    <w:rPr>
      <w:rFonts w:cs="Arial"/>
      <w:szCs w:val="18"/>
    </w:rPr>
  </w:style>
  <w:style w:type="paragraph" w:customStyle="1" w:styleId="CopyrightText">
    <w:name w:val="Copyright Text"/>
    <w:basedOn w:val="BodyText"/>
    <w:rsid w:val="005C496E"/>
    <w:rPr>
      <w:sz w:val="18"/>
    </w:rPr>
  </w:style>
  <w:style w:type="paragraph" w:customStyle="1" w:styleId="BodySmallRight">
    <w:name w:val="Body Small Right"/>
    <w:basedOn w:val="BodyTextRight"/>
    <w:rsid w:val="005C496E"/>
    <w:rPr>
      <w:sz w:val="18"/>
      <w:szCs w:val="18"/>
    </w:rPr>
  </w:style>
  <w:style w:type="paragraph" w:customStyle="1" w:styleId="MarginEdition">
    <w:name w:val="Margin Edition"/>
    <w:basedOn w:val="MarginNote"/>
    <w:rsid w:val="005C496E"/>
    <w:pPr>
      <w:spacing w:before="0" w:after="0"/>
    </w:pPr>
    <w:rPr>
      <w:rFonts w:ascii="Times New Roman" w:hAnsi="Times New Roman"/>
      <w:color w:val="999999"/>
    </w:rPr>
  </w:style>
  <w:style w:type="paragraph" w:customStyle="1" w:styleId="Spacer">
    <w:name w:val="Spacer"/>
    <w:basedOn w:val="Normal"/>
    <w:rsid w:val="005C496E"/>
    <w:rPr>
      <w:sz w:val="2"/>
      <w:szCs w:val="2"/>
    </w:rPr>
  </w:style>
  <w:style w:type="character" w:customStyle="1" w:styleId="Small">
    <w:name w:val="Small"/>
    <w:basedOn w:val="DefaultParagraphFont"/>
    <w:rsid w:val="005C496E"/>
    <w:rPr>
      <w:sz w:val="16"/>
    </w:rPr>
  </w:style>
  <w:style w:type="paragraph" w:customStyle="1" w:styleId="WideTable">
    <w:name w:val="Wide Table"/>
    <w:basedOn w:val="Normal"/>
    <w:rsid w:val="005C496E"/>
    <w:pPr>
      <w:ind w:left="-1418"/>
    </w:pPr>
    <w:rPr>
      <w:sz w:val="2"/>
      <w:szCs w:val="2"/>
    </w:rPr>
  </w:style>
  <w:style w:type="character" w:styleId="PageNumber">
    <w:name w:val="page number"/>
    <w:basedOn w:val="DefaultParagraphFont"/>
    <w:rsid w:val="005C496E"/>
  </w:style>
  <w:style w:type="paragraph" w:styleId="Quote">
    <w:name w:val="Quote"/>
    <w:basedOn w:val="Heading1"/>
    <w:link w:val="QuoteChar"/>
    <w:qFormat/>
    <w:rsid w:val="005C496E"/>
    <w:rPr>
      <w:b w:val="0"/>
      <w:sz w:val="72"/>
      <w:szCs w:val="72"/>
      <w:lang w:val="en-NZ"/>
    </w:rPr>
  </w:style>
  <w:style w:type="character" w:customStyle="1" w:styleId="QuoteChar">
    <w:name w:val="Quote Char"/>
    <w:basedOn w:val="DefaultParagraphFont"/>
    <w:link w:val="Quote"/>
    <w:rsid w:val="005C49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496E"/>
    <w:pPr>
      <w:pageBreakBefore/>
    </w:pPr>
  </w:style>
  <w:style w:type="paragraph" w:customStyle="1" w:styleId="Border">
    <w:name w:val="Border"/>
    <w:basedOn w:val="Normal"/>
    <w:qFormat/>
    <w:rsid w:val="005C49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496E"/>
    <w:rPr>
      <w:b/>
      <w:bCs/>
      <w:i/>
      <w:iCs/>
      <w:color w:val="auto"/>
    </w:rPr>
  </w:style>
  <w:style w:type="paragraph" w:styleId="IntenseQuote">
    <w:name w:val="Intense Quote"/>
    <w:basedOn w:val="Normal"/>
    <w:next w:val="Normal"/>
    <w:link w:val="IntenseQuoteChar"/>
    <w:uiPriority w:val="30"/>
    <w:qFormat/>
    <w:rsid w:val="005C49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49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496E"/>
    <w:rPr>
      <w:smallCaps/>
      <w:color w:val="auto"/>
      <w:u w:val="single"/>
    </w:rPr>
  </w:style>
  <w:style w:type="character" w:styleId="IntenseReference">
    <w:name w:val="Intense Reference"/>
    <w:basedOn w:val="DefaultParagraphFont"/>
    <w:uiPriority w:val="32"/>
    <w:qFormat/>
    <w:rsid w:val="005C496E"/>
    <w:rPr>
      <w:b/>
      <w:bCs/>
      <w:smallCaps/>
      <w:color w:val="auto"/>
      <w:spacing w:val="5"/>
      <w:u w:val="single"/>
    </w:rPr>
  </w:style>
  <w:style w:type="paragraph" w:customStyle="1" w:styleId="2ColumnHeading">
    <w:name w:val="2Column Heading"/>
    <w:basedOn w:val="BodyText"/>
    <w:qFormat/>
    <w:rsid w:val="005C496E"/>
    <w:pPr>
      <w:spacing w:after="60"/>
      <w:ind w:left="-2268"/>
    </w:pPr>
    <w:rPr>
      <w:b/>
    </w:rPr>
  </w:style>
  <w:style w:type="paragraph" w:customStyle="1" w:styleId="Heading1TOC">
    <w:name w:val="Heading1 TOC"/>
    <w:basedOn w:val="Normal"/>
    <w:qFormat/>
    <w:rsid w:val="005C496E"/>
    <w:pPr>
      <w:spacing w:before="240" w:after="120"/>
    </w:pPr>
    <w:rPr>
      <w:rFonts w:ascii="Times New Roman" w:hAnsi="Times New Roman"/>
      <w:b/>
      <w:sz w:val="32"/>
    </w:rPr>
  </w:style>
  <w:style w:type="paragraph" w:customStyle="1" w:styleId="Heading2TOC">
    <w:name w:val="Heading2 TOC"/>
    <w:basedOn w:val="Normal"/>
    <w:qFormat/>
    <w:rsid w:val="005C496E"/>
    <w:pPr>
      <w:spacing w:before="240" w:after="60"/>
    </w:pPr>
    <w:rPr>
      <w:rFonts w:ascii="Times New Roman" w:hAnsi="Times New Roman"/>
      <w:b/>
      <w:sz w:val="28"/>
    </w:rPr>
  </w:style>
  <w:style w:type="character" w:customStyle="1" w:styleId="Underline">
    <w:name w:val="Underline"/>
    <w:basedOn w:val="DefaultParagraphFont"/>
    <w:qFormat/>
    <w:rsid w:val="005C496E"/>
    <w:rPr>
      <w:u w:val="single"/>
    </w:rPr>
  </w:style>
  <w:style w:type="character" w:customStyle="1" w:styleId="BoldandItalics">
    <w:name w:val="Bold and Italics"/>
    <w:qFormat/>
    <w:rsid w:val="005C496E"/>
    <w:rPr>
      <w:b/>
      <w:i/>
      <w:u w:val="none"/>
    </w:rPr>
  </w:style>
  <w:style w:type="paragraph" w:styleId="BalloonText">
    <w:name w:val="Balloon Text"/>
    <w:basedOn w:val="Normal"/>
    <w:link w:val="BalloonTextChar"/>
    <w:rsid w:val="005C496E"/>
    <w:rPr>
      <w:rFonts w:ascii="Tahoma" w:hAnsi="Tahoma" w:cs="Tahoma"/>
      <w:sz w:val="16"/>
      <w:szCs w:val="16"/>
    </w:rPr>
  </w:style>
  <w:style w:type="character" w:customStyle="1" w:styleId="BalloonTextChar">
    <w:name w:val="Balloon Text Char"/>
    <w:basedOn w:val="DefaultParagraphFont"/>
    <w:link w:val="BalloonText"/>
    <w:rsid w:val="005C49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49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49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496E"/>
    <w:rPr>
      <w:b/>
      <w:color w:val="660033"/>
      <w:spacing w:val="0"/>
    </w:rPr>
  </w:style>
  <w:style w:type="paragraph" w:customStyle="1" w:styleId="Nameditemlist">
    <w:name w:val="Named item list"/>
    <w:basedOn w:val="BodyText"/>
    <w:qFormat/>
    <w:rsid w:val="005C496E"/>
    <w:pPr>
      <w:tabs>
        <w:tab w:val="left" w:pos="2835"/>
      </w:tabs>
      <w:ind w:left="2835" w:hanging="2835"/>
    </w:pPr>
  </w:style>
  <w:style w:type="paragraph" w:customStyle="1" w:styleId="BodyTextnopadding">
    <w:name w:val="Body Text no padding"/>
    <w:basedOn w:val="BodyText"/>
    <w:qFormat/>
    <w:rsid w:val="005C496E"/>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314</Words>
  <Characters>2025</Characters>
  <Application>Microsoft Office Word</Application>
  <DocSecurity>0</DocSecurity>
  <Lines>74</Lines>
  <Paragraphs>52</Paragraphs>
  <ScaleCrop>false</ScaleCrop>
  <Company>Author-it Software Corporation Ltd.</Company>
  <LinksUpToDate>false</LinksUpToDate>
  <CharactersWithSpaces>2287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MEASS00444 SAL028 B1.3 Removal of small aircraft limitation</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2018-08-31T17:24:37Z</dcterms:created>
  <dcterms:modified xsi:type="dcterms:W3CDTF">2018-08-31T05:13:00Z</dcterms:modified>
</cp:coreProperties>
</file>