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74CA" w:rsidP="006F74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MEASS00307 LME037 Airframe - B1.1 Licence Exclusion E15 Removal</w:t>
      </w:r>
      <w:r>
        <w:fldChar w:fldCharType="end"/>
      </w:r>
    </w:p>
    <w:p w:rsidR="006F74CA" w:rsidP="006F74CA">
      <w:pPr>
        <w:pStyle w:val="Version"/>
        <w:sectPr w:rsidSect="00E86C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86CEB" w:rsidP="00E86CEB">
      <w:pPr>
        <w:pStyle w:val="SuperHeading"/>
      </w:pPr>
      <w:r w:rsidRPr="00E86CEB">
        <w:t>MEASS00307 LME037 Airframe - B1.1 Licence Exclusion E15 Removal</w:t>
      </w:r>
    </w:p>
    <w:p w:rsidR="00000000" w:rsidRPr="00E86CEB" w:rsidP="00E86CEB">
      <w:pPr>
        <w:pStyle w:val="Heading1"/>
      </w:pPr>
      <w:bookmarkStart w:id="1" w:name="O_996702"/>
      <w:bookmarkEnd w:id="1"/>
      <w:r w:rsidRPr="00E86CEB">
        <w:t>Modification History</w:t>
      </w:r>
    </w:p>
    <w:p w:rsidR="00000000" w:rsidRPr="00E86CEB" w:rsidP="00E86CEB">
      <w:pPr>
        <w:pStyle w:val="BodyText"/>
      </w:pPr>
      <w:r w:rsidRPr="00E86CEB">
        <w:t>Release 2 - Supersedes and is equivalent to MEASS00307 LME037 Airframe – B1.1 Licence Exclusion E15 Removal with amended unit information.</w:t>
      </w:r>
    </w:p>
    <w:p w:rsidR="00000000" w:rsidRPr="00E86CEB" w:rsidP="00E86CEB">
      <w:pPr>
        <w:pStyle w:val="AllowPageBreak"/>
      </w:pPr>
    </w:p>
    <w:p w:rsidR="00000000" w:rsidRPr="00E86CEB" w:rsidP="00E86CEB">
      <w:pPr>
        <w:pStyle w:val="Heading1"/>
      </w:pPr>
      <w:bookmarkStart w:id="2" w:name="O_996701"/>
      <w:bookmarkEnd w:id="2"/>
      <w:r w:rsidRPr="00E86CEB">
        <w:t>Description</w:t>
      </w:r>
    </w:p>
    <w:p w:rsidR="00000000" w:rsidRPr="00E86CEB" w:rsidP="00E86CEB">
      <w:pPr>
        <w:pStyle w:val="BodyText"/>
      </w:pPr>
      <w:r w:rsidRPr="00E86CEB">
        <w:t>Not applicable.</w:t>
      </w:r>
    </w:p>
    <w:p w:rsidR="00000000" w:rsidRPr="00E86CEB" w:rsidP="00E86CEB">
      <w:pPr>
        <w:pStyle w:val="AllowPageBreak"/>
      </w:pPr>
    </w:p>
    <w:p w:rsidR="00000000" w:rsidRPr="00E86CEB" w:rsidP="00E86CEB">
      <w:pPr>
        <w:pStyle w:val="Heading1"/>
      </w:pPr>
      <w:bookmarkStart w:id="3" w:name="O_996700"/>
      <w:bookmarkEnd w:id="3"/>
      <w:r w:rsidRPr="00E86CEB">
        <w:t>Pathways Information</w:t>
      </w:r>
    </w:p>
    <w:p w:rsidR="00000000" w:rsidRPr="00E86CEB" w:rsidP="00E86CEB">
      <w:pPr>
        <w:pStyle w:val="BodyText"/>
      </w:pPr>
      <w:r w:rsidRPr="00E86CEB">
        <w:t>The MEA Aeroskills Training Package offers Certificate IV and Diploma qualifications in Aeroskills that include these units.</w:t>
      </w:r>
    </w:p>
    <w:p w:rsidR="00000000" w:rsidRPr="00E86CEB" w:rsidP="00E86CEB">
      <w:pPr>
        <w:pStyle w:val="AllowPageBreak"/>
      </w:pPr>
    </w:p>
    <w:p w:rsidR="00000000" w:rsidRPr="00E86CEB" w:rsidP="00E86CEB">
      <w:pPr>
        <w:pStyle w:val="Heading1"/>
      </w:pPr>
      <w:bookmarkStart w:id="4" w:name="O_996699"/>
      <w:bookmarkEnd w:id="4"/>
      <w:r w:rsidRPr="00E86CEB">
        <w:t>Licensing/Regulatory Information</w:t>
      </w:r>
    </w:p>
    <w:p w:rsidR="00000000" w:rsidRPr="00E86CEB" w:rsidP="00E86CEB">
      <w:pPr>
        <w:pStyle w:val="BodyText"/>
      </w:pPr>
      <w:r w:rsidRPr="00E86CEB">
        <w:t>Not app</w:t>
      </w:r>
      <w:r w:rsidRPr="00E86CEB">
        <w:t>licable.</w:t>
      </w:r>
    </w:p>
    <w:p w:rsidR="00000000" w:rsidRPr="00E86CEB" w:rsidP="00E86CEB">
      <w:pPr>
        <w:pStyle w:val="AllowPageBreak"/>
      </w:pPr>
    </w:p>
    <w:p w:rsidR="00000000" w:rsidRPr="00E86CEB" w:rsidP="00E86CEB">
      <w:pPr>
        <w:pStyle w:val="Heading1"/>
      </w:pPr>
      <w:bookmarkStart w:id="5" w:name="O_996698"/>
      <w:bookmarkEnd w:id="5"/>
      <w:r w:rsidRPr="00E86CEB">
        <w:t>Skill Set Requirements</w:t>
      </w:r>
    </w:p>
    <w:tbl>
      <w:tblPr>
        <w:tblW w:w="93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34"/>
        <w:gridCol w:w="7621"/>
      </w:tblGrid>
      <w:tr w:rsidTr="00E86CEB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CEB">
            <w:pPr>
              <w:pStyle w:val="BodyText"/>
              <w:rPr>
                <w:lang w:val="en-NZ"/>
              </w:rPr>
            </w:pPr>
            <w:r w:rsidRPr="00E86CEB">
              <w:t>MEA201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CEB">
            <w:pPr>
              <w:pStyle w:val="BodyText"/>
              <w:rPr>
                <w:lang w:val="en-NZ"/>
              </w:rPr>
            </w:pPr>
            <w:r w:rsidRPr="00E86CEB">
              <w:t>Remove and install miscellaneous aircraft electrical hardware/components</w:t>
            </w:r>
          </w:p>
        </w:tc>
      </w:tr>
      <w:tr w:rsidTr="00E86CEB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CEB">
            <w:pPr>
              <w:pStyle w:val="BodyText"/>
              <w:rPr>
                <w:lang w:val="en-NZ"/>
              </w:rPr>
            </w:pPr>
            <w:r w:rsidRPr="00E86CEB">
              <w:t>MEA203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CEB">
            <w:pPr>
              <w:pStyle w:val="BodyText"/>
              <w:rPr>
                <w:lang w:val="en-NZ"/>
              </w:rPr>
            </w:pPr>
            <w:r w:rsidRPr="00E86CEB">
              <w:t>Remove and install advanced aircraft electrical system components</w:t>
            </w:r>
          </w:p>
        </w:tc>
      </w:tr>
      <w:tr w:rsidTr="00E86CEB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CEB">
            <w:pPr>
              <w:pStyle w:val="BodyText"/>
              <w:rPr>
                <w:lang w:val="en-NZ"/>
              </w:rPr>
            </w:pPr>
            <w:r w:rsidRPr="00E86CEB">
              <w:t>MEA246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CEB">
            <w:pPr>
              <w:pStyle w:val="BodyText"/>
              <w:rPr>
                <w:lang w:val="en-NZ"/>
              </w:rPr>
            </w:pPr>
            <w:r w:rsidRPr="00E86CEB">
              <w:t>Fabricate and/or repair aircraft electrical h</w:t>
            </w:r>
            <w:r w:rsidRPr="00E86CEB">
              <w:t>ardware or parts</w:t>
            </w:r>
          </w:p>
        </w:tc>
      </w:tr>
      <w:tr w:rsidTr="00E86CEB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CEB">
            <w:pPr>
              <w:pStyle w:val="BodyText"/>
              <w:rPr>
                <w:lang w:val="en-NZ"/>
              </w:rPr>
            </w:pPr>
            <w:r w:rsidRPr="00E86CEB">
              <w:t>MEA294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CEB">
            <w:pPr>
              <w:pStyle w:val="BodyText"/>
              <w:rPr>
                <w:lang w:val="en-NZ"/>
              </w:rPr>
            </w:pPr>
            <w:r w:rsidRPr="00E86CEB">
              <w:t>Inspect, test and troubleshoot advanced aircraft electrical systems and components</w:t>
            </w:r>
          </w:p>
        </w:tc>
      </w:tr>
      <w:tr w:rsidTr="00E86CEB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CEB">
            <w:pPr>
              <w:pStyle w:val="BodyText"/>
              <w:rPr>
                <w:lang w:val="en-NZ"/>
              </w:rPr>
            </w:pPr>
            <w:r w:rsidRPr="00E86CEB">
              <w:t>MEA296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CEB">
            <w:pPr>
              <w:pStyle w:val="BodyText"/>
              <w:rPr>
                <w:lang w:val="en-NZ"/>
              </w:rPr>
            </w:pPr>
            <w:r w:rsidRPr="00E86CEB">
              <w:t>Use electrical test equipment in aviation maintenance activities</w:t>
            </w:r>
          </w:p>
        </w:tc>
      </w:tr>
      <w:tr w:rsidTr="00E86CEB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CEB">
            <w:pPr>
              <w:pStyle w:val="BodyText"/>
              <w:rPr>
                <w:lang w:val="en-NZ"/>
              </w:rPr>
            </w:pPr>
            <w:r w:rsidRPr="00E86CEB">
              <w:t>MEA303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CEB">
            <w:pPr>
              <w:pStyle w:val="BodyText"/>
              <w:rPr>
                <w:lang w:val="en-NZ"/>
              </w:rPr>
            </w:pPr>
            <w:r w:rsidRPr="00E86CEB">
              <w:t>Remove and install aircraft pneumatic system components</w:t>
            </w:r>
          </w:p>
        </w:tc>
      </w:tr>
      <w:tr w:rsidTr="00E86CEB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CEB">
            <w:pPr>
              <w:pStyle w:val="BodyText"/>
              <w:rPr>
                <w:lang w:val="en-NZ"/>
              </w:rPr>
            </w:pPr>
            <w:r w:rsidRPr="00E86CEB">
              <w:t>MEA310</w:t>
            </w:r>
          </w:p>
        </w:tc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CEB" w:rsidP="00E86CEB">
            <w:pPr>
              <w:pStyle w:val="BodyText"/>
            </w:pPr>
            <w:r w:rsidRPr="00E86CEB">
              <w:t>Inspect, test and troubleshoot aircraft pneumatic systems and components</w:t>
            </w:r>
          </w:p>
        </w:tc>
      </w:tr>
    </w:tbl>
    <w:p w:rsidR="00000000" w:rsidRPr="00E86CEB" w:rsidP="00E86CEB">
      <w:pPr>
        <w:pStyle w:val="BodyText"/>
      </w:pPr>
    </w:p>
    <w:p w:rsidR="00000000" w:rsidRPr="00E86CEB" w:rsidP="00E86CEB">
      <w:pPr>
        <w:pStyle w:val="AllowPageBreak"/>
      </w:pPr>
    </w:p>
    <w:p w:rsidR="00000000" w:rsidRPr="00E86CEB" w:rsidP="00E86CEB">
      <w:pPr>
        <w:pStyle w:val="Heading1"/>
      </w:pPr>
      <w:bookmarkStart w:id="6" w:name="O_996697"/>
      <w:bookmarkEnd w:id="6"/>
      <w:r w:rsidRPr="00E86CEB">
        <w:t>Target Group</w:t>
      </w:r>
    </w:p>
    <w:p w:rsidR="00000000" w:rsidRPr="00E86CEB" w:rsidP="00E86CEB">
      <w:pPr>
        <w:pStyle w:val="BodyText"/>
      </w:pPr>
      <w:r w:rsidRPr="00E86CEB">
        <w:t xml:space="preserve">Holders of CASA B1.1 licences endorsed with an airframe exclusion E15 who wish to have the exclusion removed from their licence. This Skill Set covers </w:t>
      </w:r>
      <w:r w:rsidRPr="00E86CEB">
        <w:t>the MEA Aeroskills Training Package units of competency that must be attained before undergoing specific type training in air cycle air conditioning systems of pressurised aircraft.</w:t>
      </w:r>
    </w:p>
    <w:p w:rsidR="00000000" w:rsidRPr="00E86CEB" w:rsidP="00E86CEB">
      <w:pPr>
        <w:pStyle w:val="AllowPageBreak"/>
      </w:pPr>
    </w:p>
    <w:p w:rsidR="00000000" w:rsidRPr="00E86CEB" w:rsidP="00E86CEB">
      <w:pPr>
        <w:pStyle w:val="Heading1"/>
      </w:pPr>
      <w:bookmarkStart w:id="7" w:name="O_996696"/>
      <w:bookmarkEnd w:id="7"/>
      <w:r w:rsidRPr="00E86CEB">
        <w:t>Suggested words for Statement of Attainment</w:t>
      </w:r>
    </w:p>
    <w:p w:rsidR="00000000" w:rsidRPr="00E86CEB" w:rsidP="00E86CEB">
      <w:pPr>
        <w:pStyle w:val="BodyText"/>
      </w:pPr>
      <w:r w:rsidRPr="00E86CEB">
        <w:t>These compete</w:t>
      </w:r>
      <w:r w:rsidRPr="00E86CEB">
        <w:t>ncies from the MEA Aeroskills Training Package meet the requirements of CASA for the removal of airframe exclusion E15 from CASR Part 66 B1.1 licences.</w:t>
      </w:r>
    </w:p>
    <w:p w:rsidR="00000000" w:rsidRPr="00E86CEB" w:rsidP="00E86CEB">
      <w:pPr>
        <w:pStyle w:val="AllowPageBreak"/>
      </w:pPr>
    </w:p>
    <w:p w:rsidR="00000000" w:rsidRPr="00E86CEB" w:rsidP="00E86CEB">
      <w:pPr>
        <w:pStyle w:val="Heading1"/>
      </w:pPr>
      <w:bookmarkStart w:id="8" w:name="O_996695"/>
      <w:bookmarkEnd w:id="8"/>
      <w:r w:rsidRPr="00E86CEB">
        <w:t>Custom Content Section</w:t>
      </w:r>
    </w:p>
    <w:p w:rsidR="00000000" w:rsidRPr="00E86CEB" w:rsidP="00E86CEB">
      <w:pPr>
        <w:pStyle w:val="BodyText"/>
      </w:pPr>
      <w:r w:rsidRPr="00E86CEB">
        <w:t>Not applicable.</w:t>
      </w:r>
    </w:p>
    <w:p w:rsidR="00000000" w:rsidRPr="00E86CEB" w:rsidP="00E86CEB"/>
    <w:sectPr w:rsidSect="00E86CE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C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CEB" w:rsidRPr="006F74CA" w:rsidP="006F74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C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4CA" w:rsidP="00E86C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74CA" w:rsidP="00E86C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F74CA" w:rsidP="00E86C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C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4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6CEB" w:rsidRPr="006F74CA" w:rsidP="006F74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C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4CA" w:rsidRPr="002D2AF8" w:rsidP="00E86C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MEASS00307 LME037 Airframe - B1.1 Licence Exclusion E15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August 2018</w:t>
    </w:r>
    <w:r>
      <w:fldChar w:fldCharType="end"/>
    </w:r>
  </w:p>
  <w:p w:rsidR="006F74CA" w:rsidP="00E86C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C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6C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6C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6C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6C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6C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6C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6C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6C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6C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6C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6CEB"/>
  </w:style>
  <w:style w:type="character" w:customStyle="1" w:styleId="Heading1Char">
    <w:name w:val="Heading 1 Char"/>
    <w:basedOn w:val="DefaultParagraphFont"/>
    <w:link w:val="Heading1"/>
    <w:rsid w:val="00E86C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6C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6CE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86C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6C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6C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6C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6C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6C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6C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6C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6C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6C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6C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6C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6C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6C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6C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6C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6C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6C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6C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6C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6C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6CE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86C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6CEB"/>
    <w:rPr>
      <w:b/>
      <w:spacing w:val="0"/>
    </w:rPr>
  </w:style>
  <w:style w:type="paragraph" w:customStyle="1" w:styleId="SuperTitle">
    <w:name w:val="SuperTitle"/>
    <w:basedOn w:val="Title"/>
    <w:rsid w:val="00E86C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6C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6C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6C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6C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6C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6C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6C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6C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6C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6C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6C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6C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6CEB"/>
    <w:rPr>
      <w:i/>
    </w:rPr>
  </w:style>
  <w:style w:type="paragraph" w:styleId="Caption">
    <w:name w:val="caption"/>
    <w:basedOn w:val="BodyText"/>
    <w:next w:val="Normal"/>
    <w:qFormat/>
    <w:rsid w:val="00E86C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6C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6C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6CEB"/>
  </w:style>
  <w:style w:type="paragraph" w:styleId="TableofFigures">
    <w:name w:val="table of figures"/>
    <w:basedOn w:val="Normal"/>
    <w:next w:val="Normal"/>
    <w:semiHidden/>
    <w:rsid w:val="00E86C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6CEB"/>
    <w:pPr>
      <w:numPr>
        <w:numId w:val="9"/>
      </w:numPr>
    </w:pPr>
  </w:style>
  <w:style w:type="character" w:customStyle="1" w:styleId="WingdingSymbols">
    <w:name w:val="Wingding Symbols"/>
    <w:rsid w:val="00E86CEB"/>
    <w:rPr>
      <w:rFonts w:ascii="Wingdings" w:hAnsi="Wingdings"/>
    </w:rPr>
  </w:style>
  <w:style w:type="paragraph" w:customStyle="1" w:styleId="TableHeading">
    <w:name w:val="Table Heading"/>
    <w:basedOn w:val="HeadingBase"/>
    <w:rsid w:val="00E86C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6CEB"/>
    <w:rPr>
      <w:color w:val="0033CC"/>
      <w:u w:val="none"/>
    </w:rPr>
  </w:style>
  <w:style w:type="paragraph" w:customStyle="1" w:styleId="BodyTextRight">
    <w:name w:val="Body Text Right"/>
    <w:basedOn w:val="BodyText"/>
    <w:rsid w:val="00E86C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6C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6CE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6C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6C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6C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6CEB"/>
    <w:rPr>
      <w:sz w:val="32"/>
    </w:rPr>
  </w:style>
  <w:style w:type="paragraph" w:customStyle="1" w:styleId="HeadingProcedure">
    <w:name w:val="Heading Procedure"/>
    <w:basedOn w:val="HeadingBase"/>
    <w:next w:val="Normal"/>
    <w:rsid w:val="00E86C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6CEB"/>
    <w:pPr>
      <w:spacing w:before="60" w:after="60"/>
    </w:pPr>
  </w:style>
  <w:style w:type="paragraph" w:styleId="ListContinue">
    <w:name w:val="List Continue"/>
    <w:basedOn w:val="List"/>
    <w:rsid w:val="00E86CEB"/>
    <w:pPr>
      <w:ind w:firstLine="0"/>
    </w:pPr>
  </w:style>
  <w:style w:type="paragraph" w:customStyle="1" w:styleId="ListNote">
    <w:name w:val="List Note"/>
    <w:basedOn w:val="List"/>
    <w:rsid w:val="00E86C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6C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6C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6CEB"/>
    <w:rPr>
      <w:rFonts w:ascii="Courier New" w:hAnsi="Courier New"/>
    </w:rPr>
  </w:style>
  <w:style w:type="paragraph" w:customStyle="1" w:styleId="NoteBullet">
    <w:name w:val="Note Bullet"/>
    <w:basedOn w:val="Note"/>
    <w:rsid w:val="00E86C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6C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6C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6C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6C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6C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6C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6CEB"/>
    <w:rPr>
      <w:b/>
      <w:smallCaps/>
    </w:rPr>
  </w:style>
  <w:style w:type="paragraph" w:customStyle="1" w:styleId="TableListNumber">
    <w:name w:val="Table List Number"/>
    <w:basedOn w:val="ListNumber"/>
    <w:rsid w:val="00E86C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6C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6CEB"/>
    <w:pPr>
      <w:numPr>
        <w:numId w:val="7"/>
      </w:numPr>
    </w:pPr>
  </w:style>
  <w:style w:type="paragraph" w:customStyle="1" w:styleId="ListAlpha2">
    <w:name w:val="List Alpha 2"/>
    <w:basedOn w:val="List2"/>
    <w:rsid w:val="00E86CEB"/>
    <w:pPr>
      <w:numPr>
        <w:numId w:val="6"/>
      </w:numPr>
    </w:pPr>
  </w:style>
  <w:style w:type="paragraph" w:styleId="List2">
    <w:name w:val="List 2"/>
    <w:basedOn w:val="BodyText"/>
    <w:rsid w:val="00E86C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6C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6C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6C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6C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6CE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86CEB"/>
    <w:pPr>
      <w:numPr>
        <w:numId w:val="2"/>
      </w:numPr>
    </w:pPr>
  </w:style>
  <w:style w:type="paragraph" w:styleId="ListContinue2">
    <w:name w:val="List Continue 2"/>
    <w:basedOn w:val="List2"/>
    <w:rsid w:val="00E86CEB"/>
    <w:pPr>
      <w:ind w:firstLine="0"/>
    </w:pPr>
  </w:style>
  <w:style w:type="paragraph" w:styleId="ListContinue3">
    <w:name w:val="List Continue 3"/>
    <w:basedOn w:val="List3"/>
    <w:rsid w:val="00E86CEB"/>
    <w:pPr>
      <w:ind w:left="1021" w:firstLine="0"/>
    </w:pPr>
  </w:style>
  <w:style w:type="paragraph" w:styleId="ListContinue4">
    <w:name w:val="List Continue 4"/>
    <w:basedOn w:val="List4"/>
    <w:rsid w:val="00E86CEB"/>
    <w:pPr>
      <w:ind w:firstLine="0"/>
    </w:pPr>
  </w:style>
  <w:style w:type="paragraph" w:styleId="ListContinue5">
    <w:name w:val="List Continue 5"/>
    <w:basedOn w:val="List5"/>
    <w:rsid w:val="00E86CEB"/>
    <w:pPr>
      <w:ind w:firstLine="0"/>
    </w:pPr>
  </w:style>
  <w:style w:type="paragraph" w:styleId="ListNumber3">
    <w:name w:val="List Number 3"/>
    <w:basedOn w:val="List3"/>
    <w:rsid w:val="00E86CEB"/>
    <w:pPr>
      <w:numPr>
        <w:numId w:val="3"/>
      </w:numPr>
    </w:pPr>
  </w:style>
  <w:style w:type="paragraph" w:styleId="ListNumber4">
    <w:name w:val="List Number 4"/>
    <w:basedOn w:val="List4"/>
    <w:rsid w:val="00E86CEB"/>
    <w:pPr>
      <w:numPr>
        <w:numId w:val="4"/>
      </w:numPr>
    </w:pPr>
  </w:style>
  <w:style w:type="paragraph" w:styleId="ListNumber5">
    <w:name w:val="List Number 5"/>
    <w:basedOn w:val="List5"/>
    <w:rsid w:val="00E86CEB"/>
    <w:pPr>
      <w:numPr>
        <w:numId w:val="5"/>
      </w:numPr>
    </w:pPr>
  </w:style>
  <w:style w:type="paragraph" w:styleId="BlockText">
    <w:name w:val="Block Text"/>
    <w:basedOn w:val="Normal"/>
    <w:rsid w:val="00E86C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6C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6CEB"/>
    <w:rPr>
      <w:sz w:val="16"/>
      <w:vertAlign w:val="superscript"/>
    </w:rPr>
  </w:style>
  <w:style w:type="character" w:customStyle="1" w:styleId="Symbols">
    <w:name w:val="Symbols"/>
    <w:basedOn w:val="DefaultParagraphFont"/>
    <w:rsid w:val="00E86CEB"/>
    <w:rPr>
      <w:rFonts w:ascii="Symbol" w:hAnsi="Symbol"/>
    </w:rPr>
  </w:style>
  <w:style w:type="character" w:customStyle="1" w:styleId="MenuOptions">
    <w:name w:val="Menu Options"/>
    <w:basedOn w:val="DefaultParagraphFont"/>
    <w:rsid w:val="00E86C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6CEB"/>
    <w:rPr>
      <w:b/>
    </w:rPr>
  </w:style>
  <w:style w:type="character" w:customStyle="1" w:styleId="Underlined">
    <w:name w:val="Underlined"/>
    <w:basedOn w:val="DefaultParagraphFont"/>
    <w:rsid w:val="00E86CEB"/>
    <w:rPr>
      <w:u w:val="single"/>
    </w:rPr>
  </w:style>
  <w:style w:type="paragraph" w:customStyle="1" w:styleId="TableBodyTextRight">
    <w:name w:val="Table Body Text Right"/>
    <w:basedOn w:val="TableBodyText"/>
    <w:rsid w:val="00E86C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6CEB"/>
    <w:rPr>
      <w:sz w:val="18"/>
    </w:rPr>
  </w:style>
  <w:style w:type="paragraph" w:customStyle="1" w:styleId="BodySmallRight">
    <w:name w:val="Body Small Right"/>
    <w:basedOn w:val="BodyTextRight"/>
    <w:rsid w:val="00E86CEB"/>
    <w:rPr>
      <w:sz w:val="18"/>
      <w:szCs w:val="18"/>
    </w:rPr>
  </w:style>
  <w:style w:type="paragraph" w:customStyle="1" w:styleId="MarginEdition">
    <w:name w:val="Margin Edition"/>
    <w:basedOn w:val="MarginNote"/>
    <w:rsid w:val="00E86C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6CEB"/>
    <w:rPr>
      <w:sz w:val="2"/>
      <w:szCs w:val="2"/>
    </w:rPr>
  </w:style>
  <w:style w:type="character" w:customStyle="1" w:styleId="Small">
    <w:name w:val="Small"/>
    <w:basedOn w:val="DefaultParagraphFont"/>
    <w:rsid w:val="00E86CEB"/>
    <w:rPr>
      <w:sz w:val="16"/>
    </w:rPr>
  </w:style>
  <w:style w:type="paragraph" w:customStyle="1" w:styleId="WideTable">
    <w:name w:val="Wide Table"/>
    <w:basedOn w:val="Normal"/>
    <w:rsid w:val="00E86C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6CEB"/>
  </w:style>
  <w:style w:type="paragraph" w:styleId="Quote">
    <w:name w:val="Quote"/>
    <w:basedOn w:val="Heading1"/>
    <w:link w:val="QuoteChar"/>
    <w:qFormat/>
    <w:rsid w:val="00E86C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6C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6CEB"/>
    <w:pPr>
      <w:pageBreakBefore/>
    </w:pPr>
  </w:style>
  <w:style w:type="paragraph" w:customStyle="1" w:styleId="Border">
    <w:name w:val="Border"/>
    <w:basedOn w:val="Normal"/>
    <w:qFormat/>
    <w:rsid w:val="00E86C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6C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6C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6C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6C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6C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6C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6C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6C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6CEB"/>
    <w:rPr>
      <w:u w:val="single"/>
    </w:rPr>
  </w:style>
  <w:style w:type="character" w:customStyle="1" w:styleId="BoldandItalics">
    <w:name w:val="Bold and Italics"/>
    <w:qFormat/>
    <w:rsid w:val="00E86CEB"/>
    <w:rPr>
      <w:b/>
      <w:i/>
      <w:u w:val="none"/>
    </w:rPr>
  </w:style>
  <w:style w:type="paragraph" w:styleId="BalloonText">
    <w:name w:val="Balloon Text"/>
    <w:basedOn w:val="Normal"/>
    <w:link w:val="BalloonTextChar"/>
    <w:rsid w:val="00E86C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6C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6C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6C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6C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6C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6CEB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224</Words>
  <Characters>1439</Characters>
  <Application>Microsoft Office Word</Application>
  <DocSecurity>0</DocSecurity>
  <Lines>50</Lines>
  <Paragraphs>32</Paragraphs>
  <ScaleCrop>false</ScaleCrop>
  <Company>Author-it Software Corporation Ltd.</Company>
  <LinksUpToDate>false</LinksUpToDate>
  <CharactersWithSpaces>1632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MEASS00307 LME037 Airframe - B1.1 Licence Exclusion E15 Removal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2018-08-31T17:23:41Z</dcterms:created>
  <dcterms:modified xsi:type="dcterms:W3CDTF">2018-08-31T05:09:00Z</dcterms:modified>
</cp:coreProperties>
</file>