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674" w:rsidP="00284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MEASS00293 LME023 Instrument and Radio - B1.2 and 1.4 Licence Exclusion E6 Removal (small aircraft/helicopters)</w:t>
      </w:r>
      <w:r>
        <w:fldChar w:fldCharType="end"/>
      </w:r>
    </w:p>
    <w:p w:rsidR="00284674" w:rsidP="00284674">
      <w:pPr>
        <w:pStyle w:val="Version"/>
        <w:sectPr w:rsidSect="00550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50C10" w:rsidP="00550C10">
      <w:pPr>
        <w:pStyle w:val="SuperHeading"/>
      </w:pPr>
      <w:r w:rsidRPr="00550C10">
        <w:t>MEASS00293 LME023 Instrument and Radio - B1.2 and 1.4 Licence Exclusion E6 Removal (small aircraft/helicopters)</w:t>
      </w:r>
    </w:p>
    <w:p w:rsidR="00000000" w:rsidRPr="00550C10" w:rsidP="00550C10">
      <w:pPr>
        <w:pStyle w:val="Heading1"/>
      </w:pPr>
      <w:bookmarkStart w:id="1" w:name="O_1000472"/>
      <w:bookmarkEnd w:id="1"/>
      <w:r w:rsidRPr="00550C10">
        <w:t>Modification History</w:t>
      </w:r>
    </w:p>
    <w:p w:rsidR="00000000" w:rsidRPr="00550C10" w:rsidP="00550C10">
      <w:pPr>
        <w:pStyle w:val="BodyText"/>
      </w:pPr>
      <w:r w:rsidRPr="00550C10">
        <w:t>Release 2 - Supersedes and is equivalent to MEASS00293 LME023 Instrument and Radio –</w:t>
      </w:r>
      <w:r w:rsidRPr="00550C10">
        <w:t xml:space="preserve"> B1.2 and 1.4 Licence Exclusion E6 Removal (small aircraft/helicopters) with amended unit information.</w:t>
      </w:r>
    </w:p>
    <w:p w:rsidR="00000000" w:rsidRPr="00550C10" w:rsidP="00550C10">
      <w:pPr>
        <w:pStyle w:val="AllowPageBreak"/>
      </w:pPr>
    </w:p>
    <w:p w:rsidR="00000000" w:rsidRPr="00550C10" w:rsidP="00550C10">
      <w:pPr>
        <w:pStyle w:val="Heading1"/>
      </w:pPr>
      <w:bookmarkStart w:id="2" w:name="O_1000471"/>
      <w:bookmarkEnd w:id="2"/>
      <w:r w:rsidRPr="00550C10">
        <w:t>Description</w:t>
      </w:r>
    </w:p>
    <w:p w:rsidR="00000000" w:rsidRPr="00550C10" w:rsidP="00550C10">
      <w:pPr>
        <w:pStyle w:val="BodyText"/>
      </w:pPr>
      <w:r w:rsidRPr="00550C10">
        <w:t>Not applicable.</w:t>
      </w:r>
    </w:p>
    <w:p w:rsidR="00000000" w:rsidRPr="00550C10" w:rsidP="00550C10">
      <w:pPr>
        <w:pStyle w:val="AllowPageBreak"/>
      </w:pPr>
    </w:p>
    <w:p w:rsidR="00000000" w:rsidRPr="00550C10" w:rsidP="00550C10">
      <w:pPr>
        <w:pStyle w:val="Heading1"/>
      </w:pPr>
      <w:bookmarkStart w:id="3" w:name="O_1000470"/>
      <w:bookmarkEnd w:id="3"/>
      <w:r w:rsidRPr="00550C10">
        <w:t>Pathways Information</w:t>
      </w:r>
    </w:p>
    <w:p w:rsidR="00000000" w:rsidRPr="00550C10" w:rsidP="00550C10">
      <w:pPr>
        <w:pStyle w:val="BodyText"/>
      </w:pPr>
      <w:r w:rsidRPr="00550C10">
        <w:t>The MEA Aeroskills Training Package offers Certificate IV and Dipl</w:t>
      </w:r>
      <w:r w:rsidRPr="00550C10">
        <w:t>oma qualifications in Aeroskills that include these units.</w:t>
      </w:r>
    </w:p>
    <w:p w:rsidR="00000000" w:rsidRPr="00550C10" w:rsidP="00550C10">
      <w:pPr>
        <w:pStyle w:val="AllowPageBreak"/>
      </w:pPr>
    </w:p>
    <w:p w:rsidR="00000000" w:rsidRPr="00550C10" w:rsidP="00550C10">
      <w:pPr>
        <w:pStyle w:val="Heading1"/>
      </w:pPr>
      <w:bookmarkStart w:id="4" w:name="O_1000469"/>
      <w:bookmarkEnd w:id="4"/>
      <w:r w:rsidRPr="00550C10">
        <w:t>Licensing/Regulatory Information</w:t>
      </w:r>
    </w:p>
    <w:p w:rsidR="00000000" w:rsidRPr="00550C10" w:rsidP="00550C10">
      <w:pPr>
        <w:pStyle w:val="BodyText"/>
      </w:pPr>
      <w:r w:rsidRPr="00550C10">
        <w:t>Not applicable.</w:t>
      </w:r>
    </w:p>
    <w:p w:rsidR="00000000" w:rsidRPr="00550C10" w:rsidP="00550C10">
      <w:pPr>
        <w:pStyle w:val="AllowPageBreak"/>
      </w:pPr>
    </w:p>
    <w:p w:rsidR="00000000" w:rsidRPr="00550C10" w:rsidP="00550C10">
      <w:pPr>
        <w:pStyle w:val="Heading1"/>
      </w:pPr>
      <w:bookmarkStart w:id="5" w:name="O_1000468"/>
      <w:bookmarkEnd w:id="5"/>
      <w:r w:rsidRPr="00550C10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05"/>
      </w:tblGrid>
      <w:tr w:rsidTr="00550C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MEA201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Remove and install miscellaneous aircraft electrical hardware/components</w:t>
            </w:r>
          </w:p>
        </w:tc>
      </w:tr>
      <w:tr w:rsidTr="00550C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MEA246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Fabricate and/or repair aircraft electrical hardware or parts</w:t>
            </w:r>
          </w:p>
        </w:tc>
      </w:tr>
      <w:tr w:rsidTr="00550C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MEA275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Maintain basic light aircraft instrument systems and components</w:t>
            </w:r>
          </w:p>
        </w:tc>
      </w:tr>
      <w:tr w:rsidTr="00550C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MEA276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Maintain basic aircraft communication and radio navigation systems and components</w:t>
            </w:r>
          </w:p>
        </w:tc>
      </w:tr>
      <w:tr w:rsidTr="00550C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10">
            <w:pPr>
              <w:pStyle w:val="BodyText"/>
              <w:rPr>
                <w:lang w:val="en-NZ"/>
              </w:rPr>
            </w:pPr>
            <w:r w:rsidRPr="00550C10">
              <w:t>MEA296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10" w:rsidP="00550C10">
            <w:pPr>
              <w:pStyle w:val="BodyText"/>
            </w:pPr>
            <w:r w:rsidRPr="00550C10">
              <w:t>Use electrical test equipment in aviation maintenance activities</w:t>
            </w:r>
          </w:p>
        </w:tc>
      </w:tr>
    </w:tbl>
    <w:p w:rsidR="00000000" w:rsidRPr="00550C10" w:rsidP="00550C10">
      <w:pPr>
        <w:pStyle w:val="BodyText"/>
      </w:pPr>
    </w:p>
    <w:p w:rsidR="00000000" w:rsidRPr="00550C10" w:rsidP="00550C10">
      <w:pPr>
        <w:pStyle w:val="AllowPageBreak"/>
      </w:pPr>
    </w:p>
    <w:p w:rsidR="00000000" w:rsidRPr="00550C10" w:rsidP="00550C10">
      <w:pPr>
        <w:pStyle w:val="Heading1"/>
      </w:pPr>
      <w:bookmarkStart w:id="6" w:name="O_1000467"/>
      <w:bookmarkEnd w:id="6"/>
      <w:r w:rsidRPr="00550C10">
        <w:t>Target Group</w:t>
      </w:r>
    </w:p>
    <w:p w:rsidR="00000000" w:rsidRPr="00550C10" w:rsidP="00550C10">
      <w:pPr>
        <w:pStyle w:val="BodyText"/>
      </w:pPr>
      <w:r w:rsidRPr="00550C10">
        <w:t>Holders of CASA B1.2 and B1.4 licences endorsed with an instrument and radio E6 exclusions who wish to have the exclusion removed from their licence. This Sk</w:t>
      </w:r>
      <w:r w:rsidRPr="00550C10">
        <w:t>ill Set covers the MEA Aeroskills Training Package units of competency that must be attained before being able to certify maintenance.</w:t>
      </w:r>
    </w:p>
    <w:p w:rsidR="00000000" w:rsidRPr="00550C10" w:rsidP="00550C10">
      <w:pPr>
        <w:pStyle w:val="AllowPageBreak"/>
      </w:pPr>
    </w:p>
    <w:p w:rsidR="00000000" w:rsidRPr="00550C10" w:rsidP="00550C10">
      <w:pPr>
        <w:pStyle w:val="Heading1"/>
      </w:pPr>
      <w:bookmarkStart w:id="7" w:name="O_1000466"/>
      <w:bookmarkEnd w:id="7"/>
      <w:r w:rsidRPr="00550C10">
        <w:t>Suggested words for Statement of Attainment</w:t>
      </w:r>
    </w:p>
    <w:p w:rsidR="00000000" w:rsidRPr="00550C10" w:rsidP="00550C10">
      <w:pPr>
        <w:pStyle w:val="BodyText"/>
      </w:pPr>
      <w:r w:rsidRPr="00550C10">
        <w:t>These competencies from the MEA Aeroskills Training Packag</w:t>
      </w:r>
      <w:r w:rsidRPr="00550C10">
        <w:t>e meet the requirements of CASA for the removal of instrument and radio exclusion E6 from CASR Part 66 B1.2 and B1.4 licences for maintenance of basic light aircraft and helicopters.</w:t>
      </w:r>
    </w:p>
    <w:p w:rsidR="00000000" w:rsidRPr="00550C10" w:rsidP="00550C10">
      <w:pPr>
        <w:pStyle w:val="AllowPageBreak"/>
      </w:pPr>
    </w:p>
    <w:p w:rsidR="00000000" w:rsidRPr="00550C10" w:rsidP="00550C10">
      <w:pPr>
        <w:pStyle w:val="Heading1"/>
      </w:pPr>
      <w:bookmarkStart w:id="8" w:name="O_1000465"/>
      <w:bookmarkEnd w:id="8"/>
      <w:r w:rsidRPr="00550C10">
        <w:t>Custom Content Section</w:t>
      </w:r>
    </w:p>
    <w:p w:rsidR="00000000" w:rsidRPr="00550C10" w:rsidP="00550C10">
      <w:pPr>
        <w:pStyle w:val="BodyText"/>
      </w:pPr>
      <w:r w:rsidRPr="00550C10">
        <w:t>Not applicable.</w:t>
      </w:r>
    </w:p>
    <w:p w:rsidR="00000000" w:rsidRPr="00550C10" w:rsidP="00550C10"/>
    <w:sectPr w:rsidSect="00550C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10" w:rsidRPr="00284674" w:rsidP="00284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74" w:rsidP="00550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674" w:rsidP="00550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4674" w:rsidP="00550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C10" w:rsidRPr="00284674" w:rsidP="00284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74" w:rsidRPr="002D2AF8" w:rsidP="00550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MEASS00293 LME023 Instrument and Radio - B1.2 and 1.4 Licence Exclusion E6 Removal (small aircraft/helicopters)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284674" w:rsidP="00550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C10"/>
  </w:style>
  <w:style w:type="character" w:customStyle="1" w:styleId="Heading1Char">
    <w:name w:val="Heading 1 Char"/>
    <w:basedOn w:val="DefaultParagraphFont"/>
    <w:link w:val="Heading1"/>
    <w:rsid w:val="00550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C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0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C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0C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0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C10"/>
    <w:rPr>
      <w:b/>
      <w:spacing w:val="0"/>
    </w:rPr>
  </w:style>
  <w:style w:type="paragraph" w:customStyle="1" w:styleId="SuperTitle">
    <w:name w:val="SuperTitle"/>
    <w:basedOn w:val="Title"/>
    <w:rsid w:val="00550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C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C10"/>
    <w:rPr>
      <w:i/>
    </w:rPr>
  </w:style>
  <w:style w:type="paragraph" w:styleId="Caption">
    <w:name w:val="caption"/>
    <w:basedOn w:val="BodyText"/>
    <w:next w:val="Normal"/>
    <w:qFormat/>
    <w:rsid w:val="00550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C10"/>
  </w:style>
  <w:style w:type="paragraph" w:styleId="TableofFigures">
    <w:name w:val="table of figures"/>
    <w:basedOn w:val="Normal"/>
    <w:next w:val="Normal"/>
    <w:semiHidden/>
    <w:rsid w:val="00550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C10"/>
    <w:pPr>
      <w:numPr>
        <w:numId w:val="9"/>
      </w:numPr>
    </w:pPr>
  </w:style>
  <w:style w:type="character" w:customStyle="1" w:styleId="WingdingSymbols">
    <w:name w:val="Wingding Symbols"/>
    <w:rsid w:val="00550C10"/>
    <w:rPr>
      <w:rFonts w:ascii="Wingdings" w:hAnsi="Wingdings"/>
    </w:rPr>
  </w:style>
  <w:style w:type="paragraph" w:customStyle="1" w:styleId="TableHeading">
    <w:name w:val="Table Heading"/>
    <w:basedOn w:val="HeadingBase"/>
    <w:rsid w:val="00550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C10"/>
    <w:rPr>
      <w:color w:val="0033CC"/>
      <w:u w:val="none"/>
    </w:rPr>
  </w:style>
  <w:style w:type="paragraph" w:customStyle="1" w:styleId="BodyTextRight">
    <w:name w:val="Body Text Right"/>
    <w:basedOn w:val="BodyText"/>
    <w:rsid w:val="00550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C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C10"/>
    <w:rPr>
      <w:sz w:val="32"/>
    </w:rPr>
  </w:style>
  <w:style w:type="paragraph" w:customStyle="1" w:styleId="HeadingProcedure">
    <w:name w:val="Heading Procedure"/>
    <w:basedOn w:val="HeadingBase"/>
    <w:next w:val="Normal"/>
    <w:rsid w:val="00550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C10"/>
    <w:pPr>
      <w:spacing w:before="60" w:after="60"/>
    </w:pPr>
  </w:style>
  <w:style w:type="paragraph" w:styleId="ListContinue">
    <w:name w:val="List Continue"/>
    <w:basedOn w:val="List"/>
    <w:rsid w:val="00550C10"/>
    <w:pPr>
      <w:ind w:firstLine="0"/>
    </w:pPr>
  </w:style>
  <w:style w:type="paragraph" w:customStyle="1" w:styleId="ListNote">
    <w:name w:val="List Note"/>
    <w:basedOn w:val="List"/>
    <w:rsid w:val="00550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C10"/>
    <w:rPr>
      <w:rFonts w:ascii="Courier New" w:hAnsi="Courier New"/>
    </w:rPr>
  </w:style>
  <w:style w:type="paragraph" w:customStyle="1" w:styleId="NoteBullet">
    <w:name w:val="Note Bullet"/>
    <w:basedOn w:val="Note"/>
    <w:rsid w:val="00550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C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C10"/>
    <w:rPr>
      <w:b/>
      <w:smallCaps/>
    </w:rPr>
  </w:style>
  <w:style w:type="paragraph" w:customStyle="1" w:styleId="TableListNumber">
    <w:name w:val="Table List Number"/>
    <w:basedOn w:val="ListNumber"/>
    <w:rsid w:val="00550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C10"/>
    <w:pPr>
      <w:numPr>
        <w:numId w:val="7"/>
      </w:numPr>
    </w:pPr>
  </w:style>
  <w:style w:type="paragraph" w:customStyle="1" w:styleId="ListAlpha2">
    <w:name w:val="List Alpha 2"/>
    <w:basedOn w:val="List2"/>
    <w:rsid w:val="00550C10"/>
    <w:pPr>
      <w:numPr>
        <w:numId w:val="6"/>
      </w:numPr>
    </w:pPr>
  </w:style>
  <w:style w:type="paragraph" w:styleId="List2">
    <w:name w:val="List 2"/>
    <w:basedOn w:val="BodyText"/>
    <w:rsid w:val="00550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C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C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0C10"/>
    <w:pPr>
      <w:numPr>
        <w:numId w:val="2"/>
      </w:numPr>
    </w:pPr>
  </w:style>
  <w:style w:type="paragraph" w:styleId="ListContinue2">
    <w:name w:val="List Continue 2"/>
    <w:basedOn w:val="List2"/>
    <w:rsid w:val="00550C10"/>
    <w:pPr>
      <w:ind w:firstLine="0"/>
    </w:pPr>
  </w:style>
  <w:style w:type="paragraph" w:styleId="ListContinue3">
    <w:name w:val="List Continue 3"/>
    <w:basedOn w:val="List3"/>
    <w:rsid w:val="00550C10"/>
    <w:pPr>
      <w:ind w:left="1021" w:firstLine="0"/>
    </w:pPr>
  </w:style>
  <w:style w:type="paragraph" w:styleId="ListContinue4">
    <w:name w:val="List Continue 4"/>
    <w:basedOn w:val="List4"/>
    <w:rsid w:val="00550C10"/>
    <w:pPr>
      <w:ind w:firstLine="0"/>
    </w:pPr>
  </w:style>
  <w:style w:type="paragraph" w:styleId="ListContinue5">
    <w:name w:val="List Continue 5"/>
    <w:basedOn w:val="List5"/>
    <w:rsid w:val="00550C10"/>
    <w:pPr>
      <w:ind w:firstLine="0"/>
    </w:pPr>
  </w:style>
  <w:style w:type="paragraph" w:styleId="ListNumber3">
    <w:name w:val="List Number 3"/>
    <w:basedOn w:val="List3"/>
    <w:rsid w:val="00550C10"/>
    <w:pPr>
      <w:numPr>
        <w:numId w:val="3"/>
      </w:numPr>
    </w:pPr>
  </w:style>
  <w:style w:type="paragraph" w:styleId="ListNumber4">
    <w:name w:val="List Number 4"/>
    <w:basedOn w:val="List4"/>
    <w:rsid w:val="00550C10"/>
    <w:pPr>
      <w:numPr>
        <w:numId w:val="4"/>
      </w:numPr>
    </w:pPr>
  </w:style>
  <w:style w:type="paragraph" w:styleId="ListNumber5">
    <w:name w:val="List Number 5"/>
    <w:basedOn w:val="List5"/>
    <w:rsid w:val="00550C10"/>
    <w:pPr>
      <w:numPr>
        <w:numId w:val="5"/>
      </w:numPr>
    </w:pPr>
  </w:style>
  <w:style w:type="paragraph" w:styleId="BlockText">
    <w:name w:val="Block Text"/>
    <w:basedOn w:val="Normal"/>
    <w:rsid w:val="00550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C10"/>
    <w:rPr>
      <w:sz w:val="16"/>
      <w:vertAlign w:val="superscript"/>
    </w:rPr>
  </w:style>
  <w:style w:type="character" w:customStyle="1" w:styleId="Symbols">
    <w:name w:val="Symbols"/>
    <w:basedOn w:val="DefaultParagraphFont"/>
    <w:rsid w:val="00550C10"/>
    <w:rPr>
      <w:rFonts w:ascii="Symbol" w:hAnsi="Symbol"/>
    </w:rPr>
  </w:style>
  <w:style w:type="character" w:customStyle="1" w:styleId="MenuOptions">
    <w:name w:val="Menu Options"/>
    <w:basedOn w:val="DefaultParagraphFont"/>
    <w:rsid w:val="00550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C10"/>
    <w:rPr>
      <w:b/>
    </w:rPr>
  </w:style>
  <w:style w:type="character" w:customStyle="1" w:styleId="Underlined">
    <w:name w:val="Underlined"/>
    <w:basedOn w:val="DefaultParagraphFont"/>
    <w:rsid w:val="00550C10"/>
    <w:rPr>
      <w:u w:val="single"/>
    </w:rPr>
  </w:style>
  <w:style w:type="paragraph" w:customStyle="1" w:styleId="TableBodyTextRight">
    <w:name w:val="Table Body Text Right"/>
    <w:basedOn w:val="TableBodyText"/>
    <w:rsid w:val="00550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C10"/>
    <w:rPr>
      <w:sz w:val="18"/>
    </w:rPr>
  </w:style>
  <w:style w:type="paragraph" w:customStyle="1" w:styleId="BodySmallRight">
    <w:name w:val="Body Small Right"/>
    <w:basedOn w:val="BodyTextRight"/>
    <w:rsid w:val="00550C10"/>
    <w:rPr>
      <w:sz w:val="18"/>
      <w:szCs w:val="18"/>
    </w:rPr>
  </w:style>
  <w:style w:type="paragraph" w:customStyle="1" w:styleId="MarginEdition">
    <w:name w:val="Margin Edition"/>
    <w:basedOn w:val="MarginNote"/>
    <w:rsid w:val="00550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C10"/>
    <w:rPr>
      <w:sz w:val="2"/>
      <w:szCs w:val="2"/>
    </w:rPr>
  </w:style>
  <w:style w:type="character" w:customStyle="1" w:styleId="Small">
    <w:name w:val="Small"/>
    <w:basedOn w:val="DefaultParagraphFont"/>
    <w:rsid w:val="00550C10"/>
    <w:rPr>
      <w:sz w:val="16"/>
    </w:rPr>
  </w:style>
  <w:style w:type="paragraph" w:customStyle="1" w:styleId="WideTable">
    <w:name w:val="Wide Table"/>
    <w:basedOn w:val="Normal"/>
    <w:rsid w:val="00550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C10"/>
  </w:style>
  <w:style w:type="paragraph" w:styleId="Quote">
    <w:name w:val="Quote"/>
    <w:basedOn w:val="Heading1"/>
    <w:link w:val="QuoteChar"/>
    <w:qFormat/>
    <w:rsid w:val="00550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C10"/>
    <w:pPr>
      <w:pageBreakBefore/>
    </w:pPr>
  </w:style>
  <w:style w:type="paragraph" w:customStyle="1" w:styleId="Border">
    <w:name w:val="Border"/>
    <w:basedOn w:val="Normal"/>
    <w:qFormat/>
    <w:rsid w:val="00550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C10"/>
    <w:rPr>
      <w:u w:val="single"/>
    </w:rPr>
  </w:style>
  <w:style w:type="character" w:customStyle="1" w:styleId="BoldandItalics">
    <w:name w:val="Bold and Italics"/>
    <w:qFormat/>
    <w:rsid w:val="00550C10"/>
    <w:rPr>
      <w:b/>
      <w:i/>
      <w:u w:val="none"/>
    </w:rPr>
  </w:style>
  <w:style w:type="paragraph" w:styleId="BalloonText">
    <w:name w:val="Balloon Text"/>
    <w:basedOn w:val="Normal"/>
    <w:link w:val="BalloonTextChar"/>
    <w:rsid w:val="00550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C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1464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MEASS00293 LME023 Instrument and Radio - B1.2 and 1.4 Licence Exclusion E6 Removal (small aircraft/helicopters)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2018-08-31T16:56:07Z</dcterms:created>
  <dcterms:modified xsi:type="dcterms:W3CDTF">2018-08-31T05:21:00Z</dcterms:modified>
</cp:coreProperties>
</file>