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DE3" w:rsidP="002F3DE3">
      <w:pPr>
        <w:pStyle w:val="Title"/>
      </w:pPr>
      <w:r>
        <w:fldChar w:fldCharType="begin"/>
      </w:r>
      <w:r>
        <w:instrText xml:space="preserve"> TITLE   \* MERGEFORMAT </w:instrText>
      </w:r>
      <w:r>
        <w:fldChar w:fldCharType="separate"/>
      </w:r>
      <w:r>
        <w:t>MEAMEC0075 Assemble aircraft piston engine quick engine change unit</w:t>
      </w:r>
      <w:r>
        <w:fldChar w:fldCharType="end"/>
      </w:r>
    </w:p>
    <w:p w:rsidR="002F3DE3" w:rsidP="002F3DE3">
      <w:pPr>
        <w:pStyle w:val="Version"/>
        <w:sectPr w:rsidSect="00CB19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932" w:rsidP="00CB1932">
      <w:pPr>
        <w:pStyle w:val="SuperHeading"/>
      </w:pPr>
      <w:r w:rsidRPr="00CB1932">
        <w:t>MEAMEC0075 Assemble aircraft piston engine quick engine change unit</w:t>
      </w:r>
    </w:p>
    <w:p w:rsidR="00000000" w:rsidRPr="00CB1932" w:rsidP="00CB1932">
      <w:pPr>
        <w:pStyle w:val="Heading1"/>
      </w:pPr>
      <w:bookmarkStart w:id="1" w:name="O_1249629"/>
      <w:bookmarkEnd w:id="1"/>
      <w:r w:rsidRPr="00CB1932">
        <w:t>Modification History</w:t>
      </w:r>
    </w:p>
    <w:p w:rsidR="002F3DE3" w:rsidP="002F3DE3">
      <w:pPr>
        <w:pStyle w:val="BodyText"/>
      </w:pPr>
      <w:r w:rsidRPr="00CB1932">
        <w:t>Release 1. Application changed. Performance Criteria changed. Foundation Skills made explicit</w:t>
      </w:r>
      <w:r w:rsidRPr="00CB1932">
        <w:t>. Range of Conditions removed, and relevant information moved to Assessment Requirements. Assessment Requirements clarified. Supersedes and is equivalent to MEA396 Assemble aircraft piston engine quick engine change unit.</w:t>
      </w:r>
    </w:p>
    <w:p w:rsidR="00000000" w:rsidRPr="00CB1932" w:rsidP="00CB1932">
      <w:pPr>
        <w:pStyle w:val="Heading1"/>
      </w:pPr>
      <w:bookmarkStart w:id="2" w:name="O_1249630"/>
      <w:bookmarkEnd w:id="2"/>
      <w:r w:rsidRPr="00CB1932">
        <w:t>Application</w:t>
      </w:r>
    </w:p>
    <w:p w:rsidR="00000000" w:rsidRPr="00CB1932" w:rsidP="002F3DE3">
      <w:pPr>
        <w:pStyle w:val="BodyText"/>
      </w:pPr>
      <w:r w:rsidRPr="00CB1932">
        <w:t>Th</w:t>
      </w:r>
      <w:r w:rsidRPr="00CB1932">
        <w:t>is unit describes the skills and knowledge required to apply hand skills and use theory knowledge and maintenance publication procedures to assemble aircraft piston engine quick engine change (QEC) units following engine repair and/or overhaul.</w:t>
      </w:r>
    </w:p>
    <w:p w:rsidR="00000000" w:rsidRPr="00CB1932" w:rsidP="002F3DE3">
      <w:pPr>
        <w:pStyle w:val="BodyText"/>
      </w:pPr>
      <w:r w:rsidRPr="00CB1932">
        <w:t>This unit i</w:t>
      </w:r>
      <w:r w:rsidRPr="00CB1932">
        <w:t>ncludes the fixed and rotary wing aircraft piston engines and components. Work can be performed individually or as a member of a team.</w:t>
      </w:r>
    </w:p>
    <w:p w:rsidR="00000000" w:rsidRPr="00CB1932" w:rsidP="002F3DE3">
      <w:pPr>
        <w:pStyle w:val="BodyText"/>
      </w:pPr>
      <w:r w:rsidRPr="00CB1932">
        <w:t>The unit is used in workplaces that operate under the airworthiness regulatory systems of the Civil Aviation Safety Autho</w:t>
      </w:r>
      <w:r w:rsidRPr="00CB1932">
        <w:t>rity (CASA) and the Defence Aviation Safety Authority (DASA).</w:t>
      </w:r>
    </w:p>
    <w:p w:rsidR="002F3DE3" w:rsidP="002F3DE3">
      <w:pPr>
        <w:pStyle w:val="BodyText"/>
      </w:pPr>
      <w:r w:rsidRPr="00CB1932">
        <w:t>Any other relevant legislation, industry standards and codes of practice within Australia must be applied.</w:t>
      </w:r>
    </w:p>
    <w:p w:rsidR="00000000" w:rsidRPr="00CB1932" w:rsidP="00CB1932">
      <w:pPr>
        <w:pStyle w:val="Heading1"/>
      </w:pPr>
      <w:bookmarkStart w:id="3" w:name="O_1249631"/>
      <w:bookmarkEnd w:id="3"/>
      <w:r w:rsidRPr="00CB1932">
        <w:t>Pre-requisite Unit</w:t>
      </w:r>
    </w:p>
    <w:p w:rsidR="00000000" w:rsidRPr="00CB1932" w:rsidP="002F3DE3">
      <w:r w:rsidRPr="00CB1932">
        <w:t>MEA107 Interpret and use aviation maintenance in</w:t>
      </w:r>
      <w:r w:rsidRPr="00CB1932">
        <w:t>dustry manuals and specifications</w:t>
      </w:r>
    </w:p>
    <w:p w:rsidR="00000000" w:rsidRPr="00CB1932" w:rsidP="002F3DE3">
      <w:r w:rsidRPr="00CB1932">
        <w:t>MEA154 Apply work health and safety practices in aviation maintenance</w:t>
      </w:r>
    </w:p>
    <w:p w:rsidR="00000000" w:rsidRPr="00CB1932" w:rsidP="002F3DE3">
      <w:r w:rsidRPr="00CB1932">
        <w:t>MEA155 Plan and organise aviation maintenance work activities</w:t>
      </w:r>
    </w:p>
    <w:p w:rsidR="00000000" w:rsidRPr="00CB1932" w:rsidP="002F3DE3">
      <w:r w:rsidRPr="00CB1932">
        <w:t>MEA156 Apply quality standards during aviation maintenance activities</w:t>
      </w:r>
    </w:p>
    <w:p w:rsidR="00000000" w:rsidRPr="00CB1932" w:rsidP="002F3DE3">
      <w:r w:rsidRPr="00CB1932">
        <w:t>MEA157 Complete avia</w:t>
      </w:r>
      <w:r w:rsidRPr="00CB1932">
        <w:t>tion maintenance industry documentation</w:t>
      </w:r>
    </w:p>
    <w:p w:rsidR="002F3DE3" w:rsidP="002F3DE3">
      <w:pPr>
        <w:pStyle w:val="BodyText"/>
      </w:pPr>
      <w:r w:rsidRPr="00CB1932">
        <w:t>MEA158 Perform basic hand skills, standard trade practices and fundamentals in aviation maintenance</w:t>
      </w:r>
    </w:p>
    <w:p w:rsidR="00000000" w:rsidRPr="00CB1932" w:rsidP="00CB1932">
      <w:pPr>
        <w:pStyle w:val="Heading1"/>
      </w:pPr>
      <w:bookmarkStart w:id="4" w:name="O_1249632"/>
      <w:bookmarkEnd w:id="4"/>
      <w:r w:rsidRPr="00CB1932">
        <w:t>Competency Field</w:t>
      </w:r>
    </w:p>
    <w:p w:rsidR="002F3DE3" w:rsidP="002F3DE3">
      <w:pPr>
        <w:pStyle w:val="BodyText"/>
      </w:pPr>
      <w:r w:rsidRPr="00CB1932">
        <w:t>Aviation maintenance</w:t>
      </w:r>
    </w:p>
    <w:p w:rsidR="00000000" w:rsidRPr="00CB1932" w:rsidP="00CB1932">
      <w:pPr>
        <w:pStyle w:val="Heading1"/>
      </w:pPr>
      <w:bookmarkStart w:id="5" w:name="O_1249634"/>
      <w:bookmarkEnd w:id="5"/>
      <w:r w:rsidRPr="00CB1932">
        <w:t>Elements and Performance Criteria</w:t>
      </w:r>
    </w:p>
    <w:tbl>
      <w:tblPr>
        <w:tblW w:w="9639" w:type="dxa"/>
        <w:tblLayout w:type="fixed"/>
        <w:tblCellMar>
          <w:left w:w="62" w:type="dxa"/>
          <w:right w:w="62" w:type="dxa"/>
        </w:tblCellMar>
        <w:tblLook w:val="0000"/>
      </w:tblPr>
      <w:tblGrid>
        <w:gridCol w:w="2502"/>
        <w:gridCol w:w="7137"/>
      </w:tblGrid>
      <w:tr w:rsidTr="00CB193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1932" w:rsidP="00CB1932">
            <w:pPr>
              <w:pStyle w:val="BodyText"/>
            </w:pPr>
            <w:r w:rsidRPr="00CB1932">
              <w:rPr>
                <w:rStyle w:val="SpecialBold"/>
              </w:rPr>
              <w:t>Ele</w:t>
            </w:r>
            <w:r w:rsidRPr="00CB1932">
              <w:rPr>
                <w:rStyle w:val="SpecialBold"/>
              </w:rPr>
              <w:t>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1932">
            <w:pPr>
              <w:pStyle w:val="BodyText"/>
              <w:rPr>
                <w:lang w:val="en-NZ"/>
              </w:rPr>
            </w:pPr>
            <w:r w:rsidRPr="00CB1932">
              <w:rPr>
                <w:rStyle w:val="SpecialBold"/>
              </w:rPr>
              <w:t>Performance Criteria</w:t>
            </w:r>
          </w:p>
        </w:tc>
      </w:tr>
      <w:tr w:rsidTr="00CB193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1932">
            <w:pPr>
              <w:pStyle w:val="BodyText"/>
              <w:rPr>
                <w:lang w:val="en-NZ"/>
              </w:rPr>
            </w:pPr>
            <w:r w:rsidRPr="00CB193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1932">
            <w:pPr>
              <w:pStyle w:val="BodyText"/>
              <w:rPr>
                <w:lang w:val="en-NZ"/>
              </w:rPr>
            </w:pPr>
            <w:r w:rsidRPr="00CB1932">
              <w:t>Performance criteria describe the performance needed to demonstrate achievement of the element.</w:t>
            </w:r>
          </w:p>
        </w:tc>
      </w:tr>
      <w:tr w:rsidTr="00CB19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932">
            <w:pPr>
              <w:pStyle w:val="BodyText"/>
              <w:rPr>
                <w:lang w:val="en-NZ"/>
              </w:rPr>
            </w:pPr>
            <w:r w:rsidRPr="00CB1932">
              <w:t>1. Prepare to assemble piston engine QEC unit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932" w:rsidP="00CB1932">
            <w:pPr>
              <w:pStyle w:val="BodyText"/>
            </w:pPr>
            <w:r w:rsidRPr="00CB1932">
              <w:t>1.1 Interpret and match QEC build req</w:t>
            </w:r>
            <w:r w:rsidRPr="00CB1932">
              <w:t>uirements by part and serial numbers</w:t>
            </w:r>
          </w:p>
          <w:p w:rsidR="00000000" w:rsidRPr="00CB1932" w:rsidP="00CB1932">
            <w:pPr>
              <w:pStyle w:val="BodyText"/>
            </w:pPr>
            <w:r w:rsidRPr="00CB1932">
              <w:t>1.2 Gather correct QEC components for assembly and confirm their serviceability state and modification status in accordance with the relevant maintenance documentation and quality procedures</w:t>
            </w:r>
          </w:p>
          <w:p w:rsidR="00000000" w:rsidP="00CB1932">
            <w:pPr>
              <w:pStyle w:val="BodyText"/>
              <w:rPr>
                <w:lang w:val="en-NZ"/>
              </w:rPr>
            </w:pPr>
            <w:r w:rsidRPr="00CB1932">
              <w:t>1.3 Obtain required hardware</w:t>
            </w:r>
            <w:r w:rsidRPr="00CB1932">
              <w:t xml:space="preserve"> and plumbing and confirm as approved items</w:t>
            </w:r>
          </w:p>
        </w:tc>
      </w:tr>
      <w:tr w:rsidTr="00CB19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1932">
            <w:pPr>
              <w:pStyle w:val="BodyText"/>
              <w:rPr>
                <w:lang w:val="en-NZ"/>
              </w:rPr>
            </w:pPr>
            <w:r w:rsidRPr="00CB1932">
              <w:t>2. Assemble piston engine QEC unit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1932" w:rsidP="00CB1932">
            <w:pPr>
              <w:pStyle w:val="BodyText"/>
            </w:pPr>
            <w:r w:rsidRPr="00CB1932">
              <w:t>2.1 Prepare piston engine for QEC assembly in accordance with maintenance manual and/or enterprise procedures</w:t>
            </w:r>
          </w:p>
          <w:p w:rsidR="00000000" w:rsidRPr="00CB1932" w:rsidP="00CB1932">
            <w:pPr>
              <w:pStyle w:val="BodyText"/>
            </w:pPr>
            <w:r w:rsidRPr="00CB1932">
              <w:t>2.2 Assemble QEC components to the engine and adjust in accordance with the maintenance manual and/or enterprise procedures while observing relevant work health and safety (WHS) procedures, including the use of material safety data sheets (MSDSs) and perso</w:t>
            </w:r>
            <w:r w:rsidRPr="00CB1932">
              <w:t>nal protective equipment (PPE)</w:t>
            </w:r>
          </w:p>
          <w:p w:rsidR="00000000" w:rsidRPr="00CB1932" w:rsidP="00CB1932">
            <w:pPr>
              <w:pStyle w:val="BodyText"/>
            </w:pPr>
            <w:r w:rsidRPr="00CB1932">
              <w:t>2.3 Assemble QEC unit and adjust components and linkages in accordance with maintenance data requirements, and seek required supervisory guidance for complex testing and adjustments</w:t>
            </w:r>
          </w:p>
          <w:p w:rsidR="00000000" w:rsidRPr="00CB1932" w:rsidP="00CB1932">
            <w:pPr>
              <w:pStyle w:val="BodyText"/>
            </w:pPr>
            <w:r w:rsidRPr="00CB1932">
              <w:t>2.4 When required, prepare QEC unit for tes</w:t>
            </w:r>
            <w:r w:rsidRPr="00CB1932">
              <w:t>ting</w:t>
            </w:r>
          </w:p>
          <w:p w:rsidR="00000000" w:rsidRPr="00CB1932" w:rsidP="00CB1932">
            <w:pPr>
              <w:pStyle w:val="BodyText"/>
            </w:pPr>
            <w:r w:rsidRPr="00CB1932">
              <w:t>2.5 Complete required documentation in accordance with standard enterprise procedures</w:t>
            </w:r>
          </w:p>
        </w:tc>
      </w:tr>
    </w:tbl>
    <w:p w:rsidR="002F3DE3" w:rsidP="00CB1932">
      <w:pPr>
        <w:pStyle w:val="BodyText"/>
      </w:pPr>
    </w:p>
    <w:p w:rsidR="002F3DE3" w:rsidP="00CB1932">
      <w:pPr>
        <w:pStyle w:val="BodyText"/>
      </w:pPr>
    </w:p>
    <w:p w:rsidR="00000000" w:rsidRPr="00CB1932" w:rsidP="00CB1932">
      <w:pPr>
        <w:pStyle w:val="Heading1"/>
      </w:pPr>
      <w:bookmarkStart w:id="6" w:name="O_1249635"/>
      <w:bookmarkEnd w:id="6"/>
      <w:r w:rsidRPr="00CB1932">
        <w:t>Foundation Skills</w:t>
      </w:r>
    </w:p>
    <w:p w:rsidR="00000000" w:rsidRPr="00CB1932" w:rsidP="002F3DE3">
      <w:pPr>
        <w:pStyle w:val="BodyText"/>
      </w:pPr>
      <w:r w:rsidRPr="00CB1932">
        <w:t>This section describes those language, literacy, numeracy and employment skills that are essential to performance but not exp</w:t>
      </w:r>
      <w:r w:rsidRPr="00CB1932">
        <w:t>licit in the performance criteria.</w:t>
      </w:r>
    </w:p>
    <w:p w:rsidR="00000000" w:rsidRPr="00CB1932" w:rsidP="00CB1932">
      <w:pPr>
        <w:pStyle w:val="ListBullet"/>
      </w:pPr>
      <w:r w:rsidRPr="00CB1932">
        <w:t>Reading skills to interpret maintenance documentation, procedures, specifications (allowable limits) and manufacturer’s instructions.</w:t>
      </w:r>
    </w:p>
    <w:p w:rsidR="00000000" w:rsidRPr="00CB1932" w:rsidP="00CB1932">
      <w:pPr>
        <w:pStyle w:val="ListBullet"/>
      </w:pPr>
      <w:r w:rsidRPr="00CB1932">
        <w:t>Writing skills to complete maintenance documentation.</w:t>
      </w:r>
    </w:p>
    <w:p w:rsidR="00000000" w:rsidRPr="00CB1932" w:rsidP="00CB1932">
      <w:pPr>
        <w:pStyle w:val="ListBullet"/>
      </w:pPr>
      <w:r w:rsidRPr="00CB1932">
        <w:t>Numeracy skills to interpret and</w:t>
      </w:r>
      <w:r w:rsidRPr="00CB1932">
        <w:t xml:space="preserve"> communicate data and technical information.</w:t>
      </w:r>
    </w:p>
    <w:p w:rsidR="002F3DE3" w:rsidP="002F3DE3">
      <w:pPr>
        <w:pStyle w:val="BodyText"/>
      </w:pPr>
      <w:r w:rsidRPr="00CB1932">
        <w:t>Other foundation skills essential to performance are explicit in the performance criteria of this unit.</w:t>
      </w:r>
    </w:p>
    <w:p w:rsidR="00000000" w:rsidRPr="00CB1932" w:rsidP="00CB1932">
      <w:pPr>
        <w:pStyle w:val="Heading1"/>
      </w:pPr>
      <w:bookmarkStart w:id="7" w:name="O_1249637"/>
      <w:bookmarkEnd w:id="7"/>
      <w:r w:rsidRPr="00CB1932">
        <w:t>Unit Mapping Information</w:t>
      </w:r>
    </w:p>
    <w:p w:rsidR="002F3DE3" w:rsidP="002F3DE3">
      <w:pPr>
        <w:pStyle w:val="BodyText"/>
      </w:pPr>
      <w:r w:rsidRPr="00CB1932">
        <w:t>Release 1. Supersedes and is equivalent to MEA396 Assemble aircraft piston engine quick engine change unit.</w:t>
      </w:r>
    </w:p>
    <w:p w:rsidR="00000000" w:rsidRPr="00CB1932" w:rsidP="00CB1932">
      <w:pPr>
        <w:pStyle w:val="Heading1"/>
      </w:pPr>
      <w:bookmarkStart w:id="8" w:name="O_1249644"/>
      <w:bookmarkEnd w:id="8"/>
      <w:r w:rsidRPr="00CB1932">
        <w:t>Links</w:t>
      </w:r>
    </w:p>
    <w:p w:rsidR="00000000" w:rsidRPr="00CB1932" w:rsidP="002F3DE3">
      <w:pPr>
        <w:pStyle w:val="BodyText"/>
      </w:pPr>
      <w:r w:rsidRPr="00CB1932">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1419A3">
        <w:rPr>
          <w:rStyle w:val="Hyperlink"/>
        </w:rPr>
        <w:t>https://vetnet.gov.au/Pages/TrainingDocs.aspx?q=ce216c9c-04d5-4b3b-9bcf-4e81d0950371</w:t>
      </w:r>
      <w:r>
        <w:fldChar w:fldCharType="end"/>
      </w:r>
    </w:p>
    <w:p w:rsidR="00000000" w:rsidRPr="00CB1932" w:rsidP="00CB1932"/>
    <w:sectPr w:rsidSect="00CB19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32" w:rsidRPr="002F3DE3" w:rsidP="002F3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E3" w:rsidP="00CB19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3DE3" w:rsidP="00CB19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3DE3" w:rsidP="00CB19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932" w:rsidRPr="002F3DE3" w:rsidP="002F3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E3" w:rsidRPr="002D2AF8" w:rsidP="00CB1932">
    <w:pPr>
      <w:pStyle w:val="Header"/>
      <w:framePr w:wrap="around"/>
    </w:pPr>
    <w:r>
      <w:fldChar w:fldCharType="begin"/>
    </w:r>
    <w:r>
      <w:instrText xml:space="preserve"> TITLE   \* MERGEFORMAT </w:instrText>
    </w:r>
    <w:r>
      <w:fldChar w:fldCharType="separate"/>
    </w:r>
    <w:r>
      <w:t>MEAMEC0075 Assemble aircraft piston engine quick engine change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F3DE3" w:rsidP="00CB19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0004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12C2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9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932"/>
    <w:pPr>
      <w:spacing w:before="360" w:after="60"/>
      <w:outlineLvl w:val="0"/>
    </w:pPr>
    <w:rPr>
      <w:sz w:val="32"/>
    </w:rPr>
  </w:style>
  <w:style w:type="paragraph" w:styleId="Heading2">
    <w:name w:val="heading 2"/>
    <w:basedOn w:val="HeadingBase"/>
    <w:next w:val="BodyText"/>
    <w:link w:val="Heading2Char"/>
    <w:qFormat/>
    <w:rsid w:val="00CB1932"/>
    <w:pPr>
      <w:keepLines/>
      <w:spacing w:before="240" w:after="120"/>
      <w:outlineLvl w:val="1"/>
    </w:pPr>
    <w:rPr>
      <w:sz w:val="28"/>
      <w:szCs w:val="40"/>
    </w:rPr>
  </w:style>
  <w:style w:type="paragraph" w:styleId="Heading3">
    <w:name w:val="heading 3"/>
    <w:basedOn w:val="HeadingBase"/>
    <w:next w:val="BodyText"/>
    <w:link w:val="Heading3Char"/>
    <w:qFormat/>
    <w:rsid w:val="00CB1932"/>
    <w:pPr>
      <w:spacing w:before="180" w:after="120"/>
      <w:outlineLvl w:val="2"/>
    </w:pPr>
    <w:rPr>
      <w:spacing w:val="-10"/>
      <w:kern w:val="32"/>
    </w:rPr>
  </w:style>
  <w:style w:type="paragraph" w:styleId="Heading4">
    <w:name w:val="heading 4"/>
    <w:basedOn w:val="HeadingBase"/>
    <w:next w:val="BodyText"/>
    <w:link w:val="Heading4Char"/>
    <w:qFormat/>
    <w:rsid w:val="00CB1932"/>
    <w:pPr>
      <w:spacing w:before="160" w:after="120"/>
      <w:outlineLvl w:val="3"/>
    </w:pPr>
    <w:rPr>
      <w:sz w:val="22"/>
    </w:rPr>
  </w:style>
  <w:style w:type="paragraph" w:styleId="Heading5">
    <w:name w:val="heading 5"/>
    <w:basedOn w:val="HeadingBase"/>
    <w:next w:val="Normal"/>
    <w:link w:val="Heading5Char"/>
    <w:qFormat/>
    <w:rsid w:val="00CB1932"/>
    <w:pPr>
      <w:spacing w:before="80"/>
      <w:outlineLvl w:val="4"/>
    </w:pPr>
    <w:rPr>
      <w:color w:val="918585"/>
      <w:sz w:val="20"/>
    </w:rPr>
  </w:style>
  <w:style w:type="paragraph" w:styleId="Heading6">
    <w:name w:val="heading 6"/>
    <w:basedOn w:val="HeadingBase"/>
    <w:next w:val="Normal"/>
    <w:link w:val="Heading6Char"/>
    <w:qFormat/>
    <w:rsid w:val="00CB1932"/>
    <w:pPr>
      <w:spacing w:before="60"/>
      <w:outlineLvl w:val="5"/>
    </w:pPr>
    <w:rPr>
      <w:color w:val="918585"/>
      <w:sz w:val="20"/>
    </w:rPr>
  </w:style>
  <w:style w:type="paragraph" w:styleId="Heading7">
    <w:name w:val="heading 7"/>
    <w:basedOn w:val="Normal"/>
    <w:next w:val="Normal"/>
    <w:link w:val="Heading7Char"/>
    <w:qFormat/>
    <w:rsid w:val="00CB1932"/>
    <w:pPr>
      <w:ind w:left="720"/>
      <w:outlineLvl w:val="6"/>
    </w:pPr>
    <w:rPr>
      <w:i/>
    </w:rPr>
  </w:style>
  <w:style w:type="paragraph" w:styleId="Heading8">
    <w:name w:val="heading 8"/>
    <w:basedOn w:val="Normal"/>
    <w:next w:val="Normal"/>
    <w:link w:val="Heading8Char"/>
    <w:qFormat/>
    <w:rsid w:val="00CB1932"/>
    <w:pPr>
      <w:ind w:left="720"/>
      <w:outlineLvl w:val="7"/>
    </w:pPr>
    <w:rPr>
      <w:i/>
    </w:rPr>
  </w:style>
  <w:style w:type="paragraph" w:styleId="Heading9">
    <w:name w:val="heading 9"/>
    <w:basedOn w:val="Normal"/>
    <w:next w:val="Normal"/>
    <w:link w:val="Heading9Char"/>
    <w:qFormat/>
    <w:rsid w:val="00CB1932"/>
    <w:pPr>
      <w:ind w:left="720"/>
      <w:outlineLvl w:val="8"/>
    </w:pPr>
    <w:rPr>
      <w:i/>
    </w:rPr>
  </w:style>
  <w:style w:type="character" w:default="1" w:styleId="DefaultParagraphFont">
    <w:name w:val="Default Paragraph Font"/>
    <w:uiPriority w:val="1"/>
    <w:unhideWhenUsed/>
    <w:rsid w:val="00CB1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932"/>
  </w:style>
  <w:style w:type="character" w:customStyle="1" w:styleId="Heading1Char">
    <w:name w:val="Heading 1 Char"/>
    <w:basedOn w:val="DefaultParagraphFont"/>
    <w:link w:val="Heading1"/>
    <w:rsid w:val="00CB1932"/>
    <w:rPr>
      <w:rFonts w:ascii="Times New Roman" w:eastAsia="Times New Roman" w:hAnsi="Times New Roman" w:cs="Times New Roman"/>
      <w:b/>
      <w:sz w:val="32"/>
      <w:szCs w:val="20"/>
      <w:lang w:eastAsia="en-US"/>
    </w:rPr>
  </w:style>
  <w:style w:type="paragraph" w:styleId="BodyText">
    <w:name w:val="Body Text"/>
    <w:basedOn w:val="Normal"/>
    <w:link w:val="BodyTextChar"/>
    <w:rsid w:val="00CB19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932"/>
    <w:rPr>
      <w:rFonts w:ascii="Times New Roman" w:eastAsia="Times New Roman" w:hAnsi="Times New Roman" w:cs="Times New Roman"/>
      <w:sz w:val="24"/>
      <w:lang w:eastAsia="en-US"/>
    </w:rPr>
  </w:style>
  <w:style w:type="paragraph" w:styleId="ListBullet">
    <w:name w:val="List Bullet"/>
    <w:basedOn w:val="List"/>
    <w:rsid w:val="00CB1932"/>
    <w:pPr>
      <w:numPr>
        <w:numId w:val="11"/>
      </w:numPr>
      <w:tabs>
        <w:tab w:val="clear" w:pos="340"/>
      </w:tabs>
      <w:spacing w:before="40" w:after="40"/>
    </w:pPr>
  </w:style>
  <w:style w:type="character" w:customStyle="1" w:styleId="SpecialBold">
    <w:name w:val="Special Bold"/>
    <w:basedOn w:val="DefaultParagraphFont"/>
    <w:rsid w:val="00CB1932"/>
    <w:rPr>
      <w:b/>
      <w:spacing w:val="0"/>
    </w:rPr>
  </w:style>
  <w:style w:type="paragraph" w:customStyle="1" w:styleId="SuperHeading">
    <w:name w:val="SuperHeading"/>
    <w:basedOn w:val="Normal"/>
    <w:rsid w:val="00CB1932"/>
    <w:pPr>
      <w:spacing w:before="240" w:after="120"/>
      <w:outlineLvl w:val="0"/>
    </w:pPr>
    <w:rPr>
      <w:rFonts w:ascii="Times New Roman" w:hAnsi="Times New Roman"/>
      <w:b/>
      <w:sz w:val="32"/>
    </w:rPr>
  </w:style>
  <w:style w:type="paragraph" w:customStyle="1" w:styleId="AllowPageBreak">
    <w:name w:val="AllowPageBreak"/>
    <w:rsid w:val="00CB19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9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9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932"/>
    <w:rPr>
      <w:rFonts w:ascii="Courier New" w:eastAsia="Times New Roman" w:hAnsi="Courier New" w:cs="Times New Roman"/>
      <w:i/>
      <w:szCs w:val="20"/>
      <w:lang w:eastAsia="en-US"/>
    </w:rPr>
  </w:style>
  <w:style w:type="paragraph" w:customStyle="1" w:styleId="HeadingBase">
    <w:name w:val="Heading Base"/>
    <w:rsid w:val="00CB1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932"/>
    <w:pPr>
      <w:tabs>
        <w:tab w:val="right" w:leader="dot" w:pos="9072"/>
      </w:tabs>
      <w:ind w:left="567"/>
    </w:pPr>
    <w:rPr>
      <w:szCs w:val="22"/>
    </w:rPr>
  </w:style>
  <w:style w:type="paragraph" w:customStyle="1" w:styleId="TOCBase">
    <w:name w:val="TOC Base"/>
    <w:rsid w:val="00CB1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932"/>
    <w:pPr>
      <w:tabs>
        <w:tab w:val="right" w:leader="dot" w:pos="9072"/>
      </w:tabs>
      <w:spacing w:before="40" w:after="40"/>
      <w:ind w:left="284"/>
    </w:pPr>
    <w:rPr>
      <w:rFonts w:ascii="Times New Roman" w:hAnsi="Times New Roman"/>
    </w:rPr>
  </w:style>
  <w:style w:type="paragraph" w:styleId="TOC1">
    <w:name w:val="toc 1"/>
    <w:basedOn w:val="TOCBase"/>
    <w:next w:val="Normal"/>
    <w:rsid w:val="00CB19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932"/>
    <w:rPr>
      <w:rFonts w:ascii="Times New Roman" w:eastAsia="Times New Roman" w:hAnsi="Times New Roman" w:cs="Times New Roman"/>
      <w:sz w:val="16"/>
      <w:lang w:eastAsia="en-US"/>
    </w:rPr>
  </w:style>
  <w:style w:type="paragraph" w:styleId="Title">
    <w:name w:val="Title"/>
    <w:basedOn w:val="HeadingBase"/>
    <w:link w:val="TitleChar"/>
    <w:qFormat/>
    <w:rsid w:val="00CB1932"/>
    <w:pPr>
      <w:spacing w:before="5040"/>
      <w:jc w:val="center"/>
    </w:pPr>
    <w:rPr>
      <w:sz w:val="48"/>
      <w:szCs w:val="72"/>
      <w:lang w:val="en-US"/>
    </w:rPr>
  </w:style>
  <w:style w:type="character" w:customStyle="1" w:styleId="TitleChar">
    <w:name w:val="Title Char"/>
    <w:basedOn w:val="DefaultParagraphFont"/>
    <w:link w:val="Title"/>
    <w:rsid w:val="00CB1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932"/>
    <w:pPr>
      <w:tabs>
        <w:tab w:val="left" w:pos="3600"/>
        <w:tab w:val="left" w:pos="3958"/>
      </w:tabs>
    </w:pPr>
  </w:style>
  <w:style w:type="paragraph" w:styleId="List">
    <w:name w:val="List"/>
    <w:basedOn w:val="BodyText"/>
    <w:next w:val="BodyText"/>
    <w:rsid w:val="00CB1932"/>
    <w:pPr>
      <w:tabs>
        <w:tab w:val="left" w:pos="340"/>
      </w:tabs>
      <w:spacing w:before="60" w:after="60"/>
      <w:ind w:left="340" w:hanging="340"/>
    </w:pPr>
  </w:style>
  <w:style w:type="paragraph" w:customStyle="1" w:styleId="Note">
    <w:name w:val="Note"/>
    <w:basedOn w:val="BodyText"/>
    <w:rsid w:val="00CB19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932"/>
    <w:pPr>
      <w:framePr w:wrap="auto" w:hAnchor="text" w:y="6049"/>
    </w:pPr>
    <w:rPr>
      <w:color w:val="000000"/>
      <w:sz w:val="40"/>
    </w:rPr>
  </w:style>
  <w:style w:type="paragraph" w:customStyle="1" w:styleId="TOCTitle">
    <w:name w:val="TOCTitle"/>
    <w:basedOn w:val="Heading1"/>
    <w:rsid w:val="00CB1932"/>
    <w:pPr>
      <w:spacing w:after="240"/>
      <w:jc w:val="center"/>
      <w:outlineLvl w:val="9"/>
    </w:pPr>
    <w:rPr>
      <w:caps/>
    </w:rPr>
  </w:style>
  <w:style w:type="paragraph" w:customStyle="1" w:styleId="Version">
    <w:name w:val="Version"/>
    <w:rsid w:val="00CB19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932"/>
    <w:pPr>
      <w:numPr>
        <w:numId w:val="12"/>
      </w:numPr>
      <w:tabs>
        <w:tab w:val="clear" w:pos="680"/>
      </w:tabs>
    </w:pPr>
  </w:style>
  <w:style w:type="paragraph" w:styleId="Index1">
    <w:name w:val="index 1"/>
    <w:basedOn w:val="Normal"/>
    <w:next w:val="Normal"/>
    <w:semiHidden/>
    <w:rsid w:val="00CB1932"/>
    <w:pPr>
      <w:keepNext w:val="0"/>
      <w:tabs>
        <w:tab w:val="right" w:pos="4176"/>
      </w:tabs>
      <w:ind w:left="198" w:hanging="198"/>
    </w:pPr>
    <w:rPr>
      <w:rFonts w:ascii="Garamond" w:hAnsi="Garamond"/>
    </w:rPr>
  </w:style>
  <w:style w:type="paragraph" w:styleId="IndexHeading">
    <w:name w:val="index heading"/>
    <w:basedOn w:val="Normal"/>
    <w:next w:val="Index1"/>
    <w:semiHidden/>
    <w:rsid w:val="00CB1932"/>
    <w:pPr>
      <w:spacing w:before="120" w:after="120"/>
    </w:pPr>
    <w:rPr>
      <w:rFonts w:ascii="Arial" w:hAnsi="Arial"/>
      <w:b/>
      <w:color w:val="918585"/>
      <w:sz w:val="24"/>
    </w:rPr>
  </w:style>
  <w:style w:type="paragraph" w:styleId="Header">
    <w:name w:val="header"/>
    <w:basedOn w:val="Normal"/>
    <w:link w:val="HeaderChar"/>
    <w:rsid w:val="00CB1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932"/>
    <w:rPr>
      <w:rFonts w:ascii="Times New Roman" w:eastAsia="Times New Roman" w:hAnsi="Times New Roman" w:cs="Times New Roman"/>
      <w:sz w:val="16"/>
      <w:szCs w:val="20"/>
      <w:lang w:val="en-GB" w:eastAsia="en-US"/>
    </w:rPr>
  </w:style>
  <w:style w:type="paragraph" w:customStyle="1" w:styleId="Chapter">
    <w:name w:val="Chapter"/>
    <w:basedOn w:val="Normal"/>
    <w:rsid w:val="00CB1932"/>
    <w:pPr>
      <w:spacing w:before="240"/>
    </w:pPr>
    <w:rPr>
      <w:rFonts w:ascii="Times New Roman" w:hAnsi="Times New Roman"/>
      <w:smallCaps/>
      <w:spacing w:val="80"/>
      <w:sz w:val="28"/>
    </w:rPr>
  </w:style>
  <w:style w:type="paragraph" w:customStyle="1" w:styleId="InChapter">
    <w:name w:val="InChapter"/>
    <w:basedOn w:val="Heading3"/>
    <w:rsid w:val="00CB1932"/>
    <w:pPr>
      <w:spacing w:after="240"/>
      <w:outlineLvl w:val="9"/>
    </w:pPr>
    <w:rPr>
      <w:noProof/>
    </w:rPr>
  </w:style>
  <w:style w:type="paragraph" w:styleId="Index2">
    <w:name w:val="index 2"/>
    <w:basedOn w:val="Normal"/>
    <w:next w:val="Normal"/>
    <w:semiHidden/>
    <w:rsid w:val="00CB1932"/>
    <w:pPr>
      <w:tabs>
        <w:tab w:val="right" w:pos="4176"/>
      </w:tabs>
      <w:ind w:left="568" w:hanging="284"/>
    </w:pPr>
    <w:rPr>
      <w:rFonts w:ascii="Garamond" w:hAnsi="Garamond"/>
    </w:rPr>
  </w:style>
  <w:style w:type="paragraph" w:customStyle="1" w:styleId="Byline">
    <w:name w:val="Byline"/>
    <w:rsid w:val="00CB1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932"/>
    <w:pPr>
      <w:tabs>
        <w:tab w:val="clear" w:pos="3600"/>
        <w:tab w:val="clear" w:pos="3958"/>
      </w:tabs>
      <w:jc w:val="right"/>
    </w:pPr>
  </w:style>
  <w:style w:type="character" w:styleId="Emphasis">
    <w:name w:val="Emphasis"/>
    <w:basedOn w:val="DefaultParagraphFont"/>
    <w:qFormat/>
    <w:rsid w:val="00CB1932"/>
    <w:rPr>
      <w:i/>
    </w:rPr>
  </w:style>
  <w:style w:type="paragraph" w:styleId="Caption">
    <w:name w:val="caption"/>
    <w:basedOn w:val="BodyText"/>
    <w:next w:val="Normal"/>
    <w:qFormat/>
    <w:rsid w:val="00CB1932"/>
    <w:pPr>
      <w:framePr w:w="2268" w:hSpace="181" w:vSpace="181" w:wrap="around" w:vAnchor="text" w:hAnchor="page" w:x="1135" w:y="285" w:anchorLock="1"/>
    </w:pPr>
    <w:rPr>
      <w:i/>
    </w:rPr>
  </w:style>
  <w:style w:type="paragraph" w:customStyle="1" w:styleId="MiniTOCTitle">
    <w:name w:val="MiniTOCTitle"/>
    <w:basedOn w:val="Heading4"/>
    <w:rsid w:val="00CB1932"/>
    <w:pPr>
      <w:spacing w:before="240"/>
      <w:outlineLvl w:val="9"/>
    </w:pPr>
    <w:rPr>
      <w:noProof/>
      <w:sz w:val="24"/>
    </w:rPr>
  </w:style>
  <w:style w:type="paragraph" w:customStyle="1" w:styleId="MiniTOCItem">
    <w:name w:val="MiniTOCItem"/>
    <w:basedOn w:val="ListBullet"/>
    <w:rsid w:val="00CB1932"/>
    <w:pPr>
      <w:numPr>
        <w:numId w:val="0"/>
      </w:numPr>
      <w:tabs>
        <w:tab w:val="right" w:leader="dot" w:pos="6521"/>
      </w:tabs>
      <w:spacing w:before="0" w:after="0"/>
    </w:pPr>
  </w:style>
  <w:style w:type="paragraph" w:customStyle="1" w:styleId="TOFTitle">
    <w:name w:val="TOFTitle"/>
    <w:basedOn w:val="TOCTitle"/>
    <w:rsid w:val="00CB1932"/>
  </w:style>
  <w:style w:type="paragraph" w:styleId="TableofFigures">
    <w:name w:val="table of figures"/>
    <w:basedOn w:val="Normal"/>
    <w:next w:val="Normal"/>
    <w:semiHidden/>
    <w:rsid w:val="00CB1932"/>
    <w:pPr>
      <w:tabs>
        <w:tab w:val="right" w:leader="dot" w:pos="9072"/>
      </w:tabs>
      <w:ind w:left="970" w:hanging="403"/>
    </w:pPr>
    <w:rPr>
      <w:rFonts w:ascii="Times New Roman" w:hAnsi="Times New Roman"/>
      <w:b/>
    </w:rPr>
  </w:style>
  <w:style w:type="paragraph" w:styleId="ListNumber">
    <w:name w:val="List Number"/>
    <w:basedOn w:val="List"/>
    <w:rsid w:val="00CB1932"/>
    <w:pPr>
      <w:numPr>
        <w:numId w:val="14"/>
      </w:numPr>
      <w:tabs>
        <w:tab w:val="clear" w:pos="340"/>
      </w:tabs>
    </w:pPr>
  </w:style>
  <w:style w:type="character" w:customStyle="1" w:styleId="WingdingSymbols">
    <w:name w:val="Wingding Symbols"/>
    <w:rsid w:val="00CB1932"/>
    <w:rPr>
      <w:rFonts w:ascii="Wingdings" w:hAnsi="Wingdings"/>
    </w:rPr>
  </w:style>
  <w:style w:type="paragraph" w:customStyle="1" w:styleId="TableHeading">
    <w:name w:val="Table Heading"/>
    <w:basedOn w:val="HeadingBase"/>
    <w:rsid w:val="00CB1932"/>
    <w:pPr>
      <w:keepLines/>
      <w:pBdr>
        <w:bottom w:val="single" w:sz="6" w:space="1" w:color="918585"/>
      </w:pBdr>
      <w:spacing w:before="240"/>
    </w:pPr>
  </w:style>
  <w:style w:type="character" w:customStyle="1" w:styleId="HotSpot">
    <w:name w:val="HotSpot"/>
    <w:rsid w:val="00CB1932"/>
    <w:rPr>
      <w:color w:val="0033CC"/>
      <w:u w:val="none"/>
    </w:rPr>
  </w:style>
  <w:style w:type="paragraph" w:customStyle="1" w:styleId="BodyTextRight">
    <w:name w:val="Body Text Right"/>
    <w:basedOn w:val="BodyText"/>
    <w:rsid w:val="00CB1932"/>
    <w:pPr>
      <w:spacing w:before="0" w:after="0"/>
      <w:jc w:val="right"/>
    </w:pPr>
  </w:style>
  <w:style w:type="paragraph" w:styleId="Index3">
    <w:name w:val="index 3"/>
    <w:basedOn w:val="ListNumber2"/>
    <w:next w:val="Normal"/>
    <w:semiHidden/>
    <w:rsid w:val="00CB1932"/>
    <w:pPr>
      <w:numPr>
        <w:numId w:val="0"/>
      </w:numPr>
      <w:tabs>
        <w:tab w:val="right" w:leader="dot" w:pos="4176"/>
      </w:tabs>
    </w:pPr>
  </w:style>
  <w:style w:type="paragraph" w:styleId="ListNumber2">
    <w:name w:val="List Number 2"/>
    <w:basedOn w:val="List2"/>
    <w:rsid w:val="00CB1932"/>
    <w:pPr>
      <w:numPr>
        <w:numId w:val="9"/>
      </w:numPr>
      <w:tabs>
        <w:tab w:val="clear" w:pos="1060"/>
      </w:tabs>
    </w:pPr>
  </w:style>
  <w:style w:type="paragraph" w:customStyle="1" w:styleId="MarginNote">
    <w:name w:val="Margin Note"/>
    <w:basedOn w:val="BodyText"/>
    <w:rsid w:val="00CB1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9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932"/>
    <w:rPr>
      <w:sz w:val="32"/>
    </w:rPr>
  </w:style>
  <w:style w:type="paragraph" w:customStyle="1" w:styleId="HeadingProcedure">
    <w:name w:val="Heading Procedure"/>
    <w:basedOn w:val="HeadingBase"/>
    <w:next w:val="Normal"/>
    <w:rsid w:val="00CB1932"/>
    <w:pPr>
      <w:tabs>
        <w:tab w:val="left" w:pos="0"/>
      </w:tabs>
      <w:spacing w:before="120" w:after="60"/>
    </w:pPr>
    <w:rPr>
      <w:i/>
      <w:color w:val="918585"/>
      <w:sz w:val="22"/>
    </w:rPr>
  </w:style>
  <w:style w:type="paragraph" w:customStyle="1" w:styleId="TableBodyText">
    <w:name w:val="Table Body Text"/>
    <w:basedOn w:val="BodyText"/>
    <w:rsid w:val="00CB1932"/>
    <w:pPr>
      <w:spacing w:before="60" w:after="60"/>
    </w:pPr>
  </w:style>
  <w:style w:type="paragraph" w:styleId="ListContinue">
    <w:name w:val="List Continue"/>
    <w:basedOn w:val="List"/>
    <w:rsid w:val="00CB1932"/>
    <w:pPr>
      <w:ind w:firstLine="0"/>
    </w:pPr>
  </w:style>
  <w:style w:type="paragraph" w:customStyle="1" w:styleId="ListNote">
    <w:name w:val="List Note"/>
    <w:basedOn w:val="List"/>
    <w:rsid w:val="00CB1932"/>
    <w:pPr>
      <w:pBdr>
        <w:top w:val="single" w:sz="6" w:space="2" w:color="918585"/>
        <w:bottom w:val="single" w:sz="6" w:space="2" w:color="918585"/>
      </w:pBdr>
      <w:tabs>
        <w:tab w:val="left" w:pos="1021"/>
      </w:tabs>
      <w:ind w:firstLine="0"/>
    </w:pPr>
  </w:style>
  <w:style w:type="paragraph" w:customStyle="1" w:styleId="Warning">
    <w:name w:val="Warning"/>
    <w:basedOn w:val="BodyText"/>
    <w:rsid w:val="00CB1932"/>
    <w:pPr>
      <w:shd w:val="clear" w:color="auto" w:fill="D9D9D9"/>
      <w:tabs>
        <w:tab w:val="left" w:pos="992"/>
      </w:tabs>
      <w:ind w:left="119" w:right="119"/>
    </w:pPr>
    <w:rPr>
      <w:sz w:val="20"/>
    </w:rPr>
  </w:style>
  <w:style w:type="paragraph" w:customStyle="1" w:styleId="MarginIcons">
    <w:name w:val="Margin Icons"/>
    <w:basedOn w:val="BodyText"/>
    <w:rsid w:val="00CB1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932"/>
    <w:rPr>
      <w:rFonts w:ascii="Courier New" w:hAnsi="Courier New"/>
    </w:rPr>
  </w:style>
  <w:style w:type="paragraph" w:customStyle="1" w:styleId="NoteBullet">
    <w:name w:val="Note Bullet"/>
    <w:basedOn w:val="Note"/>
    <w:rsid w:val="00CB1932"/>
    <w:pPr>
      <w:tabs>
        <w:tab w:val="clear" w:pos="680"/>
      </w:tabs>
      <w:spacing w:before="60" w:after="60"/>
    </w:pPr>
  </w:style>
  <w:style w:type="paragraph" w:customStyle="1" w:styleId="SubHeading2">
    <w:name w:val="SubHeading2"/>
    <w:basedOn w:val="HeadingBase"/>
    <w:rsid w:val="00CB1932"/>
    <w:pPr>
      <w:spacing w:before="240" w:after="60"/>
    </w:pPr>
    <w:rPr>
      <w:sz w:val="20"/>
    </w:rPr>
  </w:style>
  <w:style w:type="paragraph" w:customStyle="1" w:styleId="SubHeading1">
    <w:name w:val="SubHeading1"/>
    <w:basedOn w:val="HeadingBase"/>
    <w:rsid w:val="00CB1932"/>
    <w:pPr>
      <w:spacing w:before="240" w:after="60"/>
    </w:pPr>
    <w:rPr>
      <w:color w:val="918585"/>
      <w:sz w:val="22"/>
    </w:rPr>
  </w:style>
  <w:style w:type="paragraph" w:customStyle="1" w:styleId="SideHeading">
    <w:name w:val="Side Heading"/>
    <w:basedOn w:val="HeadingBase"/>
    <w:rsid w:val="00CB1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932"/>
    <w:pPr>
      <w:numPr>
        <w:numId w:val="10"/>
      </w:numPr>
    </w:pPr>
  </w:style>
  <w:style w:type="paragraph" w:styleId="PlainText">
    <w:name w:val="Plain Text"/>
    <w:basedOn w:val="Normal"/>
    <w:link w:val="PlainTextChar"/>
    <w:rsid w:val="00CB1932"/>
    <w:rPr>
      <w:sz w:val="20"/>
    </w:rPr>
  </w:style>
  <w:style w:type="character" w:customStyle="1" w:styleId="PlainTextChar">
    <w:name w:val="Plain Text Char"/>
    <w:basedOn w:val="DefaultParagraphFont"/>
    <w:link w:val="PlainText"/>
    <w:rsid w:val="00CB1932"/>
    <w:rPr>
      <w:rFonts w:ascii="Courier New" w:eastAsia="Times New Roman" w:hAnsi="Courier New" w:cs="Times New Roman"/>
      <w:sz w:val="20"/>
      <w:szCs w:val="20"/>
      <w:lang w:eastAsia="en-US"/>
    </w:rPr>
  </w:style>
  <w:style w:type="character" w:customStyle="1" w:styleId="MenuOption">
    <w:name w:val="Menu Option"/>
    <w:basedOn w:val="DefaultParagraphFont"/>
    <w:rsid w:val="00CB1932"/>
    <w:rPr>
      <w:b/>
      <w:smallCaps/>
    </w:rPr>
  </w:style>
  <w:style w:type="paragraph" w:customStyle="1" w:styleId="TableListNumber">
    <w:name w:val="Table List Number"/>
    <w:basedOn w:val="ListNumber"/>
    <w:rsid w:val="00CB1932"/>
    <w:pPr>
      <w:numPr>
        <w:numId w:val="0"/>
      </w:numPr>
    </w:pPr>
  </w:style>
  <w:style w:type="paragraph" w:styleId="TOC4">
    <w:name w:val="toc 4"/>
    <w:basedOn w:val="TOCBase"/>
    <w:next w:val="Normal"/>
    <w:semiHidden/>
    <w:rsid w:val="00CB1932"/>
    <w:pPr>
      <w:tabs>
        <w:tab w:val="right" w:leader="dot" w:pos="9071"/>
      </w:tabs>
      <w:ind w:left="1701"/>
    </w:pPr>
  </w:style>
  <w:style w:type="paragraph" w:customStyle="1" w:styleId="ListAlpha">
    <w:name w:val="List Alpha"/>
    <w:basedOn w:val="List"/>
    <w:rsid w:val="00CB1932"/>
    <w:pPr>
      <w:numPr>
        <w:numId w:val="8"/>
      </w:numPr>
    </w:pPr>
  </w:style>
  <w:style w:type="paragraph" w:customStyle="1" w:styleId="ListAlpha2">
    <w:name w:val="List Alpha 2"/>
    <w:basedOn w:val="List2"/>
    <w:rsid w:val="00CB1932"/>
    <w:pPr>
      <w:numPr>
        <w:numId w:val="7"/>
      </w:numPr>
    </w:pPr>
  </w:style>
  <w:style w:type="paragraph" w:styleId="List2">
    <w:name w:val="List 2"/>
    <w:basedOn w:val="BodyText"/>
    <w:rsid w:val="00CB1932"/>
    <w:pPr>
      <w:tabs>
        <w:tab w:val="left" w:pos="680"/>
      </w:tabs>
      <w:spacing w:before="60" w:after="60"/>
      <w:ind w:left="680" w:hanging="340"/>
    </w:pPr>
  </w:style>
  <w:style w:type="paragraph" w:styleId="List3">
    <w:name w:val="List 3"/>
    <w:basedOn w:val="BodyText"/>
    <w:rsid w:val="00CB1932"/>
    <w:pPr>
      <w:tabs>
        <w:tab w:val="left" w:pos="1021"/>
      </w:tabs>
      <w:spacing w:before="60" w:after="60"/>
      <w:ind w:left="1020" w:hanging="340"/>
    </w:pPr>
  </w:style>
  <w:style w:type="paragraph" w:styleId="List4">
    <w:name w:val="List 4"/>
    <w:basedOn w:val="BodyText"/>
    <w:rsid w:val="00CB1932"/>
    <w:pPr>
      <w:tabs>
        <w:tab w:val="left" w:pos="1361"/>
      </w:tabs>
      <w:spacing w:before="60" w:after="60"/>
      <w:ind w:left="1361" w:hanging="340"/>
    </w:pPr>
  </w:style>
  <w:style w:type="paragraph" w:styleId="List5">
    <w:name w:val="List 5"/>
    <w:basedOn w:val="BodyText"/>
    <w:rsid w:val="00CB1932"/>
    <w:pPr>
      <w:tabs>
        <w:tab w:val="left" w:pos="1701"/>
      </w:tabs>
      <w:spacing w:before="60" w:after="60"/>
      <w:ind w:left="1701" w:hanging="340"/>
    </w:pPr>
  </w:style>
  <w:style w:type="paragraph" w:styleId="ListBullet3">
    <w:name w:val="List Bullet 3"/>
    <w:basedOn w:val="List3"/>
    <w:rsid w:val="00CB1932"/>
    <w:pPr>
      <w:numPr>
        <w:numId w:val="13"/>
      </w:numPr>
      <w:tabs>
        <w:tab w:val="clear" w:pos="1021"/>
      </w:tabs>
      <w:ind w:left="1037" w:hanging="357"/>
    </w:pPr>
  </w:style>
  <w:style w:type="paragraph" w:styleId="ListBullet4">
    <w:name w:val="List Bullet 4"/>
    <w:basedOn w:val="List4"/>
    <w:rsid w:val="00CB1932"/>
    <w:pPr>
      <w:numPr>
        <w:numId w:val="2"/>
      </w:numPr>
      <w:tabs>
        <w:tab w:val="clear" w:pos="1361"/>
      </w:tabs>
    </w:pPr>
  </w:style>
  <w:style w:type="paragraph" w:styleId="ListBullet5">
    <w:name w:val="List Bullet 5"/>
    <w:basedOn w:val="List5"/>
    <w:rsid w:val="00CB1932"/>
    <w:pPr>
      <w:numPr>
        <w:numId w:val="3"/>
      </w:numPr>
    </w:pPr>
  </w:style>
  <w:style w:type="paragraph" w:styleId="ListContinue2">
    <w:name w:val="List Continue 2"/>
    <w:basedOn w:val="List2"/>
    <w:rsid w:val="00CB1932"/>
    <w:pPr>
      <w:ind w:firstLine="0"/>
    </w:pPr>
  </w:style>
  <w:style w:type="paragraph" w:styleId="ListContinue3">
    <w:name w:val="List Continue 3"/>
    <w:basedOn w:val="List3"/>
    <w:rsid w:val="00CB1932"/>
    <w:pPr>
      <w:ind w:left="1021" w:firstLine="0"/>
    </w:pPr>
  </w:style>
  <w:style w:type="paragraph" w:styleId="ListContinue4">
    <w:name w:val="List Continue 4"/>
    <w:basedOn w:val="List4"/>
    <w:rsid w:val="00CB1932"/>
    <w:pPr>
      <w:ind w:firstLine="0"/>
    </w:pPr>
  </w:style>
  <w:style w:type="paragraph" w:styleId="ListContinue5">
    <w:name w:val="List Continue 5"/>
    <w:basedOn w:val="List5"/>
    <w:rsid w:val="00CB1932"/>
    <w:pPr>
      <w:ind w:firstLine="0"/>
    </w:pPr>
  </w:style>
  <w:style w:type="paragraph" w:styleId="ListNumber3">
    <w:name w:val="List Number 3"/>
    <w:basedOn w:val="List3"/>
    <w:rsid w:val="00CB1932"/>
    <w:pPr>
      <w:numPr>
        <w:numId w:val="4"/>
      </w:numPr>
    </w:pPr>
  </w:style>
  <w:style w:type="paragraph" w:styleId="ListNumber4">
    <w:name w:val="List Number 4"/>
    <w:basedOn w:val="List4"/>
    <w:rsid w:val="00CB1932"/>
    <w:pPr>
      <w:numPr>
        <w:numId w:val="5"/>
      </w:numPr>
    </w:pPr>
  </w:style>
  <w:style w:type="paragraph" w:styleId="ListNumber5">
    <w:name w:val="List Number 5"/>
    <w:basedOn w:val="List5"/>
    <w:rsid w:val="00CB1932"/>
    <w:pPr>
      <w:numPr>
        <w:numId w:val="6"/>
      </w:numPr>
    </w:pPr>
  </w:style>
  <w:style w:type="paragraph" w:styleId="BlockText">
    <w:name w:val="Block Text"/>
    <w:basedOn w:val="Normal"/>
    <w:rsid w:val="00CB1932"/>
    <w:pPr>
      <w:spacing w:after="120"/>
      <w:ind w:left="1440" w:right="1440"/>
    </w:pPr>
  </w:style>
  <w:style w:type="character" w:customStyle="1" w:styleId="Subscript">
    <w:name w:val="Subscript"/>
    <w:basedOn w:val="DefaultParagraphFont"/>
    <w:rsid w:val="00CB1932"/>
    <w:rPr>
      <w:sz w:val="16"/>
      <w:vertAlign w:val="subscript"/>
    </w:rPr>
  </w:style>
  <w:style w:type="character" w:customStyle="1" w:styleId="Superscript">
    <w:name w:val="Superscript"/>
    <w:basedOn w:val="DefaultParagraphFont"/>
    <w:rsid w:val="00CB1932"/>
    <w:rPr>
      <w:sz w:val="16"/>
      <w:vertAlign w:val="superscript"/>
    </w:rPr>
  </w:style>
  <w:style w:type="character" w:customStyle="1" w:styleId="Symbols">
    <w:name w:val="Symbols"/>
    <w:basedOn w:val="DefaultParagraphFont"/>
    <w:rsid w:val="00CB1932"/>
    <w:rPr>
      <w:rFonts w:ascii="Symbol" w:hAnsi="Symbol"/>
    </w:rPr>
  </w:style>
  <w:style w:type="character" w:customStyle="1" w:styleId="MenuOptions">
    <w:name w:val="Menu Options"/>
    <w:basedOn w:val="DefaultParagraphFont"/>
    <w:rsid w:val="00CB1932"/>
    <w:rPr>
      <w:rFonts w:ascii="Arial Narrow" w:hAnsi="Arial Narrow"/>
      <w:smallCaps/>
    </w:rPr>
  </w:style>
  <w:style w:type="character" w:customStyle="1" w:styleId="Buttons">
    <w:name w:val="Buttons"/>
    <w:basedOn w:val="DefaultParagraphFont"/>
    <w:rsid w:val="00CB1932"/>
    <w:rPr>
      <w:b/>
    </w:rPr>
  </w:style>
  <w:style w:type="character" w:customStyle="1" w:styleId="Underlined">
    <w:name w:val="Underlined"/>
    <w:basedOn w:val="DefaultParagraphFont"/>
    <w:rsid w:val="00CB1932"/>
    <w:rPr>
      <w:u w:val="single"/>
    </w:rPr>
  </w:style>
  <w:style w:type="paragraph" w:customStyle="1" w:styleId="TableBodyTextRight">
    <w:name w:val="Table Body Text Right"/>
    <w:basedOn w:val="TableBodyText"/>
    <w:rsid w:val="00CB1932"/>
    <w:pPr>
      <w:widowControl w:val="0"/>
      <w:autoSpaceDE w:val="0"/>
      <w:autoSpaceDN w:val="0"/>
      <w:adjustRightInd w:val="0"/>
      <w:jc w:val="right"/>
    </w:pPr>
    <w:rPr>
      <w:rFonts w:cs="Arial"/>
      <w:szCs w:val="18"/>
    </w:rPr>
  </w:style>
  <w:style w:type="paragraph" w:customStyle="1" w:styleId="CopyrightText">
    <w:name w:val="Copyright Text"/>
    <w:basedOn w:val="BodyText"/>
    <w:rsid w:val="00CB1932"/>
    <w:rPr>
      <w:sz w:val="18"/>
    </w:rPr>
  </w:style>
  <w:style w:type="paragraph" w:customStyle="1" w:styleId="BodySmallRight">
    <w:name w:val="Body Small Right"/>
    <w:basedOn w:val="BodyTextRight"/>
    <w:rsid w:val="00CB1932"/>
    <w:rPr>
      <w:sz w:val="18"/>
      <w:szCs w:val="18"/>
    </w:rPr>
  </w:style>
  <w:style w:type="paragraph" w:customStyle="1" w:styleId="MarginEdition">
    <w:name w:val="Margin Edition"/>
    <w:basedOn w:val="MarginNote"/>
    <w:rsid w:val="00CB1932"/>
    <w:pPr>
      <w:spacing w:before="0" w:after="0"/>
    </w:pPr>
    <w:rPr>
      <w:rFonts w:ascii="Times New Roman" w:hAnsi="Times New Roman"/>
      <w:color w:val="999999"/>
    </w:rPr>
  </w:style>
  <w:style w:type="paragraph" w:customStyle="1" w:styleId="Spacer">
    <w:name w:val="Spacer"/>
    <w:basedOn w:val="Normal"/>
    <w:rsid w:val="00CB1932"/>
    <w:rPr>
      <w:sz w:val="2"/>
      <w:szCs w:val="2"/>
    </w:rPr>
  </w:style>
  <w:style w:type="character" w:customStyle="1" w:styleId="Small">
    <w:name w:val="Small"/>
    <w:basedOn w:val="DefaultParagraphFont"/>
    <w:rsid w:val="00CB1932"/>
    <w:rPr>
      <w:sz w:val="16"/>
    </w:rPr>
  </w:style>
  <w:style w:type="paragraph" w:customStyle="1" w:styleId="WideTable">
    <w:name w:val="Wide Table"/>
    <w:basedOn w:val="Normal"/>
    <w:rsid w:val="00CB1932"/>
    <w:pPr>
      <w:ind w:left="-1418"/>
    </w:pPr>
    <w:rPr>
      <w:sz w:val="2"/>
      <w:szCs w:val="2"/>
    </w:rPr>
  </w:style>
  <w:style w:type="character" w:styleId="PageNumber">
    <w:name w:val="page number"/>
    <w:basedOn w:val="DefaultParagraphFont"/>
    <w:rsid w:val="00CB1932"/>
  </w:style>
  <w:style w:type="paragraph" w:styleId="Quote">
    <w:name w:val="Quote"/>
    <w:basedOn w:val="Heading1"/>
    <w:link w:val="QuoteChar"/>
    <w:qFormat/>
    <w:rsid w:val="00CB1932"/>
    <w:rPr>
      <w:b w:val="0"/>
      <w:sz w:val="72"/>
      <w:szCs w:val="72"/>
      <w:lang w:val="en-NZ"/>
    </w:rPr>
  </w:style>
  <w:style w:type="character" w:customStyle="1" w:styleId="QuoteChar">
    <w:name w:val="Quote Char"/>
    <w:basedOn w:val="DefaultParagraphFont"/>
    <w:link w:val="Quote"/>
    <w:rsid w:val="00CB1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932"/>
    <w:pPr>
      <w:pageBreakBefore/>
    </w:pPr>
  </w:style>
  <w:style w:type="paragraph" w:customStyle="1" w:styleId="Border">
    <w:name w:val="Border"/>
    <w:basedOn w:val="Normal"/>
    <w:qFormat/>
    <w:rsid w:val="00CB1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932"/>
    <w:rPr>
      <w:b/>
      <w:bCs/>
      <w:i/>
      <w:iCs/>
      <w:color w:val="auto"/>
    </w:rPr>
  </w:style>
  <w:style w:type="paragraph" w:styleId="IntenseQuote">
    <w:name w:val="Intense Quote"/>
    <w:basedOn w:val="Normal"/>
    <w:next w:val="Normal"/>
    <w:link w:val="IntenseQuoteChar"/>
    <w:uiPriority w:val="30"/>
    <w:qFormat/>
    <w:rsid w:val="00CB1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9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932"/>
    <w:rPr>
      <w:smallCaps/>
      <w:color w:val="auto"/>
      <w:u w:val="single"/>
    </w:rPr>
  </w:style>
  <w:style w:type="character" w:styleId="IntenseReference">
    <w:name w:val="Intense Reference"/>
    <w:basedOn w:val="DefaultParagraphFont"/>
    <w:uiPriority w:val="32"/>
    <w:qFormat/>
    <w:rsid w:val="00CB1932"/>
    <w:rPr>
      <w:b/>
      <w:bCs/>
      <w:smallCaps/>
      <w:color w:val="auto"/>
      <w:spacing w:val="5"/>
      <w:u w:val="single"/>
    </w:rPr>
  </w:style>
  <w:style w:type="paragraph" w:customStyle="1" w:styleId="2ColumnHeading">
    <w:name w:val="2Column Heading"/>
    <w:basedOn w:val="BodyText"/>
    <w:qFormat/>
    <w:rsid w:val="00CB1932"/>
    <w:pPr>
      <w:spacing w:after="60"/>
      <w:ind w:left="-2268"/>
    </w:pPr>
    <w:rPr>
      <w:b/>
    </w:rPr>
  </w:style>
  <w:style w:type="paragraph" w:customStyle="1" w:styleId="Heading1TOC">
    <w:name w:val="Heading1 TOC"/>
    <w:basedOn w:val="Normal"/>
    <w:qFormat/>
    <w:rsid w:val="00CB1932"/>
    <w:pPr>
      <w:spacing w:before="240" w:after="120"/>
    </w:pPr>
    <w:rPr>
      <w:rFonts w:ascii="Times New Roman" w:hAnsi="Times New Roman"/>
      <w:b/>
      <w:sz w:val="32"/>
    </w:rPr>
  </w:style>
  <w:style w:type="paragraph" w:customStyle="1" w:styleId="Heading2TOC">
    <w:name w:val="Heading2 TOC"/>
    <w:basedOn w:val="Normal"/>
    <w:qFormat/>
    <w:rsid w:val="00CB1932"/>
    <w:pPr>
      <w:spacing w:before="240" w:after="60"/>
    </w:pPr>
    <w:rPr>
      <w:rFonts w:ascii="Times New Roman" w:hAnsi="Times New Roman"/>
      <w:b/>
      <w:sz w:val="28"/>
    </w:rPr>
  </w:style>
  <w:style w:type="character" w:customStyle="1" w:styleId="Underline">
    <w:name w:val="Underline"/>
    <w:basedOn w:val="DefaultParagraphFont"/>
    <w:qFormat/>
    <w:rsid w:val="00CB1932"/>
    <w:rPr>
      <w:u w:val="single"/>
    </w:rPr>
  </w:style>
  <w:style w:type="character" w:customStyle="1" w:styleId="BoldandItalics">
    <w:name w:val="Bold and Italics"/>
    <w:qFormat/>
    <w:rsid w:val="00CB1932"/>
    <w:rPr>
      <w:b/>
      <w:i/>
      <w:u w:val="none"/>
    </w:rPr>
  </w:style>
  <w:style w:type="paragraph" w:styleId="BalloonText">
    <w:name w:val="Balloon Text"/>
    <w:basedOn w:val="Normal"/>
    <w:link w:val="BalloonTextChar"/>
    <w:rsid w:val="00CB1932"/>
    <w:rPr>
      <w:rFonts w:ascii="Tahoma" w:hAnsi="Tahoma" w:cs="Tahoma"/>
      <w:sz w:val="16"/>
      <w:szCs w:val="16"/>
    </w:rPr>
  </w:style>
  <w:style w:type="character" w:customStyle="1" w:styleId="BalloonTextChar">
    <w:name w:val="Balloon Text Char"/>
    <w:basedOn w:val="DefaultParagraphFont"/>
    <w:link w:val="BalloonText"/>
    <w:rsid w:val="00CB19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9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9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932"/>
    <w:rPr>
      <w:b/>
      <w:color w:val="660033"/>
      <w:spacing w:val="0"/>
    </w:rPr>
  </w:style>
  <w:style w:type="paragraph" w:customStyle="1" w:styleId="Nameditemlist">
    <w:name w:val="Named item list"/>
    <w:basedOn w:val="BodyText"/>
    <w:qFormat/>
    <w:rsid w:val="00CB1932"/>
    <w:pPr>
      <w:tabs>
        <w:tab w:val="left" w:pos="2835"/>
      </w:tabs>
      <w:ind w:left="2835" w:hanging="2835"/>
    </w:pPr>
  </w:style>
  <w:style w:type="paragraph" w:customStyle="1" w:styleId="BodyTextnopadding">
    <w:name w:val="Body Text no padding"/>
    <w:basedOn w:val="BodyText"/>
    <w:qFormat/>
    <w:rsid w:val="00CB1932"/>
    <w:pPr>
      <w:spacing w:before="0" w:after="0"/>
    </w:pPr>
  </w:style>
  <w:style w:type="paragraph" w:customStyle="1" w:styleId="BodyTextBold">
    <w:name w:val="Body Text Bold"/>
    <w:basedOn w:val="BodyText"/>
    <w:qFormat/>
    <w:rsid w:val="00CB1932"/>
    <w:rPr>
      <w:b/>
    </w:rPr>
  </w:style>
  <w:style w:type="character" w:styleId="Hyperlink">
    <w:name w:val="Hyperlink"/>
    <w:basedOn w:val="DefaultParagraphFont"/>
    <w:uiPriority w:val="99"/>
    <w:unhideWhenUsed/>
    <w:rsid w:val="002F3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3492</Characters>
  <Application>Microsoft Office Word</Application>
  <DocSecurity>0</DocSecurity>
  <Lines>91</Lines>
  <Paragraphs>52</Paragraphs>
  <ScaleCrop>false</ScaleCrop>
  <Company>Author-it Software Corporation Ltd.</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MEAMEC0075 Assemble aircraft piston engine quick engine change unit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2022-11-22T01:22:00Z</dcterms:created>
  <dcterms:modified xsi:type="dcterms:W3CDTF">2022-11-22T01:22:00Z</dcterms:modified>
</cp:coreProperties>
</file>